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/>
      </w:pPr>
      <w:r>
        <w:rPr/>
        <w:drawing>
          <wp:inline distT="0" distB="0" distL="0" distR="0">
            <wp:extent cx="874395" cy="10839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2" t="-349" r="-432" b="-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pacing w:lineRule="auto" w:line="276"/>
        <w:rPr>
          <w:b/>
          <w:sz w:val="27"/>
          <w:szCs w:val="27"/>
        </w:rPr>
      </w:pPr>
      <w:r>
        <w:rPr>
          <w:b/>
          <w:sz w:val="27"/>
          <w:szCs w:val="27"/>
        </w:rPr>
        <w:t>КЕМЕРОВСКАЯ ОБЛАСТЬ - КУЗБАСС</w:t>
      </w:r>
    </w:p>
    <w:p>
      <w:pPr>
        <w:pStyle w:val="Heading5"/>
        <w:numPr>
          <w:ilvl w:val="0"/>
          <w:numId w:val="0"/>
        </w:numPr>
        <w:spacing w:lineRule="auto" w:line="276"/>
        <w:ind w:hanging="0" w:left="0" w:right="0"/>
        <w:rPr>
          <w:b/>
          <w:i w:val="false"/>
          <w:i w:val="false"/>
          <w:sz w:val="27"/>
          <w:szCs w:val="27"/>
          <w:lang w:val="ru-RU" w:eastAsia="ru-RU"/>
        </w:rPr>
      </w:pPr>
      <w:r>
        <w:rPr>
          <w:b/>
          <w:i w:val="false"/>
          <w:sz w:val="27"/>
          <w:szCs w:val="27"/>
          <w:lang w:val="ru-RU" w:eastAsia="ru-RU"/>
        </w:rPr>
        <w:t>ЧЕБУЛИНСКИЙ МУНИЦИПАЛЬНЫЙ ОКРУГ</w:t>
      </w:r>
    </w:p>
    <w:p>
      <w:pPr>
        <w:pStyle w:val="Heading5"/>
        <w:numPr>
          <w:ilvl w:val="4"/>
          <w:numId w:val="1"/>
        </w:numPr>
        <w:spacing w:lineRule="auto" w:line="276" w:before="0" w:after="0"/>
        <w:ind w:hanging="0" w:left="0" w:right="0"/>
        <w:rPr>
          <w:b/>
          <w:i w:val="false"/>
          <w:i w:val="false"/>
          <w:sz w:val="27"/>
          <w:szCs w:val="27"/>
          <w:lang w:val="ru-RU" w:eastAsia="ru-RU"/>
        </w:rPr>
      </w:pPr>
      <w:r>
        <w:rPr>
          <w:b/>
          <w:i w:val="false"/>
          <w:sz w:val="27"/>
          <w:szCs w:val="27"/>
          <w:lang w:val="ru-RU" w:eastAsia="ru-RU"/>
        </w:rPr>
        <w:t>АДМИНИСТРАЦИЯ ЧЕБУЛИНСКОГО</w:t>
      </w:r>
    </w:p>
    <w:p>
      <w:pPr>
        <w:pStyle w:val="Heading5"/>
        <w:numPr>
          <w:ilvl w:val="4"/>
          <w:numId w:val="1"/>
        </w:numPr>
        <w:spacing w:lineRule="auto" w:line="276" w:before="0" w:after="0"/>
        <w:ind w:hanging="0" w:left="0" w:right="0"/>
        <w:rPr>
          <w:b/>
          <w:i w:val="false"/>
          <w:i w:val="false"/>
          <w:sz w:val="27"/>
          <w:szCs w:val="27"/>
          <w:lang w:val="ru-RU" w:eastAsia="ru-RU"/>
        </w:rPr>
      </w:pPr>
      <w:r>
        <w:rPr>
          <w:b/>
          <w:i w:val="false"/>
          <w:sz w:val="27"/>
          <w:szCs w:val="27"/>
          <w:lang w:val="ru-RU" w:eastAsia="ru-RU"/>
        </w:rPr>
        <w:t>МУНИЦИПАЛЬНОГО ОКРУГА</w:t>
      </w:r>
    </w:p>
    <w:p>
      <w:pPr>
        <w:pStyle w:val="1"/>
        <w:rPr>
          <w:b/>
          <w:i/>
          <w:i/>
          <w:sz w:val="27"/>
          <w:szCs w:val="27"/>
        </w:rPr>
      </w:pPr>
      <w:r>
        <w:rPr>
          <w:b/>
          <w:i/>
          <w:sz w:val="27"/>
          <w:szCs w:val="27"/>
        </w:rPr>
      </w:r>
    </w:p>
    <w:p>
      <w:pPr>
        <w:pStyle w:val="1"/>
        <w:rPr>
          <w:b/>
          <w:bCs/>
          <w:spacing w:val="60"/>
          <w:sz w:val="32"/>
          <w:szCs w:val="32"/>
        </w:rPr>
      </w:pPr>
      <w:r>
        <w:rPr>
          <w:b/>
          <w:bCs/>
          <w:spacing w:val="60"/>
          <w:sz w:val="32"/>
          <w:szCs w:val="32"/>
        </w:rPr>
        <w:t xml:space="preserve">ПОСТАНОВЛЕНИЕ </w:t>
      </w:r>
    </w:p>
    <w:p>
      <w:pPr>
        <w:pStyle w:val="1"/>
        <w:rPr>
          <w:b/>
          <w:bCs/>
          <w:spacing w:val="60"/>
          <w:sz w:val="27"/>
          <w:szCs w:val="27"/>
        </w:rPr>
      </w:pPr>
      <w:r>
        <w:rPr>
          <w:b/>
          <w:bCs/>
          <w:spacing w:val="60"/>
          <w:sz w:val="27"/>
          <w:szCs w:val="27"/>
        </w:rPr>
      </w:r>
    </w:p>
    <w:tbl>
      <w:tblPr>
        <w:tblW w:w="4788" w:type="dxa"/>
        <w:jc w:val="left"/>
        <w:tblInd w:w="2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2851"/>
        <w:gridCol w:w="398"/>
        <w:gridCol w:w="1026"/>
      </w:tblGrid>
      <w:tr>
        <w:trPr>
          <w:trHeight w:val="449" w:hRule="atLeast"/>
        </w:trPr>
        <w:tc>
          <w:tcPr>
            <w:tcW w:w="512" w:type="dxa"/>
            <w:tcBorders/>
            <w:vAlign w:val="bottom"/>
          </w:tcPr>
          <w:p>
            <w:pPr>
              <w:pStyle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</w:t>
            </w:r>
          </w:p>
        </w:tc>
        <w:tc>
          <w:tcPr>
            <w:tcW w:w="285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rPr/>
            </w:pPr>
            <w:r>
              <w:rPr>
                <w:sz w:val="27"/>
                <w:szCs w:val="27"/>
              </w:rPr>
              <w:t>«03» сентября  2026</w:t>
            </w:r>
          </w:p>
        </w:tc>
        <w:tc>
          <w:tcPr>
            <w:tcW w:w="398" w:type="dxa"/>
            <w:tcBorders/>
            <w:vAlign w:val="bottom"/>
          </w:tcPr>
          <w:p>
            <w:pPr>
              <w:pStyle w:val="1"/>
              <w:rPr/>
            </w:pPr>
            <w:r>
              <w:rPr>
                <w:rFonts w:eastAsia="Times New Roman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jc w:val="left"/>
              <w:rPr/>
            </w:pPr>
            <w:r>
              <w:rPr>
                <w:sz w:val="27"/>
                <w:szCs w:val="27"/>
              </w:rPr>
              <w:t>324-п</w:t>
            </w:r>
          </w:p>
        </w:tc>
      </w:tr>
    </w:tbl>
    <w:p>
      <w:pPr>
        <w:pStyle w:val="Normal"/>
        <w:ind w:firstLine="3306" w:right="0"/>
        <w:rPr>
          <w:b w:val="false"/>
          <w:bCs w:val="false"/>
          <w:sz w:val="22"/>
          <w:szCs w:val="22"/>
        </w:rPr>
      </w:pPr>
      <w:r>
        <w:rPr>
          <w:rFonts w:eastAsia="Arial Unicode MS" w:cs="Times New Roman" w:ascii="Times New Roman" w:hAnsi="Times New Roman"/>
          <w:b w:val="false"/>
          <w:bCs w:val="false"/>
          <w:sz w:val="22"/>
          <w:szCs w:val="22"/>
        </w:rPr>
        <w:t>пгт. Верх-Чебула</w:t>
      </w:r>
    </w:p>
    <w:p>
      <w:pPr>
        <w:pStyle w:val="Normal"/>
        <w:spacing w:lineRule="auto" w:line="276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 утверждении Устава редакции средства массовой информации – сетевое издани</w:t>
      </w:r>
      <w:r>
        <w:rPr>
          <w:rFonts w:ascii="Times New Roman" w:hAnsi="Times New Roman"/>
          <w:b/>
          <w:bCs/>
          <w:sz w:val="26"/>
          <w:szCs w:val="26"/>
        </w:rPr>
        <w:t>е</w:t>
      </w:r>
      <w:r>
        <w:rPr>
          <w:rFonts w:ascii="Times New Roman" w:hAnsi="Times New Roman"/>
          <w:b/>
          <w:bCs/>
          <w:sz w:val="26"/>
          <w:szCs w:val="26"/>
        </w:rPr>
        <w:t xml:space="preserve"> «Официальный сайт Чебулинского муниципального округа»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В соответствии с Законом Российской Федерации от 27.12.1991 №2124-1 «О средствах массовой информации», Федеральным законом от 06.10.2003 №131-ФЗ «Об общих принципах организации местного самоуправления в Российской Федерации», в целях реализации конституционных прав граждан на доступ к информации о деятельности органов местного самоуправления Чебулинского муниципального округа, ознакомления с документами и материалами по вопросам местного значения, непосредственно затрагивающими права и свободы граждан, обеспечение участия населения в осуществлении местного самоуправления на территории Чебулинского муниципального округа: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1. Утвердить Устав редакции средства массовой информации – сетевое издание 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Официальный сайт Чебулинского муниципального округа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», согласно приложению к настоящему постановлению.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2. Определить в качестве Главного редактора  сетевого издания 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Официальный сайт Чебулинского муниципального округа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» Понкратову Надежду Константиновну, начальника отдела по информационной политике администрации Чебулинского муниципального округа.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3. Определить в качестве доменного сайта в информационно-телекоммуникационной сети «Интернет» (для сетевого издания) адрес: </w:t>
      </w:r>
      <w:r>
        <w:rPr>
          <w:rFonts w:eastAsia="Times New Roman" w:ascii="Times New Roman" w:hAnsi="Times New Roman"/>
          <w:b w:val="false"/>
          <w:bCs w:val="false"/>
          <w:color w:val="000000"/>
          <w:sz w:val="26"/>
          <w:szCs w:val="26"/>
        </w:rPr>
        <w:t>https://chebula42.ru/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4.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Настоящее постановление вступает в силу со дня подписания и подлежит размещению на официальном сайте.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5. Считать утратившим силу постановление администрации Чебулинского муниципального округа от 03 июня 2025 года №317-п «Об утверждении устава редакции средства массовой информации – сетевое издания «ИНФОРМАЦИОННЫЙ ПОРТАЛ АДМИНИСТРАЦИИ ЧЕБУЛИНСКОГО МУНИЦИПАЛЬНОГО ОКРУГА, КЕМЕРОВСКАЯ ОБЛАСТЬ - КУЗБАСС и назначении главного редактора».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6. Контроль за исполнением настоящего постановления возложить на заместителя главы Чебулинского муниципального округа - управляющего делами Ващенко Л.В.</w:t>
      </w:r>
    </w:p>
    <w:p>
      <w:pPr>
        <w:pStyle w:val="Normal"/>
        <w:tabs>
          <w:tab w:val="clear" w:pos="720"/>
          <w:tab w:val="left" w:pos="9781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tabs>
          <w:tab w:val="clear" w:pos="720"/>
          <w:tab w:val="left" w:pos="9781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Глава Чебулинского</w:t>
      </w:r>
    </w:p>
    <w:p>
      <w:pPr>
        <w:pStyle w:val="Normal"/>
        <w:tabs>
          <w:tab w:val="clear" w:pos="720"/>
          <w:tab w:val="left" w:pos="9781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муниципального округа                                                                              Н.А. Воронина</w:t>
      </w:r>
    </w:p>
    <w:p>
      <w:pPr>
        <w:pStyle w:val="Normal"/>
        <w:spacing w:lineRule="exact" w:line="17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Приложение </w:t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к постановлению администрации</w:t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Чебулинского муниципального округа </w:t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от 03.09.2026 №324-п</w:t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57" w:left="0" w:right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57" w:left="0" w:right="0"/>
        <w:jc w:val="left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</w:t>
      </w:r>
      <w:r>
        <w:rPr>
          <w:rFonts w:ascii="Times New Roman" w:hAnsi="Times New Roman"/>
          <w:b w:val="false"/>
          <w:bCs w:val="false"/>
          <w:sz w:val="22"/>
          <w:szCs w:val="22"/>
        </w:rPr>
        <w:t>УТВЕРЖДЕН                                                                                     ПРИНЯТ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Учредителем — администрацией                                                    Общим собранием коллектива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Чебулинского муниципального округа                                           журналистов - штатных сотрудников                                  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глава Чебулинского                                                                           редакции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муниципального округа                                                                    Протокол №1 от «___»_______2026г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2"/>
          <w:szCs w:val="22"/>
        </w:rPr>
        <w:t>Главный редактор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_________________Н.А.Воронина                                                   ________________Н.К.Понкратова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«___»__________2026 г.                                                   «___»__________2026 г.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М.П.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УСТАВ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редакции средства массовой информации – сетевое издание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Официальный сайт Чебулинского муниципального округа»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2026 г.</w:t>
      </w:r>
    </w:p>
    <w:p>
      <w:pPr>
        <w:pStyle w:val="Normal"/>
        <w:spacing w:lineRule="auto" w:line="240" w:before="0" w:after="0"/>
        <w:ind w:hanging="0"/>
        <w:jc w:val="right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right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i w:val="false"/>
          <w:iCs w:val="false"/>
          <w:sz w:val="26"/>
          <w:szCs w:val="26"/>
        </w:rPr>
        <w:t>1. Общие положения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i w:val="false"/>
          <w:i w:val="false"/>
          <w:iCs w:val="false"/>
          <w:sz w:val="26"/>
          <w:szCs w:val="26"/>
        </w:rPr>
      </w:pPr>
      <w:r>
        <w:rPr>
          <w:rFonts w:ascii="Tinos" w:hAnsi="Tinos"/>
          <w:b/>
          <w:bCs/>
          <w:i w:val="false"/>
          <w:iCs w:val="false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1.1. Редакция сетевого издания «Официальный сайт Чебулинского муниципального округа» </w:t>
      </w:r>
      <w:r>
        <w:rPr>
          <w:rFonts w:ascii="Tinos" w:hAnsi="Tinos"/>
          <w:b w:val="false"/>
          <w:bCs w:val="false"/>
          <w:color w:val="000000"/>
          <w:sz w:val="26"/>
          <w:szCs w:val="26"/>
        </w:rPr>
        <w:t>(далее — Редакция), осуществляет производство и выпуск средства массовой информации — сетевого издания Официальный сайт Чебулинского муниципального округа (далее - сетевое издание).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1.2. Учредителем СМИ сетевого издания «Официальный сайт Чебулинского муниципального округа» (зарегистрировано Федеральной службой по надзору в сфере связи, информационных технологий и массовых коммуникаций (Роскомнадзором), реестровая запись ЭЛ №ФС77-89659 от 10 июня 2025) является администрация Чебулинского муниципального округа (ИНН 4244001302, ОГРН 1024201368916), адрес: 652270, Кемеровская область - Кузбасс, пгт.Верх-Чебула, ул. Мира, д. 16 (далее –  Учредитель).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1.3. Редакция не является юридическим лицом, самостоятельным хозяйствующим субъектом. Функции Редакции осуществляют уполномоченные сотрудники Учредителя, назначенные распоряжением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1.4. Редакция осуществляет свою деятельность в условиях гарантированной Конституцией Российской Федерации свободы массовой информации на основе профессиональной и творческой самостоятельности.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1.5. Редакция в своей деятельности руководствуется Конституцией Российской Федерации, Гражданским Кодексом Российской Федерации,  Законом Российской Ферации от 27.12.1991 №2124-1 «О средствах массовой информации», Федеральным законом от 13.03.2006 №38-ФЗ «О рекламе», Федеральным законом от 29.12.1994 №77-ФЗ «Об обязательном экземпляре документов», иными нормативными актами Российской Федерации и Кемеровской области, настоящим Уставом, решениями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1.6. Финансирование деятельности Редакции осуществляется за счет средств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1.7. Доменное имя сайта в информационно - телекоммуникационной сети Интернет: </w:t>
      </w:r>
      <w:r>
        <w:rPr>
          <w:rFonts w:eastAsia="Times New Roman" w:ascii="Times New Roman" w:hAnsi="Times New Roman"/>
          <w:b w:val="false"/>
          <w:bCs w:val="false"/>
          <w:color w:val="000000"/>
          <w:sz w:val="26"/>
          <w:szCs w:val="26"/>
        </w:rPr>
        <w:t>https://chebula42.ru/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1.8. Доступ к сетевому изданию является бесплатным.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2. Предмет, цели, задачи и направления деятельности Редакции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2.1. Предметом деятельности Редакции является производство и выпуск сетевого издания в соответствии с тематикой, заявленной Учредителем при его регистрации как средства массовой информации.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2.2. Целями Редакции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осуществление деятельности в целях удовлетворения общественных потребностей населения;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обеспечение культурно -просветительской, познавательной и воспитательной функций сетевого издания.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2.3. Основными задачами Редакции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 обнародования муниципальных правовых актов, доведение до сведения жителей муниципального образования официальной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всестороннее, оперативное освещение  деятельности органов местного самоуправления, муниципальных учреждений и предприятий Чебулинского муниципального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2.4. Направлениями деятельности Редакции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информационная деятельность.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2.5. Права Редакции на объекты интеллектуальной собственности регулируются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b w:val="false"/>
          <w:bCs w:val="false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3. Размещение (опубликование) документов в сетевом издании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3.1. В сетевом издании размещаются (опубликовываются) следующие документы и материалы: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3.1.1. правовые акты администрации Чебулинского муниципального округа;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3.1.2. решения Совета народных депутатов Чебулинского муниципального округа;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3.1.3. подлежащие обязательному официальному опубликованию проекты муниципальных правовых актов;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3.1.4. официальные сообщения и информация администрации Чебулинского муниципального округа;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3.1.5. иная информация, подлежащая опубликованию в порядке, установленном для официального опубликования муниципальных правовых актов, иной официальной информации администрации Чебулинского муниципального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3.2. Документы и материалы, подлежащие размещению (опубликованию) в сетевом издании представляются в редакцию сетевого издания в форме электронных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4. Права и обязанности Учредителя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Взаимные права и обязанности Учредителя, Редакции и главного редактора устанавливаются в соответствии с Законом Российской Федерации от 27.12.1991 №2124-1 «О средствах массовой информации» и другими действующими законодательными актами Российской Федерации, с учетом положений настоящего Устава.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4.1. Учредитель имеет право: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утверждать Устав редакции,  изменения и дополнения к Уставу;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прекращать или приостанавливать деятельность сетевого издания  в случаях, предусмотренных настоящим Уставом;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 </w:t>
      </w:r>
      <w:r>
        <w:rPr>
          <w:rFonts w:ascii="Tinos" w:hAnsi="Tinos"/>
          <w:b w:val="false"/>
          <w:bCs w:val="false"/>
          <w:sz w:val="26"/>
          <w:szCs w:val="26"/>
        </w:rPr>
        <w:t>определять язык, тематику и специализацию, периодичность и объем сетевого издания, территорию и форму периодического распространения сетевого издания;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помещать в сетевое издание бесплатно и в указанный срок сообщения и материалы от своего имени, на основании письменного заявления, подписанного руководителем либо уполномоченным представителем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4.2. Учредитель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соблюдать положения настоящего Устава;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не вмешиваться в профессиональную деятельность Редакции, за исключением случаев, предусмотренных законодательством Российской Федерации, настоящим Уставом;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 </w:t>
      </w:r>
      <w:r>
        <w:rPr>
          <w:rFonts w:ascii="Tinos" w:hAnsi="Tinos"/>
          <w:b w:val="false"/>
          <w:bCs w:val="false"/>
          <w:sz w:val="26"/>
          <w:szCs w:val="26"/>
        </w:rPr>
        <w:t>содействовать в решении социально - бытовых вопросов, создании необходимых условий труда сотрудником Редакции;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предоставлять Редакции информацию, необходимую для выполнения задач, предусмотренных настоящим Уставом.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5. Права и обязанности Редакции сетевого издания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    </w:t>
      </w:r>
      <w:r>
        <w:rPr>
          <w:rFonts w:ascii="Tinos" w:hAnsi="Tinos"/>
          <w:b w:val="false"/>
          <w:bCs w:val="false"/>
          <w:sz w:val="26"/>
          <w:szCs w:val="26"/>
        </w:rPr>
        <w:t>Редакция осуществляет свою деятельность на основе профессиональной самостоятельности. Текущей деятельностью Редакции руководит Главный редактор.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5.1. Редакция имеет право: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планировать свою деятельность в рамках утвержденной Учредителем тематики, специализации и направленности сетевого издания, решать вопросы ее содержания и художественного оформления;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 </w:t>
      </w:r>
      <w:r>
        <w:rPr>
          <w:rFonts w:ascii="Tinos" w:hAnsi="Tinos"/>
          <w:b w:val="false"/>
          <w:bCs w:val="false"/>
          <w:sz w:val="26"/>
          <w:szCs w:val="26"/>
        </w:rPr>
        <w:t>запрашивать информацию о деятельности государственных органов и организаций, общественных объединений, их должностных лиц, как в письменной, так в устной форме;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осуществлять аккредитацию своих журналистов в порядке,  предусмотренном ст. 48 Закона РФ от 27.12.1991 №2124-1 «О средствах массовой информации»;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осуществлять в установленном порядке договорные отношения с авторами;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привлекать творческих и технических работников, не состоящих в штате Редакции, для выполнения отдельных заданий.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5.2. Редакция не вправе разглашать в распространяемых сообщениях и материалах сведения, предоставленные гражданами с условием сохранения их в тайне.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5.3. Редакция не обязана отвечать на письма граждан и пересылать эти письма тем органам, организациям и должностным лицам, в чью компетенцию входит их рассмотрение.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5.4. Никто не вправе обязать Редакцию опубликовать отклоненное ею произведение, письмо, другое сообщение или материал, если иное не предусмотрено Законом.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5.5. Редакция обязана: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опубликовать опровержение распространенных ею сведений при наличии оснований, предусмотренных Законом РФ от 27.12.1991 №2124-1 «О средствах массовой информации». Опровержение публикуется в порядке и на условиях, определенных Законом РФ от 27.12.1991 №2124-1 «О средствах массовой информации».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сохранять в тайне источник информации и не вправе называть лицо, предоставившее сведения с условием неразглашения его имени, за исключением случаев, когда соответствующее требование поступило от суда в связи с находящимся в его производстве делом;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соблюдать права (включая авторские, издательские права, права на интеллектуальную собственность) на используемые произведения;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 </w:t>
      </w:r>
      <w:r>
        <w:rPr>
          <w:rFonts w:ascii="Tinos" w:hAnsi="Tinos"/>
          <w:b w:val="false"/>
          <w:bCs w:val="false"/>
          <w:sz w:val="26"/>
          <w:szCs w:val="26"/>
        </w:rPr>
        <w:t>обеспечить своевременный выпуск сетевого издания в свет, в соответствии с заявленной при регистрации периодичностью;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- проводить сбор информации, рецензирование и подготовку материалов, проверку достоверности публикуемых статей, разработку текущих и перспективных планов публикаций;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– </w:t>
      </w:r>
      <w:r>
        <w:rPr>
          <w:rFonts w:ascii="Tinos" w:hAnsi="Tinos"/>
          <w:b w:val="false"/>
          <w:bCs w:val="false"/>
          <w:sz w:val="26"/>
          <w:szCs w:val="26"/>
        </w:rPr>
        <w:t>публиковать бесплатно обязательные сообщения в соответствии со ст.35 Закона РФ от 27.12.1991 №2124-1 «О средствах массовой информации».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5.6. Дополнительные права и обязанности, регулирующие имущественные и финансовые отношения между Учредителем сетевого издания и Редакцией, могут устанавливаться путем заключения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6. Права и обязанности Главного редактора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6.1. Состав Редакции формируется Учредителем из числа уполномоченных сотрудников Учредителя и утверждается распоряжением Учредителя. Члены Редакции включаются в состав Редакции и исключаются из состава Редакции распоряжением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6.2. Управление Редакцией осуществляет Главный редактор в пределах своей компетенции, установленной настоящим Уставом.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 xml:space="preserve">6.3. Главный редактор назначается на должность и освобождается от должности на </w:t>
      </w:r>
      <w:r>
        <w:rPr>
          <w:rFonts w:ascii="Tinos" w:hAnsi="Tinos"/>
          <w:sz w:val="26"/>
          <w:szCs w:val="26"/>
        </w:rPr>
        <w:t>основании распоряжения Учредителя и заключенного с ним трудового договора из числа уполномоченных сотрудников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6.4. Главный редактор принимается на работу на неопределенный срок, за исключением случаев, когда в соответствии с Трудовым кодексом Российской Федерации допускается возможность заключения срочного трудового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6.5. Главный редактор в своей деятельности руководствуется законодательством Российской Федерации, Уставом и иными документами Учредителя, заключенными с ним трудовым договором.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6.6. Главный редактор в пределах своей компетенции осуществляет управление Редакцией на основе принципа единоначалия и самостоятельно решает все вопросы деятельности Редакции.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6.7. Несет ответственность за выполнение требований, предъявляемых к деятельности СМИ Законом Российской Федерации от 27.12.1991 № 2124-I «О средствах массовой информации» и другими законодательными актами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6.8. Главный редактор: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осуществляет общее руководство деятельностью Редакции;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в пределах своих полномочий дает указания, обязательные для исполнения всеми членами Редакции;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распределяет обязанности между членами Редакции;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  </w:t>
      </w:r>
      <w:r>
        <w:rPr>
          <w:rFonts w:ascii="Tinos" w:hAnsi="Tinos"/>
          <w:sz w:val="26"/>
          <w:szCs w:val="26"/>
        </w:rPr>
        <w:t>- представляет Редакцию в отношениях с третьими лицами, в том числе с Учредителем, гражданами, организациями, общественными объединениями, государственными органами;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     </w:t>
      </w:r>
      <w:r>
        <w:rPr>
          <w:rFonts w:ascii="Tinos" w:hAnsi="Tinos"/>
          <w:sz w:val="26"/>
          <w:szCs w:val="26"/>
        </w:rPr>
        <w:t>- осуществляет контроль формирования и наполнения выпусков (обновлений) сетевого издания, а также соблюдения сроков выпуска (обновления) сетевого издания в соответствии с заявленной периодичностью выпуска (частотой обновления);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 </w:t>
      </w:r>
      <w:r>
        <w:rPr>
          <w:rFonts w:ascii="Tinos" w:hAnsi="Tinos"/>
          <w:sz w:val="26"/>
          <w:szCs w:val="26"/>
        </w:rPr>
        <w:t>- осуществляет иные полномочия по управлению деятельностью Редакции, связанной с подготовкой и выпуском сетевого издания.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7. Полномочия коллектива журналистов — штатных сотрудников Редакции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7.1. Журналистский коллектив составляют лица, которые осуществляют редактирование (литературное, научное, художественное, техническое), создание, сбор или подготовку сообщений и материалов (текстовых и иллюстрированных) для сетевого издания.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7.2. Коллектив журналистов осуществляет свою деятельность на основе профессиональной самостоятельности и в соответствии с Законом РФ от 27.12.1991 № 2124-I «О средствах массовой информации».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7.3. Права и обязанности журналистов определяются главой 5 Закона РФ от 27.12.1991 № 2124-1 «О средствах массовой информации».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7.4. Журналистский коллектив формируется из числа уполномоченных сотрудников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7.5. Журналистский коллектив принимает участие в разработке и подготовке редакционных планов, участвует в мероприятиях Редакции, вносит Главному редактору предложения по улучшению качества сетевого издания и ускорению редакционно-издательского процесса.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7.6. Журналистский коллектив принимает Устав Редакции, который подлежит утверждению Учредителем.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7.7. Журналистский коллектив осуществляет свои права на собрании журналистского коллектива.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7.8. Собрание журналистского коллектива правомочно, если на нем присутствуют не менее двух третей членов журналистского коллектива. Решения принимаются простым большинством голосов присутствующих на собрании членов журналистского коллектива.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7.9. Собрание журналистского коллектива избирает из своего состава председательствующего, который ведет собрание, и секретаря, который составляет протокол собрания.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7.10. Протокол ведется на каждом собрании журналистского коллектива. В протокол заносятся все решения собрания журналистского коллектива. Протокол подписывается председательствующим и секретарем.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7.11. Собрание журналистского коллектива не вправе обсуждать и принимать решения по вопросам, не относящимся к его компетенции согласно настоящему Уставу.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7.12. Журналист имеет право: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искать, запрашивать, получать и распространять информацию;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посещать государственные органы и организации, предприятия и учреждения, органы общественных объединений либо их пресс-службы;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быть принятым должностными лицами в связи с запросом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получать доступ к документам и материалам, за исключением их фрагментов, содержащих сведения, составляющие государственную, коммерческую или иную специально охраняемую законом тайну;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копировать, публиковать, оглашать или иным способом воспроизводить документы и материалы при условии соблюдения требований части первой статьи 42 Закона РФ от 27.12.1991 № 2124-I «О средствах массовой информации»;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производить записи, в том числе с использованием средств аудио- и видеотехники, кино- и фотосъемки, за исключением случаев, предусмотренных законом;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посещать специально охраняемые места стихийных бедствий, аварий и катастроф, массовых беспорядков и массовых скоплений граждан, а также местности, в которых объявлено чрезвычайное положение; присутствовать на митингах и демонстрациях;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проверять достоверность сообщаемой ему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излагать свои личные суждения и оценки в сообщениях и материалах, предназначенных для распространения за его подписью;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отказаться от подготовки за своей подписью сообщения или материала, противоречащего его убеждениям;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снять свою подпись под сообщением или материалом, содержание которого, по его мнению, было искажено в процессе редакционной подготовки, либо запретить или иным образом оговорить условия и характер использования данного сообщения или материала в соответствии с частью первой статьи 42 Закона РФ от 27.12.1991 № 2124-I «О средствах массовой информации»;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распространять подготовленные им сообщения и материалы за своей подписью, под псевдонимом или без подписи.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7.13. Журналист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соблюдать устав редакции, с которой он состоит в трудовых отношениях;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проверять достоверность сообщаемой им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удовлетворять просьбы лиц, предоставивших информацию, об указании на ее источник, а также об авторизации цитируемого высказывания, если оно оглашается впервые;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сохранять конфиденциальность информации и (или) ее источника;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получать согласие (за исключением случаев, когда это необходимо для защиты общественных интересов) на распространение в средстве массовой информации сведений о личной жизни гражданина от самого гражданина или его законных представителей;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при получении информации от граждан и должностных лиц ставить их в известность о проведении аудио- и видеозаписи, кино - и фотосъемки;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ставить в известность главного редактора о возможных исках и предъявлении иных предусмотренных законом требований в связи с распространением подготовленного им сообщения или материала;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отказаться от данного ему главным редактором или редакцией задания, если оно либо его выполнение связано с нарушением закона;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предъявлять при осуществлении профессиональной деятельности по первому требованию редакционное удостоверение или иной документ, удостоверяющий личность и полномочия журналиста;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- соблюдать запрет на проведение им предвыборной агитации, агитации по вопросам референдума при осуществлении профессиональной деятельности.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8. Ответственность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8.1. Редакция, Главный редактор, журналист не несут ответственности за распространение сведений, не соответствующих действительности и порочащих честь и достоинство граждан и организаций, либо ущемляющих права и законные интересы граждан, либо представляющих собой злоупотребление свободой массовой информации и (или) правами журналиста, в случаях, предусмотренных ст. 57 Закона РФ от 27.12.1991 № 2124-I «О средствах массовой информации».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</w:t>
      </w:r>
      <w:r>
        <w:rPr>
          <w:rFonts w:ascii="Tinos" w:hAnsi="Tinos"/>
          <w:sz w:val="26"/>
          <w:szCs w:val="26"/>
        </w:rPr>
        <w:t>8.2. Главный редактор и журналист несут уголовную, административную, дисциплинарную или иную ответственность за нарушение Закона РФ «О средствах массовой информации», в соответствии с законодательством Российской Федерации.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624" w:left="0" w:right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8.3. Моральный (неимущественный) вред, причиненный гражданину в результате распространения не соответствующих действительности сведений, порочащих честь и достоинство, либо причинивших иной неимущественный вред, возмещается по решению суда Учредителем, а также виновными должностными лицами и гражданами в мере, определенной решением суда.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   </w:t>
      </w:r>
      <w:r>
        <w:rPr>
          <w:rFonts w:ascii="Tinos" w:hAnsi="Tinos"/>
          <w:sz w:val="26"/>
          <w:szCs w:val="26"/>
        </w:rPr>
        <w:t>8.4. Сотрудники Редакции несут материальную ответственность за сохранность имущества, переданного им в пользование.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9. Основания и порядок прекращения и приостановления деятельности</w:t>
      </w:r>
    </w:p>
    <w:p>
      <w:pPr>
        <w:pStyle w:val="Normal"/>
        <w:spacing w:lineRule="auto" w:line="240" w:before="0" w:after="0"/>
        <w:ind w:hanging="0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сетевого издания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10" w:left="0" w:right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9.1. Основания и порядок прекращения и приостановления деятельности сетевого издания определяется ст. 16 Закона РФ от 27.12.1991 № 2124-I «О средствах массовой информации».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   </w:t>
      </w:r>
      <w:r>
        <w:rPr>
          <w:rFonts w:ascii="Tinos" w:hAnsi="Tinos"/>
          <w:sz w:val="26"/>
          <w:szCs w:val="26"/>
        </w:rPr>
        <w:t>9.2. Выпуск сетевого издания может быть прекращен или приостановлен только по решению Учредителя либо судом в порядке административного судопроизводства по иску регистрирующего органа.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</w:t>
      </w:r>
      <w:r>
        <w:rPr>
          <w:rFonts w:ascii="Tinos" w:hAnsi="Tinos"/>
          <w:sz w:val="26"/>
          <w:szCs w:val="26"/>
        </w:rPr>
        <w:t>9.3. Учредитель вправе прекратить или приостановить деятельность сетевого издания в случаях, если: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</w:t>
      </w:r>
      <w:r>
        <w:rPr>
          <w:rFonts w:ascii="Tinos" w:hAnsi="Tinos"/>
          <w:sz w:val="26"/>
          <w:szCs w:val="26"/>
        </w:rPr>
        <w:t>- редакция нарушила требования законодательства о средствах массовой информации, норм журналистской этики или положений настоящего Устава повторно, после получения предупреждения от Учредителя;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</w:t>
      </w:r>
      <w:r>
        <w:rPr>
          <w:rFonts w:ascii="Tinos" w:hAnsi="Tinos"/>
          <w:sz w:val="26"/>
          <w:szCs w:val="26"/>
        </w:rPr>
        <w:t>- производство и выпуск сетевого издания признано Учредителем нецелесообразными по иным основаниям.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</w:t>
      </w:r>
      <w:r>
        <w:rPr>
          <w:rFonts w:ascii="Tinos" w:hAnsi="Tinos"/>
          <w:sz w:val="26"/>
          <w:szCs w:val="26"/>
        </w:rPr>
        <w:t>9.4. Принятие Учредителем решения о прекращении деятельности сетевого издания влечет недействительность настоящего Устава.</w:t>
      </w:r>
    </w:p>
    <w:p>
      <w:pPr>
        <w:pStyle w:val="Normal"/>
        <w:spacing w:lineRule="auto" w:line="240" w:before="0" w:after="0"/>
        <w:ind w:hanging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     </w:t>
      </w:r>
      <w:r>
        <w:rPr>
          <w:rFonts w:ascii="Tinos" w:hAnsi="Tinos"/>
          <w:sz w:val="26"/>
          <w:szCs w:val="26"/>
        </w:rPr>
        <w:t>9.5. Решение Учредителя о приостановлении или прекращении деятельности сетевого издания, в течение месяца направляется в регистрирующий орган.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10. Передача или сохранение права на название сетевого издания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10.1. Право на выпуск средства массовой информации под заявленным при его регистрации названием принадлежит Учредителю сетевого издания. В случае смены Учредителя или реорганизации учредителя, право на название переходит к его правопреемнику. В случае ликвидации Учредителя право на название утрачивает силу.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11. Юридические последствия смены Учредителя, изменения состава учредителей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11.1. В случае смены Учредителя сетевое издание продолжает свою деятельность после внесения изменений в запись о регистрации СМИ в установленном законе порядке.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11.2. В случае реорганизации Учредителя его права и обязанности, установленные настоящим Уставом сетевого издания, в полном объеме переходят к правопреемнику. В случае ликвидации Учредителя деятельность средства массовой информации прекращается.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b w:val="false"/>
          <w:bCs w:val="false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 xml:space="preserve">12. Правовые последствия ликвидации или реорганизации редакции, изменение ее организационно - правовой формы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12.1. Редакция не является юридическим лицом.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12.2. По решению Учредителя Редакция может быть зарегистрирована в качестве юридического лица.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12.3. При изменении организационно-правовой формы Редакции принимается и утверждается новый Устав, где будут прописаны последствия ликвидации и реорганизации Редакции.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13. Порядок утверждения и изменения Устава Редакции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13.1. Оговоренные в Уставе взаимоотношения сторон возникают и обязательны для исполнения сторонами с момента утверждения настоящего Устава в установленном порядке.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13.2. Устав Редакции принимается на общем собрании коллектива журналистов - штатных сотрудников Редакции, большинством голосов при наличии не менее 2/3 его состава и утверждается Учредителем.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13.3. Изменения и дополнения в Устав предлагаются Учредителем по собственной инициативе, по предложению Редакции и принимаются в соответствии с п. 2 настоящего Раздела на общем собрании коллектива журналистов и утверждаются Учредителем.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b w:val="false"/>
          <w:bCs w:val="false"/>
          <w:sz w:val="26"/>
          <w:szCs w:val="26"/>
        </w:rPr>
        <w:t>13.4. В случае отказа Учредителя утвердить внесенные коллективом журналистов дополнения и изменения к Уставу, либо при отклонении на собрании коллектива журналистов дополнений и изменений, вносимых в Устав по инициативе Учредителя, стороны достигают согласия путем переговоров. Срок для урегулирования спора и достижения согласия 30 дней.</w:t>
      </w:r>
    </w:p>
    <w:sectPr>
      <w:type w:val="nextPage"/>
      <w:pgSz w:w="11906" w:h="16838"/>
      <w:pgMar w:left="1470" w:right="851" w:gutter="0" w:header="0" w:top="259" w:footer="0" w:bottom="47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Arial">
    <w:charset w:val="01"/>
    <w:family w:val="roman"/>
    <w:pitch w:val="default"/>
  </w:font>
  <w:font w:name="Tino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5">
    <w:name w:val="Heading 5"/>
    <w:basedOn w:val="Normal"/>
    <w:next w:val="Normal"/>
    <w:qFormat/>
    <w:pPr>
      <w:keepNext w:val="true"/>
      <w:widowControl/>
      <w:numPr>
        <w:ilvl w:val="4"/>
        <w:numId w:val="1"/>
      </w:numPr>
      <w:shd w:val="clear" w:fill="FFFFFF"/>
      <w:jc w:val="center"/>
      <w:outlineLvl w:val="4"/>
    </w:pPr>
    <w:rPr>
      <w:rFonts w:ascii="Times New Roman" w:hAnsi="Times New Roman" w:cs="Times New Roman"/>
      <w:i/>
      <w:iCs/>
      <w:sz w:val="18"/>
      <w:szCs w:val="24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ConsPlusNormal">
    <w:name w:val="ConsPlusNormal Знак"/>
    <w:link w:val="ConsPlusNormal1"/>
    <w:qFormat/>
    <w:rPr>
      <w:rFonts w:ascii="Calibri" w:hAnsi="Calibri" w:eastAsia="Times New Roman" w:cs="Calibri"/>
      <w:szCs w:val="20"/>
      <w:lang w:eastAsia="ru-RU"/>
    </w:rPr>
  </w:style>
  <w:style w:type="character" w:styleId="Itemtext">
    <w:name w:val="itemtext"/>
    <w:basedOn w:val="DefaultParagraphFont"/>
    <w:qFormat/>
    <w:rPr/>
  </w:style>
  <w:style w:type="character" w:styleId="Style13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>
    <w:name w:val="Абзац списка Знак"/>
    <w:basedOn w:val="DefaultParagraphFont"/>
    <w:link w:val="ListParagraph"/>
    <w:qFormat/>
    <w:rPr>
      <w:rFonts w:ascii="Calibri" w:hAnsi="Calibri" w:eastAsia="Times New Roman" w:cs="Times New Roman"/>
      <w:lang w:eastAsia="ru-RU"/>
    </w:rPr>
  </w:style>
  <w:style w:type="character" w:styleId="Style15">
    <w:name w:val="Верхний колонтитул Знак"/>
    <w:basedOn w:val="DefaultParagraphFont"/>
    <w:qFormat/>
    <w:rPr>
      <w:rFonts w:ascii="Calibri" w:hAnsi="Calibri" w:eastAsia="Times New Roman" w:cs="Times New Roman"/>
      <w:lang w:eastAsia="ru-RU"/>
    </w:rPr>
  </w:style>
  <w:style w:type="character" w:styleId="Style16">
    <w:name w:val="Нижний колонтитул Знак"/>
    <w:basedOn w:val="DefaultParagraphFont"/>
    <w:qFormat/>
    <w:rPr>
      <w:rFonts w:ascii="Calibri" w:hAnsi="Calibri" w:eastAsia="Times New Roman" w:cs="Times New Roman"/>
      <w:lang w:eastAsia="ru-RU"/>
    </w:rPr>
  </w:style>
  <w:style w:type="character" w:styleId="Style1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8">
    <w:name w:val="Символ нумерации"/>
    <w:qFormat/>
    <w:rPr/>
  </w:style>
  <w:style w:type="character" w:styleId="Style19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>
    <w:name w:val="Маркеры"/>
    <w:qFormat/>
    <w:rPr>
      <w:rFonts w:ascii="OpenSymbol" w:hAnsi="OpenSymbol" w:eastAsia="OpenSymbol" w:cs="OpenSymbol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ConsPlusNormal1">
    <w:name w:val="ConsPlusNormal"/>
    <w:link w:val="ConsPlusNormal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link w:val="Style14"/>
    <w:qFormat/>
    <w:pPr>
      <w:spacing w:before="0" w:after="200"/>
      <w:ind w:left="720"/>
      <w:contextualSpacing/>
    </w:pPr>
    <w:rPr/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412pt">
    <w:name w:val="Заголовок 4+12 pt"/>
    <w:basedOn w:val="Normal"/>
    <w:qFormat/>
    <w:pPr>
      <w:spacing w:lineRule="atLeast" w:line="240" w:before="0" w:after="0"/>
      <w:ind w:left="5398"/>
    </w:pPr>
    <w:rPr>
      <w:rFonts w:ascii="Times New Roman" w:hAnsi="Times New Roman"/>
      <w:sz w:val="16"/>
      <w:szCs w:val="16"/>
    </w:rPr>
  </w:style>
  <w:style w:type="paragraph" w:styleId="ConsPlusNonformat1">
    <w:name w:val="ConsPlusNonformat1"/>
    <w:next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hi-IN"/>
    </w:rPr>
  </w:style>
  <w:style w:type="paragraph" w:styleId="ConsPlusNormal11">
    <w:name w:val="ConsPlusNormal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2"/>
      <w:lang w:val="ru-RU" w:eastAsia="zh-CN" w:bidi="ar-SA"/>
    </w:rPr>
  </w:style>
  <w:style w:type="paragraph" w:styleId="Style23">
    <w:name w:val="Style2"/>
    <w:basedOn w:val="Normal"/>
    <w:qFormat/>
    <w:pPr>
      <w:widowControl w:val="false"/>
      <w:spacing w:lineRule="exact" w:line="300" w:before="0" w:after="0"/>
      <w:jc w:val="center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Style13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1">
    <w:name w:val="Обычный1"/>
    <w:qFormat/>
    <w:pPr>
      <w:widowControl/>
      <w:tabs>
        <w:tab w:val="clear" w:pos="720"/>
        <w:tab w:val="left" w:pos="360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Calibri" w:cs="Times New Roman"/>
      <w:color w:val="000000"/>
      <w:kern w:val="0"/>
      <w:sz w:val="28"/>
      <w:szCs w:val="28"/>
      <w:lang w:val="ru-RU" w:eastAsia="zh-CN" w:bidi="ar-SA"/>
    </w:rPr>
  </w:style>
  <w:style w:type="numbering" w:styleId="Style25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Application>LibreOffice/7.6.7.2$Linux_X86_64 LibreOffice_project/60$Build-2</Application>
  <AppVersion>15.0000</AppVersion>
  <Pages>9</Pages>
  <Words>2611</Words>
  <Characters>19549</Characters>
  <CharactersWithSpaces>22836</CharactersWithSpaces>
  <Paragraphs>177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2021-04-08T04:31:00Z</dcterms:created>
  <dc:creator>Коваль Елена Валерьевна</dc:creator>
  <dc:description/>
  <dc:language>ru-RU</dc:language>
  <cp:lastModifiedBy/>
  <cp:lastPrinted>2026-09-07T14:15:52Z</cp:lastPrinted>
  <dcterms:modified xsi:type="dcterms:W3CDTF">2026-09-07T14:16:13Z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