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0D" w:rsidRPr="0063090D" w:rsidRDefault="0063090D" w:rsidP="0063090D">
      <w:pPr>
        <w:rPr>
          <w:b/>
          <w:bCs/>
        </w:rPr>
      </w:pPr>
      <w:r w:rsidRPr="0063090D">
        <w:rPr>
          <w:b/>
          <w:bCs/>
        </w:rPr>
        <w:t>Федеральные законы</w:t>
      </w:r>
    </w:p>
    <w:p w:rsidR="0063090D" w:rsidRPr="0063090D" w:rsidRDefault="0063090D" w:rsidP="0063090D">
      <w:pPr>
        <w:numPr>
          <w:ilvl w:val="0"/>
          <w:numId w:val="1"/>
        </w:numPr>
      </w:pPr>
      <w:r w:rsidRPr="0063090D">
        <w:rPr>
          <w:b/>
          <w:bCs/>
        </w:rPr>
        <w:t>Жилищный кодекс РФ</w:t>
      </w:r>
      <w:r w:rsidRPr="0063090D">
        <w:t> (от 29.12.2004 № 188-ФЗ). Это база: глава 18 целиком посвящена капитальному ремонту. В ней закреплены основные понятия, порядок планирования (региональные программы), формирования фондов, принятия решений собственниками. </w:t>
      </w:r>
      <w:hyperlink r:id="rId6" w:tgtFrame="_blank" w:history="1">
        <w:r w:rsidRPr="0063090D">
          <w:rPr>
            <w:rStyle w:val="a3"/>
          </w:rPr>
          <w:t>fondgkh-nso.ru</w:t>
        </w:r>
      </w:hyperlink>
      <w:hyperlink r:id="rId7" w:tgtFrame="_blank" w:history="1">
        <w:r w:rsidRPr="0063090D">
          <w:rPr>
            <w:rStyle w:val="a3"/>
          </w:rPr>
          <w:t>fkr72.ru</w:t>
        </w:r>
      </w:hyperlink>
      <w:hyperlink r:id="rId8" w:tgtFrame="_blank" w:history="1">
        <w:r w:rsidRPr="0063090D">
          <w:rPr>
            <w:rStyle w:val="a3"/>
          </w:rPr>
          <w:t>consultant.ru</w:t>
        </w:r>
      </w:hyperlink>
    </w:p>
    <w:p w:rsidR="0063090D" w:rsidRPr="0063090D" w:rsidRDefault="0063090D" w:rsidP="0063090D">
      <w:pPr>
        <w:numPr>
          <w:ilvl w:val="0"/>
          <w:numId w:val="1"/>
        </w:numPr>
      </w:pPr>
      <w:r w:rsidRPr="0063090D">
        <w:rPr>
          <w:b/>
          <w:bCs/>
        </w:rPr>
        <w:t>Федеральный закон от 21.07.2007 № 185-ФЗ «О Фонде содействия реформированию жилищно-коммунального хозяйства»</w:t>
      </w:r>
      <w:r w:rsidRPr="0063090D">
        <w:t xml:space="preserve">. Регулирует деятельность Фонда, который участвует в </w:t>
      </w:r>
      <w:proofErr w:type="spellStart"/>
      <w:r w:rsidRPr="0063090D">
        <w:t>софинансировании</w:t>
      </w:r>
      <w:proofErr w:type="spellEnd"/>
      <w:r w:rsidRPr="0063090D">
        <w:t xml:space="preserve"> и поддержке программ капремонта. </w:t>
      </w:r>
      <w:hyperlink r:id="rId9" w:tgtFrame="_blank" w:history="1">
        <w:r w:rsidRPr="0063090D">
          <w:rPr>
            <w:rStyle w:val="a3"/>
          </w:rPr>
          <w:t>fondgkh-nso.ru</w:t>
        </w:r>
      </w:hyperlink>
      <w:hyperlink r:id="rId10" w:tgtFrame="_blank" w:history="1">
        <w:r w:rsidRPr="0063090D">
          <w:rPr>
            <w:rStyle w:val="a3"/>
          </w:rPr>
          <w:t>fkr66.ru</w:t>
        </w:r>
      </w:hyperlink>
    </w:p>
    <w:p w:rsidR="0063090D" w:rsidRPr="0063090D" w:rsidRDefault="0063090D" w:rsidP="0063090D">
      <w:pPr>
        <w:numPr>
          <w:ilvl w:val="0"/>
          <w:numId w:val="1"/>
        </w:numPr>
      </w:pPr>
      <w:r w:rsidRPr="0063090D">
        <w:rPr>
          <w:b/>
          <w:bCs/>
        </w:rPr>
        <w:t>Федеральный закон от 30.12.2009 № 384-ФЗ «Технический регламент о безопасности зданий и сооружений»</w:t>
      </w:r>
      <w:r w:rsidRPr="0063090D">
        <w:t>. Устанавливает требования к безопасности конструкций и систем при проведении работ. </w:t>
      </w:r>
      <w:hyperlink r:id="rId11" w:tgtFrame="_blank" w:history="1">
        <w:r w:rsidRPr="0063090D">
          <w:rPr>
            <w:rStyle w:val="a3"/>
          </w:rPr>
          <w:t>fondgkh-nso.ru</w:t>
        </w:r>
      </w:hyperlink>
      <w:hyperlink r:id="rId12" w:tgtFrame="_blank" w:history="1">
        <w:r w:rsidRPr="0063090D">
          <w:rPr>
            <w:rStyle w:val="a3"/>
          </w:rPr>
          <w:t>fkr66.ru</w:t>
        </w:r>
      </w:hyperlink>
    </w:p>
    <w:p w:rsidR="0063090D" w:rsidRPr="0063090D" w:rsidRDefault="0063090D" w:rsidP="0063090D">
      <w:pPr>
        <w:numPr>
          <w:ilvl w:val="0"/>
          <w:numId w:val="1"/>
        </w:numPr>
      </w:pPr>
      <w:r w:rsidRPr="0063090D">
        <w:rPr>
          <w:b/>
          <w:bCs/>
        </w:rPr>
        <w:t>Федеральный закон от 05.04.2013 № 44-ФЗ «О контрактной системе…»</w:t>
      </w:r>
      <w:r w:rsidRPr="0063090D">
        <w:t>. Применяется при закупках подрядчиков и материалов для капремонта. </w:t>
      </w:r>
      <w:hyperlink r:id="rId13" w:tgtFrame="_blank" w:history="1">
        <w:r w:rsidRPr="0063090D">
          <w:rPr>
            <w:rStyle w:val="a3"/>
          </w:rPr>
          <w:t>fondgkh-nso.ru</w:t>
        </w:r>
      </w:hyperlink>
      <w:hyperlink r:id="rId14" w:tgtFrame="_blank" w:history="1">
        <w:r w:rsidRPr="0063090D">
          <w:rPr>
            <w:rStyle w:val="a3"/>
          </w:rPr>
          <w:t>fkr66.ru</w:t>
        </w:r>
      </w:hyperlink>
    </w:p>
    <w:p w:rsidR="0063090D" w:rsidRPr="0063090D" w:rsidRDefault="0063090D" w:rsidP="0063090D">
      <w:pPr>
        <w:numPr>
          <w:ilvl w:val="0"/>
          <w:numId w:val="1"/>
        </w:numPr>
      </w:pPr>
      <w:r w:rsidRPr="0063090D">
        <w:rPr>
          <w:b/>
          <w:bCs/>
        </w:rPr>
        <w:t>Федеральный закон от 21.07.2014 № 209-ФЗ «О государственной информационной системе жилищно-коммунального хозяйства»</w:t>
      </w:r>
      <w:r w:rsidRPr="0063090D">
        <w:t>. Регулирует размещение информации в ГИС ЖКХ, что важно для прозрачности процессов. </w:t>
      </w:r>
      <w:hyperlink r:id="rId15" w:tgtFrame="_blank" w:history="1">
        <w:r w:rsidRPr="0063090D">
          <w:rPr>
            <w:rStyle w:val="a3"/>
          </w:rPr>
          <w:t>fondgkh-nso.ru</w:t>
        </w:r>
      </w:hyperlink>
      <w:hyperlink r:id="rId16" w:tgtFrame="_blank" w:history="1">
        <w:r w:rsidRPr="0063090D">
          <w:rPr>
            <w:rStyle w:val="a3"/>
          </w:rPr>
          <w:t>fkr66.ru</w:t>
        </w:r>
      </w:hyperlink>
    </w:p>
    <w:p w:rsidR="0063090D" w:rsidRPr="0063090D" w:rsidRDefault="0063090D" w:rsidP="0063090D">
      <w:pPr>
        <w:numPr>
          <w:ilvl w:val="0"/>
          <w:numId w:val="1"/>
        </w:numPr>
      </w:pPr>
      <w:r w:rsidRPr="0063090D">
        <w:rPr>
          <w:b/>
          <w:bCs/>
        </w:rPr>
        <w:t>Федеральный закон от 08.08.2024 № 238-ФЗ</w:t>
      </w:r>
      <w:r w:rsidRPr="0063090D">
        <w:t>. Внёс изменения в Жилищный кодекс и статью 53 Градостроительного кодекса РФ — эти правки касаются, в частности, уточнения понятий и процедур. </w:t>
      </w:r>
      <w:hyperlink r:id="rId17" w:tgtFrame="_blank" w:history="1">
        <w:r w:rsidRPr="0063090D">
          <w:rPr>
            <w:rStyle w:val="a3"/>
          </w:rPr>
          <w:t>kapremont71.ru</w:t>
        </w:r>
      </w:hyperlink>
    </w:p>
    <w:p w:rsidR="0063090D" w:rsidRPr="0063090D" w:rsidRDefault="0063090D" w:rsidP="0063090D">
      <w:pPr>
        <w:rPr>
          <w:b/>
          <w:bCs/>
        </w:rPr>
      </w:pPr>
      <w:r w:rsidRPr="0063090D">
        <w:rPr>
          <w:b/>
          <w:bCs/>
        </w:rPr>
        <w:t>Постановления Правительства РФ</w:t>
      </w:r>
    </w:p>
    <w:p w:rsidR="0063090D" w:rsidRPr="0063090D" w:rsidRDefault="0063090D" w:rsidP="0063090D">
      <w:pPr>
        <w:numPr>
          <w:ilvl w:val="0"/>
          <w:numId w:val="2"/>
        </w:numPr>
      </w:pPr>
      <w:r w:rsidRPr="0063090D">
        <w:rPr>
          <w:b/>
          <w:bCs/>
        </w:rPr>
        <w:t>Постановление Правительства РФ от 01.07.2016 № 615</w:t>
      </w:r>
      <w:r w:rsidRPr="0063090D">
        <w:t>. Утверждает порядок привлечения подрядных организаций для работ по капремонту, а также правила закупок. </w:t>
      </w:r>
      <w:hyperlink r:id="rId18" w:tgtFrame="_blank" w:history="1">
        <w:r w:rsidRPr="0063090D">
          <w:rPr>
            <w:rStyle w:val="a3"/>
          </w:rPr>
          <w:t>fondgkh-nso.ru</w:t>
        </w:r>
      </w:hyperlink>
      <w:hyperlink r:id="rId19" w:tgtFrame="_blank" w:history="1">
        <w:r w:rsidRPr="0063090D">
          <w:rPr>
            <w:rStyle w:val="a3"/>
          </w:rPr>
          <w:t>fkr72.ru</w:t>
        </w:r>
      </w:hyperlink>
    </w:p>
    <w:p w:rsidR="0063090D" w:rsidRPr="0063090D" w:rsidRDefault="0063090D" w:rsidP="0063090D">
      <w:pPr>
        <w:numPr>
          <w:ilvl w:val="0"/>
          <w:numId w:val="2"/>
        </w:numPr>
      </w:pPr>
      <w:r w:rsidRPr="0063090D">
        <w:rPr>
          <w:b/>
          <w:bCs/>
        </w:rPr>
        <w:t>Постановление Правительства РФ от 23.05.2016 № 453</w:t>
      </w:r>
      <w:r w:rsidRPr="0063090D">
        <w:t>. Устанавливает правила размещения временно свободных средств фонда капитального ремонта на счетах специализированных организаций. </w:t>
      </w:r>
      <w:hyperlink r:id="rId20" w:tgtFrame="_blank" w:history="1">
        <w:r w:rsidRPr="0063090D">
          <w:rPr>
            <w:rStyle w:val="a3"/>
          </w:rPr>
          <w:t>fondgkh-nso.ru</w:t>
        </w:r>
      </w:hyperlink>
    </w:p>
    <w:p w:rsidR="0063090D" w:rsidRPr="0063090D" w:rsidRDefault="0063090D" w:rsidP="0063090D">
      <w:pPr>
        <w:numPr>
          <w:ilvl w:val="0"/>
          <w:numId w:val="2"/>
        </w:numPr>
      </w:pPr>
      <w:r w:rsidRPr="0063090D">
        <w:rPr>
          <w:b/>
          <w:bCs/>
        </w:rPr>
        <w:t>Постановление Правительства РФ от 17.01.2017 № 18</w:t>
      </w:r>
      <w:r w:rsidRPr="0063090D">
        <w:t>. Утверждает правила предоставления финансовой поддержки за счёт средств Фонда содействия реформированию ЖКХ. </w:t>
      </w:r>
      <w:hyperlink r:id="rId21" w:tgtFrame="_blank" w:history="1">
        <w:r w:rsidRPr="0063090D">
          <w:rPr>
            <w:rStyle w:val="a3"/>
          </w:rPr>
          <w:t>fondgkh-nso.ru</w:t>
        </w:r>
      </w:hyperlink>
      <w:hyperlink r:id="rId22" w:tgtFrame="_blank" w:history="1">
        <w:r w:rsidRPr="0063090D">
          <w:rPr>
            <w:rStyle w:val="a3"/>
          </w:rPr>
          <w:t>minstroyrf.gov.ru</w:t>
        </w:r>
      </w:hyperlink>
    </w:p>
    <w:p w:rsidR="0063090D" w:rsidRPr="0063090D" w:rsidRDefault="0063090D" w:rsidP="0063090D">
      <w:pPr>
        <w:numPr>
          <w:ilvl w:val="0"/>
          <w:numId w:val="2"/>
        </w:numPr>
      </w:pPr>
      <w:r w:rsidRPr="0063090D">
        <w:rPr>
          <w:b/>
          <w:bCs/>
        </w:rPr>
        <w:t>Постановление Правительства РФ от 28.09.2022 № 1702</w:t>
      </w:r>
      <w:r w:rsidRPr="0063090D">
        <w:t>. Закрепляет правила государственного контроля (надзора) за деятельностью организаций, обеспечивающих капремонт. </w:t>
      </w:r>
      <w:hyperlink r:id="rId23" w:tgtFrame="_blank" w:history="1">
        <w:r w:rsidRPr="0063090D">
          <w:rPr>
            <w:rStyle w:val="a3"/>
          </w:rPr>
          <w:t>fondgkh-nso.ru</w:t>
        </w:r>
      </w:hyperlink>
    </w:p>
    <w:p w:rsidR="0063090D" w:rsidRPr="0063090D" w:rsidRDefault="0063090D" w:rsidP="0063090D">
      <w:pPr>
        <w:rPr>
          <w:b/>
          <w:bCs/>
        </w:rPr>
      </w:pPr>
      <w:r w:rsidRPr="0063090D">
        <w:rPr>
          <w:b/>
          <w:bCs/>
        </w:rPr>
        <w:t>Приказы Минстроя России</w:t>
      </w:r>
    </w:p>
    <w:p w:rsidR="0063090D" w:rsidRPr="0063090D" w:rsidRDefault="0063090D" w:rsidP="0063090D">
      <w:r w:rsidRPr="0063090D">
        <w:t>Эти документы носят методический характер и помогают регионам и операторам в реализации норм закона:</w:t>
      </w:r>
    </w:p>
    <w:p w:rsidR="0063090D" w:rsidRPr="0063090D" w:rsidRDefault="0063090D" w:rsidP="0063090D">
      <w:pPr>
        <w:numPr>
          <w:ilvl w:val="0"/>
          <w:numId w:val="3"/>
        </w:numPr>
      </w:pPr>
      <w:r w:rsidRPr="0063090D">
        <w:rPr>
          <w:b/>
          <w:bCs/>
        </w:rPr>
        <w:t>Приказ Минстроя России от 27.06.2016 № 454/пр</w:t>
      </w:r>
      <w:r w:rsidRPr="0063090D">
        <w:t>. Утверждает методические рекомендации по установлению минимального размера взноса на капремонт. </w:t>
      </w:r>
      <w:hyperlink r:id="rId24" w:tgtFrame="_blank" w:history="1">
        <w:r w:rsidRPr="0063090D">
          <w:rPr>
            <w:rStyle w:val="a3"/>
          </w:rPr>
          <w:t>fondgkh-nso.ru</w:t>
        </w:r>
      </w:hyperlink>
      <w:hyperlink r:id="rId25" w:tgtFrame="_blank" w:history="1">
        <w:r w:rsidRPr="0063090D">
          <w:rPr>
            <w:rStyle w:val="a3"/>
          </w:rPr>
          <w:t>minstroyrf.gov.ru</w:t>
        </w:r>
      </w:hyperlink>
    </w:p>
    <w:p w:rsidR="0063090D" w:rsidRPr="0063090D" w:rsidRDefault="0063090D" w:rsidP="0063090D">
      <w:pPr>
        <w:numPr>
          <w:ilvl w:val="0"/>
          <w:numId w:val="3"/>
        </w:numPr>
      </w:pPr>
      <w:r w:rsidRPr="0063090D">
        <w:rPr>
          <w:b/>
          <w:bCs/>
        </w:rPr>
        <w:lastRenderedPageBreak/>
        <w:t>Приказ Минстроя России от 29.12.2022 № 1159/пр</w:t>
      </w:r>
      <w:r w:rsidRPr="0063090D">
        <w:t>. В нём даны рекомендации субъектам РФ: как именно в их нормативном акте прописать перечень услуг и работ, которые финансируются из фонда капремонта (исходя из минимального взноса). </w:t>
      </w:r>
      <w:hyperlink r:id="rId26" w:tgtFrame="_blank" w:history="1">
        <w:r w:rsidRPr="0063090D">
          <w:rPr>
            <w:rStyle w:val="a3"/>
          </w:rPr>
          <w:t>consultant.ru</w:t>
        </w:r>
      </w:hyperlink>
      <w:hyperlink r:id="rId27" w:tgtFrame="_blank" w:history="1">
        <w:r w:rsidRPr="0063090D">
          <w:rPr>
            <w:rStyle w:val="a3"/>
          </w:rPr>
          <w:t>garant.ru</w:t>
        </w:r>
      </w:hyperlink>
      <w:hyperlink r:id="rId28" w:tgtFrame="_blank" w:history="1">
        <w:r w:rsidRPr="0063090D">
          <w:rPr>
            <w:rStyle w:val="a3"/>
          </w:rPr>
          <w:t>kapremont71.ru</w:t>
        </w:r>
      </w:hyperlink>
    </w:p>
    <w:p w:rsidR="0063090D" w:rsidRPr="0063090D" w:rsidRDefault="0063090D" w:rsidP="0063090D">
      <w:pPr>
        <w:numPr>
          <w:ilvl w:val="0"/>
          <w:numId w:val="3"/>
        </w:numPr>
      </w:pPr>
      <w:r w:rsidRPr="0063090D">
        <w:rPr>
          <w:b/>
          <w:bCs/>
        </w:rPr>
        <w:t>Приказ Минстроя России от 06.05.2024 № 306/пр</w:t>
      </w:r>
      <w:r w:rsidRPr="0063090D">
        <w:t>. Утверждает методические рекомендации по определению оценочной стоимости капремонта многоквартирного дома. </w:t>
      </w:r>
      <w:hyperlink r:id="rId29" w:tgtFrame="_blank" w:history="1">
        <w:r w:rsidRPr="0063090D">
          <w:rPr>
            <w:rStyle w:val="a3"/>
          </w:rPr>
          <w:t>minstroyrf.gov.ru</w:t>
        </w:r>
      </w:hyperlink>
      <w:hyperlink r:id="rId30" w:tgtFrame="_blank" w:history="1">
        <w:r w:rsidRPr="0063090D">
          <w:rPr>
            <w:rStyle w:val="a3"/>
          </w:rPr>
          <w:t>docs.cntd.ru</w:t>
        </w:r>
      </w:hyperlink>
    </w:p>
    <w:p w:rsidR="0063090D" w:rsidRPr="0063090D" w:rsidRDefault="0063090D" w:rsidP="0063090D">
      <w:pPr>
        <w:numPr>
          <w:ilvl w:val="0"/>
          <w:numId w:val="3"/>
        </w:numPr>
      </w:pPr>
      <w:r w:rsidRPr="0063090D">
        <w:rPr>
          <w:b/>
          <w:bCs/>
        </w:rPr>
        <w:t>Приказ Минстроя России от 07.09.2017 № 1202/</w:t>
      </w:r>
      <w:proofErr w:type="spellStart"/>
      <w:proofErr w:type="gramStart"/>
      <w:r w:rsidRPr="0063090D">
        <w:rPr>
          <w:b/>
          <w:bCs/>
        </w:rPr>
        <w:t>пр</w:t>
      </w:r>
      <w:proofErr w:type="spellEnd"/>
      <w:proofErr w:type="gramEnd"/>
      <w:r w:rsidRPr="0063090D">
        <w:t> (в ред. от 20.12.2022). Регулирует определение размера предельной стоимости услуг и работ по капремонту (в том числе для домов — объектов культурного наследия). </w:t>
      </w:r>
      <w:hyperlink r:id="rId31" w:tgtFrame="_blank" w:history="1">
        <w:r w:rsidRPr="0063090D">
          <w:rPr>
            <w:rStyle w:val="a3"/>
          </w:rPr>
          <w:t>minstroyrf.gov.ru</w:t>
        </w:r>
      </w:hyperlink>
      <w:hyperlink r:id="rId32" w:tgtFrame="_blank" w:history="1">
        <w:r w:rsidRPr="0063090D">
          <w:rPr>
            <w:rStyle w:val="a3"/>
          </w:rPr>
          <w:t>fondkr89.ru</w:t>
        </w:r>
      </w:hyperlink>
    </w:p>
    <w:p w:rsidR="0063090D" w:rsidRPr="0063090D" w:rsidRDefault="0063090D" w:rsidP="0063090D">
      <w:pPr>
        <w:numPr>
          <w:ilvl w:val="0"/>
          <w:numId w:val="3"/>
        </w:numPr>
      </w:pPr>
      <w:r w:rsidRPr="0063090D">
        <w:rPr>
          <w:b/>
          <w:bCs/>
        </w:rPr>
        <w:t>Приказ Минстроя России от 01.12.2016 № 871/пр</w:t>
      </w:r>
      <w:r w:rsidRPr="0063090D">
        <w:t>. Утверждает формы мониторинга и отчётности по реализации региональных программ капремонта. </w:t>
      </w:r>
      <w:hyperlink r:id="rId33" w:tgtFrame="_blank" w:history="1">
        <w:r w:rsidRPr="0063090D">
          <w:rPr>
            <w:rStyle w:val="a3"/>
          </w:rPr>
          <w:t>minstroyrf.gov.ru</w:t>
        </w:r>
      </w:hyperlink>
    </w:p>
    <w:p w:rsidR="0063090D" w:rsidRPr="0063090D" w:rsidRDefault="0063090D" w:rsidP="0063090D">
      <w:pPr>
        <w:rPr>
          <w:b/>
          <w:bCs/>
        </w:rPr>
      </w:pPr>
      <w:r w:rsidRPr="0063090D">
        <w:rPr>
          <w:b/>
          <w:bCs/>
        </w:rPr>
        <w:t>Акты субъектов РФ</w:t>
      </w:r>
    </w:p>
    <w:p w:rsidR="0063090D" w:rsidRPr="0063090D" w:rsidRDefault="0063090D" w:rsidP="0063090D">
      <w:r w:rsidRPr="0063090D">
        <w:t>На уровне регионов принимаются свои законы и постановления. Например, в отдельных субъектах могут быть свои порядки предоставления господдержки, правила приёмки работ или особенности формирования региональных программ. </w:t>
      </w:r>
      <w:hyperlink r:id="rId34" w:tgtFrame="_blank" w:history="1">
        <w:r w:rsidRPr="0063090D">
          <w:rPr>
            <w:rStyle w:val="a3"/>
          </w:rPr>
          <w:t>fkr72.ru</w:t>
        </w:r>
      </w:hyperlink>
    </w:p>
    <w:p w:rsidR="00BE14B9" w:rsidRDefault="00BE14B9">
      <w:bookmarkStart w:id="0" w:name="_GoBack"/>
      <w:bookmarkEnd w:id="0"/>
    </w:p>
    <w:sectPr w:rsidR="00BE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4050"/>
    <w:multiLevelType w:val="multilevel"/>
    <w:tmpl w:val="19A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F0EFE"/>
    <w:multiLevelType w:val="multilevel"/>
    <w:tmpl w:val="9A56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2E1BB1"/>
    <w:multiLevelType w:val="multilevel"/>
    <w:tmpl w:val="1516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12"/>
    <w:rsid w:val="0063090D"/>
    <w:rsid w:val="009D4512"/>
    <w:rsid w:val="00BE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9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9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7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7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0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ondgkh-nso.ru/federalnye-norma-prav-akty/" TargetMode="External"/><Relationship Id="rId18" Type="http://schemas.openxmlformats.org/officeDocument/2006/relationships/hyperlink" Target="https://www.fondgkh-nso.ru/federalnye-norma-prav-akty/" TargetMode="External"/><Relationship Id="rId26" Type="http://schemas.openxmlformats.org/officeDocument/2006/relationships/hyperlink" Target="https://www.consultant.ru/document/cons_doc_LAW_437080/597c4d7266afec1ad337d1baf2c6c84b5e1d5cd7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fondgkh-nso.ru/federalnye-norma-prav-akty/" TargetMode="External"/><Relationship Id="rId34" Type="http://schemas.openxmlformats.org/officeDocument/2006/relationships/hyperlink" Target="https://www.fkr72.ru/owners/normativnye-pravovye-akty-reguliruyushchie-poryadok-provedeniya-kapitalnogo-remonta-v-ramkakh-realizatsii-regionalnoy-programmy/" TargetMode="External"/><Relationship Id="rId7" Type="http://schemas.openxmlformats.org/officeDocument/2006/relationships/hyperlink" Target="https://www.fkr72.ru/owners/normativnye-pravovye-akty-reguliruyushchie-poryadok-provedeniya-kapitalnogo-remonta-v-ramkakh-realizatsii-regionalnoy-programmy/" TargetMode="External"/><Relationship Id="rId12" Type="http://schemas.openxmlformats.org/officeDocument/2006/relationships/hyperlink" Target="https://www.fkr66.ru/overhaul/doc.html" TargetMode="External"/><Relationship Id="rId17" Type="http://schemas.openxmlformats.org/officeDocument/2006/relationships/hyperlink" Target="https://kapremont71.ru/documents/list.php?SECTION_ID=6&amp;SHOWALL_1=1" TargetMode="External"/><Relationship Id="rId25" Type="http://schemas.openxmlformats.org/officeDocument/2006/relationships/hyperlink" Target="https://www.minstroyrf.gov.ru/trades/zhilishno-kommunalnoe-hozyajstvo/455/" TargetMode="External"/><Relationship Id="rId33" Type="http://schemas.openxmlformats.org/officeDocument/2006/relationships/hyperlink" Target="https://www.minstroyrf.gov.ru/trades/zhilishno-kommunalnoe-hozyajstvo/45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kr66.ru/overhaul/doc.html" TargetMode="External"/><Relationship Id="rId20" Type="http://schemas.openxmlformats.org/officeDocument/2006/relationships/hyperlink" Target="https://www.fondgkh-nso.ru/federalnye-norma-prav-akty/" TargetMode="External"/><Relationship Id="rId29" Type="http://schemas.openxmlformats.org/officeDocument/2006/relationships/hyperlink" Target="https://www.minstroyrf.gov.ru/trades/zhilishno-kommunalnoe-hozyajstvo/45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ondgkh-nso.ru/federalnye-norma-prav-akty/" TargetMode="External"/><Relationship Id="rId11" Type="http://schemas.openxmlformats.org/officeDocument/2006/relationships/hyperlink" Target="https://www.fondgkh-nso.ru/federalnye-norma-prav-akty/" TargetMode="External"/><Relationship Id="rId24" Type="http://schemas.openxmlformats.org/officeDocument/2006/relationships/hyperlink" Target="https://www.fondgkh-nso.ru/federalnye-norma-prav-akty/" TargetMode="External"/><Relationship Id="rId32" Type="http://schemas.openxmlformats.org/officeDocument/2006/relationships/hyperlink" Target="https://fondkr89.ru/wp-content/uploads/2024/02/Prikaz-Minstroja-Rossii-ot-07.09.2017-N-1202_pr-red.-ot-20.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ondgkh-nso.ru/federalnye-norma-prav-akty/" TargetMode="External"/><Relationship Id="rId23" Type="http://schemas.openxmlformats.org/officeDocument/2006/relationships/hyperlink" Target="https://www.fondgkh-nso.ru/federalnye-norma-prav-akty/" TargetMode="External"/><Relationship Id="rId28" Type="http://schemas.openxmlformats.org/officeDocument/2006/relationships/hyperlink" Target="https://kapremont71.ru/upload/iblock/a51/s5thtkeot8carwg1msmp5e4ieyv77qfe/pminstr%201159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fkr66.ru/overhaul/doc.html" TargetMode="External"/><Relationship Id="rId19" Type="http://schemas.openxmlformats.org/officeDocument/2006/relationships/hyperlink" Target="https://www.fkr72.ru/owners/normativnye-pravovye-akty-reguliruyushchie-poryadok-provedeniya-kapitalnogo-remonta-v-ramkakh-realizatsii-regionalnoy-programmy/" TargetMode="External"/><Relationship Id="rId31" Type="http://schemas.openxmlformats.org/officeDocument/2006/relationships/hyperlink" Target="https://www.minstroyrf.gov.ru/trades/zhilishno-kommunalnoe-hozyajstvo/45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gkh-nso.ru/federalnye-norma-prav-akty/" TargetMode="External"/><Relationship Id="rId14" Type="http://schemas.openxmlformats.org/officeDocument/2006/relationships/hyperlink" Target="https://www.fkr66.ru/overhaul/doc.html" TargetMode="External"/><Relationship Id="rId22" Type="http://schemas.openxmlformats.org/officeDocument/2006/relationships/hyperlink" Target="https://www.minstroyrf.gov.ru/trades/zhilishno-kommunalnoe-hozyajstvo/455/" TargetMode="External"/><Relationship Id="rId27" Type="http://schemas.openxmlformats.org/officeDocument/2006/relationships/hyperlink" Target="https://www.garant.ru/products/ipo/prime/doc/405995193/" TargetMode="External"/><Relationship Id="rId30" Type="http://schemas.openxmlformats.org/officeDocument/2006/relationships/hyperlink" Target="https://docs.cntd.ru/document/1307233242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consultant.ru/document/cons_doc_LAW_51057/41d388ff42a6125921acb1c8d36071ff5d8b238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</dc:creator>
  <cp:keywords/>
  <dc:description/>
  <cp:lastModifiedBy>Тер</cp:lastModifiedBy>
  <cp:revision>2</cp:revision>
  <dcterms:created xsi:type="dcterms:W3CDTF">2026-09-01T02:52:00Z</dcterms:created>
  <dcterms:modified xsi:type="dcterms:W3CDTF">2026-09-01T02:53:00Z</dcterms:modified>
</cp:coreProperties>
</file>