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header1.xml" ContentType="application/vnd.openxmlformats-officedocument.wordprocessingml.header+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rPr/>
      </w:pPr>
      <w:r>
        <w:rPr>
          <w:sz w:val="26"/>
          <w:szCs w:val="26"/>
        </w:rPr>
        <w:t xml:space="preserve">                                               </w:t>
      </w:r>
      <w:r>
        <w:rPr>
          <w:rFonts w:eastAsia="Journal;Times New Roman"/>
          <w:b/>
          <w:sz w:val="26"/>
          <w:szCs w:val="26"/>
          <w:lang w:val="ru-RU" w:eastAsia="ru-RU"/>
        </w:rPr>
        <w:t xml:space="preserve"> </w:t>
      </w:r>
      <w:r>
        <w:rPr/>
        <w:drawing>
          <wp:inline distT="0" distB="0" distL="0" distR="0">
            <wp:extent cx="948690" cy="96266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80" t="-145" r="-180" b="-145"/>
                    <a:stretch>
                      <a:fillRect/>
                    </a:stretch>
                  </pic:blipFill>
                  <pic:spPr bwMode="auto">
                    <a:xfrm>
                      <a:off x="0" y="0"/>
                      <a:ext cx="948690" cy="962660"/>
                    </a:xfrm>
                    <a:prstGeom prst="rect">
                      <a:avLst/>
                    </a:prstGeom>
                  </pic:spPr>
                </pic:pic>
              </a:graphicData>
            </a:graphic>
          </wp:inline>
        </w:drawing>
      </w:r>
    </w:p>
    <w:p>
      <w:pPr>
        <w:pStyle w:val="Normal"/>
        <w:spacing w:lineRule="auto" w:line="240"/>
        <w:rPr/>
      </w:pPr>
      <w:r>
        <w:rPr>
          <w:rFonts w:eastAsia="Journal;Times New Roman" w:cs="Times New Roman" w:ascii="Times New Roman" w:hAnsi="Times New Roman"/>
          <w:b/>
          <w:sz w:val="26"/>
          <w:szCs w:val="26"/>
          <w:lang w:val="ru-RU" w:eastAsia="ru-RU"/>
        </w:rPr>
        <w:t xml:space="preserve">                   </w:t>
      </w:r>
      <w:r>
        <w:rPr>
          <w:rFonts w:cs="Times New Roman" w:ascii="Times New Roman" w:hAnsi="Times New Roman"/>
          <w:b/>
          <w:sz w:val="28"/>
          <w:szCs w:val="28"/>
          <w:lang w:val="ru-RU" w:eastAsia="ru-RU"/>
        </w:rPr>
        <w:t>КЕМЕРОВСКАЯ ОБЛАСТЬ -КУЗБАСС</w:t>
      </w:r>
    </w:p>
    <w:p>
      <w:pPr>
        <w:pStyle w:val="16"/>
        <w:suppressAutoHyphens w:val="true"/>
        <w:jc w:val="center"/>
        <w:rPr>
          <w:rFonts w:ascii="Times New Roman" w:hAnsi="Times New Roman" w:cs="Times New Roman"/>
          <w:b/>
          <w:sz w:val="28"/>
          <w:szCs w:val="28"/>
          <w:lang w:val="ru-RU" w:eastAsia="ru-RU"/>
        </w:rPr>
      </w:pPr>
      <w:r>
        <w:rPr>
          <w:rFonts w:cs="Times New Roman"/>
          <w:b/>
          <w:sz w:val="28"/>
          <w:szCs w:val="28"/>
          <w:lang w:val="ru-RU" w:eastAsia="ru-RU"/>
        </w:rPr>
        <w:t>ЧЕБУЛИНСКИЙ МУНИЦИПАЛЬНЫЙ ОКРУГ</w:t>
      </w:r>
    </w:p>
    <w:p>
      <w:pPr>
        <w:pStyle w:val="16"/>
        <w:suppressAutoHyphens w:val="true"/>
        <w:jc w:val="center"/>
        <w:rPr>
          <w:rFonts w:ascii="Times New Roman" w:hAnsi="Times New Roman" w:eastAsia="Journal;Times New Roman"/>
          <w:b/>
          <w:lang w:val="ru-RU" w:eastAsia="ru-RU"/>
        </w:rPr>
      </w:pPr>
      <w:r>
        <w:rPr>
          <w:rFonts w:eastAsia="Journal;Times New Roman"/>
          <w:b/>
          <w:lang w:val="ru-RU" w:eastAsia="ru-RU"/>
        </w:rPr>
        <w:t xml:space="preserve">                                </w:t>
      </w:r>
    </w:p>
    <w:p>
      <w:pPr>
        <w:pStyle w:val="Heading5"/>
        <w:numPr>
          <w:ilvl w:val="4"/>
          <w:numId w:val="1"/>
        </w:numPr>
        <w:suppressAutoHyphens w:val="true"/>
        <w:spacing w:before="0" w:after="0"/>
        <w:ind w:hanging="0" w:left="0" w:right="0"/>
        <w:jc w:val="center"/>
        <w:rPr>
          <w:b/>
          <w:bCs/>
        </w:rPr>
      </w:pPr>
      <w:r>
        <w:rPr>
          <w:rFonts w:ascii="Times New Roman" w:hAnsi="Times New Roman"/>
          <w:b/>
          <w:bCs/>
          <w:i w:val="false"/>
          <w:sz w:val="28"/>
          <w:szCs w:val="28"/>
          <w:lang w:val="ru-RU" w:eastAsia="ru-RU"/>
        </w:rPr>
        <w:t xml:space="preserve">АДМИНИСТРАЦИЯ ЧЕБУЛИНСКОГО </w:t>
      </w:r>
    </w:p>
    <w:p>
      <w:pPr>
        <w:pStyle w:val="Heading5"/>
        <w:numPr>
          <w:ilvl w:val="4"/>
          <w:numId w:val="1"/>
        </w:numPr>
        <w:suppressAutoHyphens w:val="true"/>
        <w:spacing w:before="0" w:after="0"/>
        <w:ind w:hanging="0" w:left="0" w:right="0"/>
        <w:jc w:val="center"/>
        <w:rPr>
          <w:b/>
          <w:bCs/>
        </w:rPr>
      </w:pPr>
      <w:r>
        <w:rPr>
          <w:rFonts w:ascii="Times New Roman" w:hAnsi="Times New Roman"/>
          <w:b/>
          <w:bCs/>
          <w:i w:val="false"/>
          <w:sz w:val="28"/>
          <w:szCs w:val="28"/>
          <w:lang w:val="ru-RU" w:eastAsia="ru-RU"/>
        </w:rPr>
        <w:t>МУНИЦИПАЛЬНОГО ОКРУГА</w:t>
      </w:r>
    </w:p>
    <w:p>
      <w:pPr>
        <w:pStyle w:val="16"/>
        <w:suppressAutoHyphens w:val="true"/>
        <w:jc w:val="center"/>
        <w:rPr>
          <w:rFonts w:ascii="Times New Roman" w:hAnsi="Times New Roman" w:cs="Times New Roman"/>
          <w:b/>
          <w:bCs/>
          <w:i/>
          <w:i/>
          <w:spacing w:val="60"/>
          <w:sz w:val="32"/>
          <w:szCs w:val="32"/>
        </w:rPr>
      </w:pPr>
      <w:r>
        <w:rPr>
          <w:rFonts w:cs="Times New Roman"/>
          <w:b/>
          <w:bCs/>
          <w:i/>
          <w:spacing w:val="60"/>
          <w:sz w:val="32"/>
          <w:szCs w:val="32"/>
        </w:rPr>
      </w:r>
    </w:p>
    <w:p>
      <w:pPr>
        <w:pStyle w:val="16"/>
        <w:suppressAutoHyphens w:val="true"/>
        <w:jc w:val="center"/>
        <w:rPr>
          <w:b/>
          <w:bCs/>
        </w:rPr>
      </w:pPr>
      <w:r>
        <w:rPr>
          <w:rFonts w:cs="Tinos"/>
          <w:b/>
          <w:bCs/>
          <w:sz w:val="28"/>
          <w:szCs w:val="28"/>
        </w:rPr>
        <w:t xml:space="preserve">ПОСТАНОВЛЕНИЕ </w:t>
      </w:r>
    </w:p>
    <w:tbl>
      <w:tblPr>
        <w:tblW w:w="4788" w:type="dxa"/>
        <w:jc w:val="left"/>
        <w:tblInd w:w="2217" w:type="dxa"/>
        <w:tblLayout w:type="fixed"/>
        <w:tblCellMar>
          <w:top w:w="0" w:type="dxa"/>
          <w:left w:w="108" w:type="dxa"/>
          <w:bottom w:w="0" w:type="dxa"/>
          <w:right w:w="108" w:type="dxa"/>
        </w:tblCellMar>
      </w:tblPr>
      <w:tblGrid>
        <w:gridCol w:w="512"/>
        <w:gridCol w:w="2851"/>
        <w:gridCol w:w="398"/>
        <w:gridCol w:w="1026"/>
      </w:tblGrid>
      <w:tr>
        <w:trPr>
          <w:trHeight w:val="433" w:hRule="atLeast"/>
        </w:trPr>
        <w:tc>
          <w:tcPr>
            <w:tcW w:w="512" w:type="dxa"/>
            <w:tcBorders/>
            <w:vAlign w:val="bottom"/>
          </w:tcPr>
          <w:p>
            <w:pPr>
              <w:pStyle w:val="16"/>
              <w:suppressAutoHyphens w:val="true"/>
              <w:rPr>
                <w:rFonts w:ascii="Times New Roman" w:hAnsi="Times New Roman" w:cs="Times New Roman"/>
                <w:sz w:val="28"/>
                <w:szCs w:val="28"/>
              </w:rPr>
            </w:pPr>
            <w:r>
              <w:rPr>
                <w:rFonts w:cs="Times New Roman"/>
                <w:sz w:val="28"/>
                <w:szCs w:val="28"/>
              </w:rPr>
              <w:t>от</w:t>
            </w:r>
          </w:p>
        </w:tc>
        <w:tc>
          <w:tcPr>
            <w:tcW w:w="2851" w:type="dxa"/>
            <w:tcBorders>
              <w:bottom w:val="single" w:sz="4" w:space="0" w:color="000000"/>
            </w:tcBorders>
            <w:vAlign w:val="bottom"/>
          </w:tcPr>
          <w:p>
            <w:pPr>
              <w:pStyle w:val="16"/>
              <w:suppressAutoHyphens w:val="true"/>
              <w:rPr>
                <w:rFonts w:ascii="Times New Roman" w:hAnsi="Times New Roman"/>
              </w:rPr>
            </w:pPr>
            <w:r>
              <w:rPr>
                <w:rFonts w:cs="Times New Roman"/>
                <w:sz w:val="28"/>
                <w:szCs w:val="28"/>
              </w:rPr>
              <w:t xml:space="preserve">    </w:t>
            </w:r>
            <w:r>
              <w:rPr>
                <w:rFonts w:cs="Times New Roman"/>
                <w:sz w:val="28"/>
                <w:szCs w:val="28"/>
              </w:rPr>
              <w:t>«07»  августа  2026</w:t>
            </w:r>
          </w:p>
        </w:tc>
        <w:tc>
          <w:tcPr>
            <w:tcW w:w="398" w:type="dxa"/>
            <w:tcBorders/>
            <w:vAlign w:val="bottom"/>
          </w:tcPr>
          <w:p>
            <w:pPr>
              <w:pStyle w:val="16"/>
              <w:suppressAutoHyphens w:val="true"/>
              <w:rPr>
                <w:rFonts w:ascii="Times New Roman" w:hAnsi="Times New Roman" w:cs="Times New Roman"/>
                <w:sz w:val="28"/>
                <w:szCs w:val="28"/>
              </w:rPr>
            </w:pPr>
            <w:r>
              <w:rPr>
                <w:rFonts w:cs="Times New Roman"/>
                <w:sz w:val="28"/>
                <w:szCs w:val="28"/>
              </w:rPr>
              <w:t xml:space="preserve"> №</w:t>
            </w:r>
          </w:p>
        </w:tc>
        <w:tc>
          <w:tcPr>
            <w:tcW w:w="1026" w:type="dxa"/>
            <w:tcBorders>
              <w:bottom w:val="single" w:sz="4" w:space="0" w:color="000000"/>
            </w:tcBorders>
            <w:vAlign w:val="bottom"/>
          </w:tcPr>
          <w:p>
            <w:pPr>
              <w:pStyle w:val="16"/>
              <w:suppressAutoHyphens w:val="true"/>
              <w:jc w:val="center"/>
              <w:rPr>
                <w:rFonts w:ascii="Times New Roman" w:hAnsi="Times New Roman"/>
              </w:rPr>
            </w:pPr>
            <w:r>
              <w:rPr>
                <w:rFonts w:cs="Times New Roman"/>
                <w:sz w:val="28"/>
                <w:szCs w:val="28"/>
              </w:rPr>
              <w:t>292-п</w:t>
            </w:r>
          </w:p>
        </w:tc>
      </w:tr>
    </w:tbl>
    <w:p>
      <w:pPr>
        <w:pStyle w:val="Normal"/>
        <w:spacing w:lineRule="auto" w:line="240"/>
        <w:rPr>
          <w:rFonts w:ascii="Times New Roman" w:hAnsi="Times New Roman"/>
        </w:rPr>
      </w:pPr>
      <w:r>
        <w:rPr>
          <w:rFonts w:ascii="Times New Roman" w:hAnsi="Times New Roman"/>
          <w:sz w:val="26"/>
          <w:szCs w:val="26"/>
        </w:rPr>
        <w:t xml:space="preserve">                                           </w:t>
      </w:r>
      <w:r>
        <w:rPr>
          <w:rFonts w:ascii="Times New Roman" w:hAnsi="Times New Roman"/>
          <w:sz w:val="24"/>
          <w:szCs w:val="24"/>
        </w:rPr>
        <w:t xml:space="preserve"> </w:t>
      </w:r>
      <w:r>
        <w:rPr>
          <w:rFonts w:ascii="Times New Roman" w:hAnsi="Times New Roman"/>
          <w:sz w:val="24"/>
          <w:szCs w:val="24"/>
        </w:rPr>
        <w:t>пгт. Верх-Чебула</w:t>
      </w:r>
    </w:p>
    <w:p>
      <w:pPr>
        <w:pStyle w:val="Normal"/>
        <w:spacing w:lineRule="auto" w:line="240"/>
        <w:rPr>
          <w:rFonts w:ascii="Times New Roman" w:hAnsi="Times New Roman"/>
        </w:rPr>
      </w:pPr>
      <w:r>
        <w:rPr/>
      </w:r>
    </w:p>
    <w:p>
      <w:pPr>
        <w:pStyle w:val="Normal"/>
        <w:spacing w:lineRule="auto" w:line="240"/>
        <w:rPr>
          <w:rFonts w:ascii="Times New Roman" w:hAnsi="Times New Roman"/>
        </w:rPr>
      </w:pPr>
      <w:r>
        <w:rPr/>
      </w:r>
    </w:p>
    <w:p>
      <w:pPr>
        <w:pStyle w:val="Normal"/>
        <w:jc w:val="center"/>
        <w:rPr>
          <w:rFonts w:ascii="Times New Roman" w:hAnsi="Times New Roman"/>
        </w:rPr>
      </w:pPr>
      <w:r>
        <w:rPr>
          <w:rFonts w:ascii="Times New Roman" w:hAnsi="Times New Roman"/>
          <w:b/>
          <w:bCs/>
          <w:sz w:val="28"/>
          <w:szCs w:val="28"/>
          <w:lang w:eastAsia="ru-RU"/>
        </w:rPr>
        <w:t xml:space="preserve">Об утверждении Административного регламента </w:t>
      </w:r>
    </w:p>
    <w:p>
      <w:pPr>
        <w:pStyle w:val="Normal"/>
        <w:spacing w:lineRule="auto" w:line="240"/>
        <w:jc w:val="center"/>
        <w:rPr>
          <w:rFonts w:ascii="Times New Roman" w:hAnsi="Times New Roman" w:eastAsia="Times New Roman" w:cs="Times New Roman"/>
          <w:b/>
          <w:bCs/>
          <w:color w:val="auto"/>
          <w:kern w:val="0"/>
          <w:sz w:val="28"/>
          <w:szCs w:val="28"/>
          <w:lang w:val="ru-RU" w:eastAsia="ru-RU" w:bidi="ar-SA"/>
        </w:rPr>
      </w:pPr>
      <w:r>
        <w:rPr>
          <w:rFonts w:eastAsia="Times New Roman" w:cs="Times New Roman" w:ascii="Times New Roman" w:hAnsi="Times New Roman"/>
          <w:b/>
          <w:bCs/>
          <w:color w:val="auto"/>
          <w:kern w:val="0"/>
          <w:sz w:val="28"/>
          <w:szCs w:val="28"/>
          <w:lang w:val="ru-RU" w:eastAsia="ru-RU" w:bidi="ar-SA"/>
        </w:rPr>
        <w:t xml:space="preserve">по предоставлению муниципальной услуги </w:t>
        <w:br/>
      </w:r>
      <w:bookmarkStart w:id="0" w:name="__DdeLink__61418_3313847555_Копия_1"/>
      <w:r>
        <w:rPr>
          <w:rFonts w:eastAsia="Times New Roman" w:cs="Times New Roman" w:ascii="Times New Roman" w:hAnsi="Times New Roman"/>
          <w:b/>
          <w:bCs/>
          <w:color w:val="auto"/>
          <w:kern w:val="0"/>
          <w:sz w:val="28"/>
          <w:szCs w:val="28"/>
          <w:lang w:val="ru-RU" w:eastAsia="ru-RU" w:bidi="ar-SA"/>
        </w:rPr>
        <w:t>«Согласование проведения переустройства и (или) перепланировки помещения в многоквартирном доме»</w:t>
      </w:r>
      <w:bookmarkEnd w:id="0"/>
    </w:p>
    <w:p>
      <w:pPr>
        <w:pStyle w:val="Normal"/>
        <w:spacing w:lineRule="auto" w:line="240"/>
        <w:jc w:val="both"/>
        <w:rPr>
          <w:rFonts w:ascii="Times New Roman" w:hAnsi="Times New Roman"/>
          <w:b/>
          <w:sz w:val="26"/>
          <w:szCs w:val="26"/>
        </w:rPr>
      </w:pPr>
      <w:r>
        <w:rPr>
          <w:rFonts w:ascii="Times New Roman" w:hAnsi="Times New Roman"/>
          <w:b/>
          <w:sz w:val="26"/>
          <w:szCs w:val="26"/>
        </w:rPr>
      </w:r>
    </w:p>
    <w:p>
      <w:pPr>
        <w:pStyle w:val="Normal"/>
        <w:spacing w:lineRule="auto" w:line="240"/>
        <w:ind w:firstLine="709"/>
        <w:jc w:val="both"/>
        <w:rPr>
          <w:sz w:val="28"/>
          <w:szCs w:val="28"/>
        </w:rPr>
      </w:pPr>
      <w:r>
        <w:rPr>
          <w:rFonts w:ascii="Times New Roman" w:hAnsi="Times New Roman"/>
          <w:sz w:val="28"/>
          <w:szCs w:val="28"/>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Чебулинского муниципального округа Кемеровской области-Кузбасса от 28.11.2025 №678-п «</w:t>
      </w:r>
      <w:r>
        <w:rPr>
          <w:rFonts w:ascii="Times New Roman" w:hAnsi="Times New Roman"/>
          <w:b w:val="false"/>
          <w:sz w:val="28"/>
          <w:szCs w:val="28"/>
        </w:rPr>
        <w:t xml:space="preserve">Об утверждении Порядка разработки и утверждения административных регламентов предоставления муниципальных услуг на территории Чебулинского муниципального округа»: </w:t>
      </w:r>
    </w:p>
    <w:p>
      <w:pPr>
        <w:pStyle w:val="Normal"/>
        <w:spacing w:lineRule="auto" w:line="240"/>
        <w:ind w:firstLine="709"/>
        <w:jc w:val="both"/>
        <w:rPr>
          <w:sz w:val="28"/>
          <w:szCs w:val="28"/>
        </w:rPr>
      </w:pPr>
      <w:r>
        <w:rPr>
          <w:rFonts w:ascii="Times New Roman" w:hAnsi="Times New Roman"/>
          <w:sz w:val="28"/>
          <w:szCs w:val="28"/>
        </w:rPr>
        <w:t>1.</w:t>
      </w:r>
      <w:r>
        <w:rPr>
          <w:rFonts w:ascii="Times New Roman" w:hAnsi="Times New Roman"/>
          <w:spacing w:val="1"/>
          <w:sz w:val="28"/>
          <w:szCs w:val="28"/>
        </w:rPr>
        <w:t xml:space="preserve"> </w:t>
      </w:r>
      <w:r>
        <w:rPr>
          <w:rFonts w:ascii="Times New Roman" w:hAnsi="Times New Roman"/>
          <w:sz w:val="28"/>
          <w:szCs w:val="28"/>
        </w:rPr>
        <w:t xml:space="preserve">Утвердить административный регламент предоставления муниципальной услуги </w:t>
      </w:r>
      <w:r>
        <w:rPr>
          <w:rFonts w:ascii="Times New Roman" w:hAnsi="Times New Roman"/>
          <w:b w:val="false"/>
          <w:bCs w:val="false"/>
          <w:color w:val="000000"/>
          <w:sz w:val="28"/>
          <w:szCs w:val="28"/>
          <w:lang w:eastAsia="ru-RU"/>
        </w:rPr>
        <w:t>«</w:t>
      </w:r>
      <w:r>
        <w:rPr>
          <w:rFonts w:ascii="Times New Roman" w:hAnsi="Times New Roman"/>
          <w:b w:val="false"/>
          <w:bCs w:val="false"/>
          <w:color w:val="000000"/>
          <w:sz w:val="28"/>
          <w:szCs w:val="28"/>
        </w:rPr>
        <w:t>Согласование проведения переустройства и (или) перепланировки помещения в многоквартирном доме».</w:t>
      </w:r>
    </w:p>
    <w:p>
      <w:pPr>
        <w:pStyle w:val="Normal"/>
        <w:spacing w:lineRule="auto" w:line="240"/>
        <w:ind w:firstLine="709"/>
        <w:jc w:val="both"/>
        <w:rPr>
          <w:sz w:val="28"/>
          <w:szCs w:val="28"/>
        </w:rPr>
      </w:pPr>
      <w:r>
        <w:rPr>
          <w:rFonts w:ascii="Times New Roman" w:hAnsi="Times New Roman"/>
          <w:sz w:val="28"/>
          <w:szCs w:val="28"/>
        </w:rPr>
        <w:t>2.</w:t>
      </w:r>
      <w:r>
        <w:rPr>
          <w:rFonts w:ascii="Times New Roman" w:hAnsi="Times New Roman"/>
          <w:spacing w:val="1"/>
          <w:sz w:val="28"/>
          <w:szCs w:val="28"/>
        </w:rPr>
        <w:t xml:space="preserve"> </w:t>
      </w:r>
      <w:r>
        <w:rPr>
          <w:rFonts w:ascii="Times New Roman" w:hAnsi="Times New Roman"/>
          <w:sz w:val="28"/>
          <w:szCs w:val="28"/>
        </w:rPr>
        <w:t xml:space="preserve">Признать утратившим силу постановление администрации Чебулинского муниципального округа от 25.02.2025 №116-п </w:t>
      </w:r>
      <w:r>
        <w:rPr>
          <w:rFonts w:ascii="Times New Roman" w:hAnsi="Times New Roman"/>
          <w:b w:val="false"/>
          <w:sz w:val="28"/>
          <w:szCs w:val="28"/>
        </w:rPr>
        <w:t xml:space="preserve">«Об утверждении административного регламента предоставления  муниципальной услуги </w:t>
      </w:r>
      <w:r>
        <w:rPr>
          <w:rFonts w:ascii="Times New Roman" w:hAnsi="Times New Roman"/>
          <w:b w:val="false"/>
          <w:bCs w:val="false"/>
          <w:color w:val="000000"/>
          <w:sz w:val="28"/>
          <w:szCs w:val="28"/>
          <w:lang w:eastAsia="ru-RU"/>
        </w:rPr>
        <w:t>«</w:t>
      </w:r>
      <w:r>
        <w:rPr>
          <w:rFonts w:ascii="Times New Roman" w:hAnsi="Times New Roman"/>
          <w:b w:val="false"/>
          <w:bCs w:val="false"/>
          <w:color w:val="000000"/>
          <w:sz w:val="28"/>
          <w:szCs w:val="28"/>
        </w:rPr>
        <w:t>Согласование проведения переустройства и (или) перепланировки помещения в многоквартирном доме»</w:t>
      </w:r>
      <w:r>
        <w:rPr>
          <w:rFonts w:ascii="Times New Roman" w:hAnsi="Times New Roman"/>
          <w:b w:val="false"/>
          <w:color w:val="000000"/>
          <w:sz w:val="28"/>
          <w:szCs w:val="28"/>
        </w:rPr>
        <w:t xml:space="preserve"> в Чебулинском муниципальном округе Кемеровской области — Кузбассе».</w:t>
      </w:r>
      <w:r>
        <w:rPr>
          <w:rFonts w:ascii="Times New Roman" w:hAnsi="Times New Roman"/>
          <w:b w:val="false"/>
          <w:sz w:val="28"/>
          <w:szCs w:val="28"/>
        </w:rPr>
        <w:t xml:space="preserve"> </w:t>
      </w:r>
    </w:p>
    <w:p>
      <w:pPr>
        <w:sectPr>
          <w:type w:val="nextPage"/>
          <w:pgSz w:w="11906" w:h="16838"/>
          <w:pgMar w:left="1418" w:right="851" w:gutter="0" w:header="0" w:top="1134" w:footer="0" w:bottom="1134"/>
          <w:pgNumType w:fmt="decimal"/>
          <w:formProt w:val="false"/>
          <w:textDirection w:val="lrTb"/>
          <w:docGrid w:type="default" w:linePitch="360" w:charSpace="0"/>
        </w:sectPr>
        <w:pStyle w:val="Normal"/>
        <w:spacing w:lineRule="auto" w:line="240"/>
        <w:ind w:firstLine="709"/>
        <w:jc w:val="both"/>
        <w:rPr>
          <w:sz w:val="28"/>
          <w:szCs w:val="28"/>
        </w:rPr>
      </w:pPr>
      <w:r>
        <w:rPr>
          <w:rFonts w:cs="Arial" w:ascii="Times New Roman" w:hAnsi="Times New Roman"/>
          <w:sz w:val="28"/>
          <w:szCs w:val="28"/>
        </w:rPr>
        <w:t xml:space="preserve">3. Заведующему сектором информационных технологий (Д.В. Поддубный) обеспечить размещение настоящего постановления </w:t>
      </w:r>
      <w:r>
        <w:rPr>
          <w:rFonts w:cs="Arial" w:ascii="Times New Roman" w:hAnsi="Times New Roman"/>
          <w:b w:val="false"/>
          <w:i w:val="false"/>
          <w:strike w:val="false"/>
          <w:dstrike w:val="false"/>
          <w:sz w:val="28"/>
          <w:szCs w:val="28"/>
          <w:u w:val="none"/>
        </w:rPr>
        <w:t xml:space="preserve">в сетевом издании — «Официальный сайт Чебулинского муниципального округа» (доменное имя в информационно-телекоммуникационной сети «Интернет» - https://chebula42.ru/, регистрация в качестве сетевого издания  Эл№ ФС77-89659 от 10.06.2025 г.).». </w:t>
      </w:r>
    </w:p>
    <w:p>
      <w:pPr>
        <w:pStyle w:val="Normal"/>
        <w:spacing w:lineRule="auto" w:line="240"/>
        <w:ind w:firstLine="709"/>
        <w:jc w:val="both"/>
        <w:rPr>
          <w:sz w:val="28"/>
          <w:szCs w:val="28"/>
        </w:rPr>
      </w:pPr>
      <w:r>
        <w:rPr>
          <w:rFonts w:cs="Arial" w:ascii="Times New Roman" w:hAnsi="Times New Roman"/>
          <w:sz w:val="28"/>
          <w:szCs w:val="28"/>
        </w:rPr>
        <w:t xml:space="preserve">4. Настоящее постановление вступает в силу после его официального опубликования </w:t>
      </w:r>
      <w:r>
        <w:rPr>
          <w:rFonts w:cs="Arial" w:ascii="Times New Roman" w:hAnsi="Times New Roman"/>
          <w:b w:val="false"/>
          <w:i w:val="false"/>
          <w:strike w:val="false"/>
          <w:dstrike w:val="false"/>
          <w:sz w:val="28"/>
          <w:szCs w:val="28"/>
          <w:u w:val="none"/>
        </w:rPr>
        <w:t>в сетевом издании — «Официальный сайт Чебулинского муниципального округа» (доменное имя в информационно-телекоммуникационной сети «Интернет» - https://chebula42.ru/, регистрация в качестве сетевого издания  Эл№ ФС77-89659 от 10.06.2025 г.).»</w:t>
      </w:r>
      <w:r>
        <w:rPr>
          <w:rFonts w:cs="Arial" w:ascii="Times New Roman" w:hAnsi="Times New Roman"/>
          <w:sz w:val="28"/>
          <w:szCs w:val="28"/>
        </w:rPr>
        <w:t>.</w:t>
      </w:r>
    </w:p>
    <w:p>
      <w:pPr>
        <w:pStyle w:val="Normal"/>
        <w:spacing w:lineRule="auto" w:line="240"/>
        <w:ind w:firstLine="720"/>
        <w:jc w:val="both"/>
        <w:rPr>
          <w:sz w:val="28"/>
          <w:szCs w:val="28"/>
        </w:rPr>
      </w:pPr>
      <w:r>
        <w:rPr>
          <w:rFonts w:ascii="Times New Roman" w:hAnsi="Times New Roman"/>
          <w:sz w:val="28"/>
          <w:szCs w:val="28"/>
        </w:rPr>
        <w:t>5. Контроль за исполнением настоящего постановления возложить на первого заместителя главы  округа Ю.Н.Феоктистова.</w:t>
      </w:r>
    </w:p>
    <w:p>
      <w:pPr>
        <w:pStyle w:val="Normal"/>
        <w:spacing w:lineRule="auto" w:line="240"/>
        <w:ind w:firstLine="720"/>
        <w:jc w:val="both"/>
        <w:rPr>
          <w:rFonts w:ascii="Times New Roman" w:hAnsi="Times New Roman"/>
          <w:sz w:val="28"/>
          <w:szCs w:val="28"/>
        </w:rPr>
      </w:pPr>
      <w:r>
        <w:rPr>
          <w:rFonts w:ascii="Times New Roman" w:hAnsi="Times New Roman"/>
          <w:sz w:val="28"/>
          <w:szCs w:val="28"/>
        </w:rPr>
      </w:r>
    </w:p>
    <w:p>
      <w:pPr>
        <w:pStyle w:val="Normal"/>
        <w:spacing w:lineRule="auto" w:line="240"/>
        <w:jc w:val="both"/>
        <w:rPr>
          <w:sz w:val="28"/>
          <w:szCs w:val="28"/>
        </w:rPr>
      </w:pPr>
      <w:r>
        <w:rPr>
          <w:rFonts w:ascii="Times New Roman" w:hAnsi="Times New Roman"/>
          <w:sz w:val="28"/>
          <w:szCs w:val="28"/>
        </w:rPr>
        <w:t xml:space="preserve">Глава Чебулинского </w:t>
      </w:r>
    </w:p>
    <w:p>
      <w:pPr>
        <w:pStyle w:val="Normal"/>
        <w:spacing w:lineRule="auto" w:line="240"/>
        <w:jc w:val="both"/>
        <w:rPr>
          <w:sz w:val="28"/>
          <w:szCs w:val="28"/>
        </w:rPr>
      </w:pPr>
      <w:r>
        <w:rPr>
          <w:rFonts w:ascii="Times New Roman" w:hAnsi="Times New Roman"/>
          <w:sz w:val="28"/>
          <w:szCs w:val="28"/>
        </w:rPr>
        <w:t>муниципального округа</w:t>
        <w:tab/>
        <w:tab/>
        <w:tab/>
        <w:tab/>
        <w:t xml:space="preserve">        Н.А. Воронина</w:t>
      </w:r>
    </w:p>
    <w:p>
      <w:pPr>
        <w:pStyle w:val="Normal"/>
        <w:spacing w:lineRule="auto" w:line="240"/>
        <w:jc w:val="both"/>
        <w:rPr>
          <w:rFonts w:cs="Times New Roman"/>
          <w:bCs/>
          <w:color w:val="000000"/>
          <w:sz w:val="28"/>
          <w:szCs w:val="28"/>
        </w:rPr>
      </w:pPr>
      <w:r>
        <w:rPr>
          <w:rFonts w:cs="Times New Roman"/>
          <w:bCs/>
          <w:color w:val="000000"/>
          <w:sz w:val="28"/>
          <w:szCs w:val="28"/>
        </w:rPr>
      </w:r>
    </w:p>
    <w:p>
      <w:pPr>
        <w:pStyle w:val="Normal"/>
        <w:spacing w:lineRule="auto" w:line="240"/>
        <w:jc w:val="both"/>
        <w:rPr>
          <w:sz w:val="28"/>
          <w:szCs w:val="28"/>
        </w:rPr>
      </w:pPr>
      <w:r>
        <w:rPr>
          <w:rFonts w:cs="Times New Roman" w:ascii="Times New Roman" w:hAnsi="Times New Roman"/>
          <w:bCs/>
          <w:color w:val="000000"/>
          <w:sz w:val="28"/>
          <w:szCs w:val="28"/>
        </w:rPr>
        <w:t xml:space="preserve">                                                                                                        </w:t>
      </w:r>
    </w:p>
    <w:p>
      <w:pPr>
        <w:pStyle w:val="Normal"/>
        <w:spacing w:lineRule="auto" w:line="240"/>
        <w:jc w:val="both"/>
        <w:rPr>
          <w:rFonts w:cs="Times New Roman"/>
          <w:bCs/>
          <w:color w:val="000000"/>
          <w:sz w:val="28"/>
          <w:szCs w:val="28"/>
        </w:rPr>
      </w:pPr>
      <w:r>
        <w:rPr>
          <w:rFonts w:cs="Times New Roman"/>
          <w:bCs/>
          <w:color w:val="000000"/>
          <w:sz w:val="28"/>
          <w:szCs w:val="28"/>
        </w:rPr>
      </w:r>
    </w:p>
    <w:p>
      <w:pPr>
        <w:pStyle w:val="Normal"/>
        <w:spacing w:lineRule="auto" w:line="240"/>
        <w:jc w:val="both"/>
        <w:rPr>
          <w:sz w:val="28"/>
          <w:szCs w:val="28"/>
        </w:rPr>
      </w:pPr>
      <w:r>
        <w:rPr>
          <w:rFonts w:cs="Times New Roman" w:ascii="Times New Roman" w:hAnsi="Times New Roman"/>
          <w:bCs/>
          <w:color w:val="000000"/>
          <w:sz w:val="28"/>
          <w:szCs w:val="28"/>
        </w:rPr>
        <w:t xml:space="preserve">                                                                                                  </w:t>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both"/>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jc w:val="right"/>
        <w:rPr>
          <w:sz w:val="28"/>
          <w:szCs w:val="28"/>
        </w:rPr>
      </w:pPr>
      <w:r>
        <w:rPr>
          <w:rFonts w:cs="Times New Roman" w:ascii="Times New Roman" w:hAnsi="Times New Roman"/>
          <w:bCs/>
          <w:color w:val="000000"/>
          <w:sz w:val="28"/>
          <w:szCs w:val="28"/>
        </w:rPr>
        <w:t xml:space="preserve">        </w:t>
      </w:r>
      <w:r>
        <w:rPr>
          <w:rFonts w:cs="Times New Roman" w:ascii="Times New Roman" w:hAnsi="Times New Roman"/>
          <w:bCs/>
          <w:color w:val="000000"/>
          <w:sz w:val="28"/>
          <w:szCs w:val="28"/>
        </w:rPr>
        <w:t>УТВЕРЖДЕН</w:t>
      </w:r>
    </w:p>
    <w:p>
      <w:pPr>
        <w:pStyle w:val="Normal"/>
        <w:jc w:val="right"/>
        <w:rPr>
          <w:sz w:val="28"/>
          <w:szCs w:val="28"/>
        </w:rPr>
      </w:pPr>
      <w:r>
        <w:rPr>
          <w:rFonts w:ascii="Times New Roman" w:hAnsi="Times New Roman"/>
          <w:bCs/>
          <w:sz w:val="28"/>
          <w:szCs w:val="28"/>
        </w:rPr>
        <w:t>Постановлением администрации</w:t>
      </w:r>
    </w:p>
    <w:p>
      <w:pPr>
        <w:pStyle w:val="Normal"/>
        <w:jc w:val="right"/>
        <w:rPr>
          <w:sz w:val="28"/>
          <w:szCs w:val="28"/>
        </w:rPr>
      </w:pPr>
      <w:r>
        <w:rPr>
          <w:rFonts w:ascii="Times New Roman" w:hAnsi="Times New Roman"/>
          <w:bCs/>
          <w:sz w:val="28"/>
          <w:szCs w:val="28"/>
        </w:rPr>
        <w:t>Чебулинского муниципального округа</w:t>
      </w:r>
    </w:p>
    <w:p>
      <w:pPr>
        <w:pStyle w:val="ConsPlusNormal1"/>
        <w:ind w:firstLine="540" w:right="27"/>
        <w:rPr>
          <w:sz w:val="28"/>
          <w:szCs w:val="28"/>
        </w:rPr>
      </w:pPr>
      <w:r>
        <w:rPr>
          <w:rFonts w:eastAsia="PT Astra Serif;Times New Roman" w:cs="PT Astra Serif;Times New Roman" w:ascii="Times New Roman" w:hAnsi="Times New Roman"/>
          <w:bCs/>
          <w:color w:val="000000"/>
          <w:sz w:val="28"/>
          <w:szCs w:val="28"/>
          <w:lang w:val="en-US"/>
        </w:rPr>
        <w:t xml:space="preserve">                                                                           </w:t>
      </w:r>
      <w:r>
        <w:rPr>
          <w:rFonts w:cs="PT Astra Serif;Times New Roman" w:ascii="Times New Roman" w:hAnsi="Times New Roman"/>
          <w:bCs/>
          <w:color w:val="000000"/>
          <w:sz w:val="28"/>
          <w:szCs w:val="28"/>
          <w:lang w:val="en-US"/>
        </w:rPr>
        <w:t>от «07» августа 2026    №292-п</w:t>
      </w:r>
    </w:p>
    <w:p>
      <w:pPr>
        <w:pStyle w:val="Normal"/>
        <w:ind w:hanging="0" w:left="7371"/>
        <w:jc w:val="center"/>
        <w:rPr>
          <w:rFonts w:ascii="Times New Roman" w:hAnsi="Times New Roman"/>
          <w:b/>
          <w:bCs/>
          <w:sz w:val="28"/>
          <w:szCs w:val="28"/>
          <w:lang w:eastAsia="ru-RU"/>
        </w:rPr>
      </w:pPr>
      <w:r>
        <w:rPr>
          <w:rFonts w:ascii="Times New Roman" w:hAnsi="Times New Roman"/>
          <w:b/>
          <w:bCs/>
          <w:sz w:val="28"/>
          <w:szCs w:val="28"/>
          <w:lang w:eastAsia="ru-RU"/>
        </w:rPr>
      </w:r>
    </w:p>
    <w:p>
      <w:pPr>
        <w:pStyle w:val="Normal"/>
        <w:jc w:val="center"/>
        <w:rPr>
          <w:sz w:val="28"/>
          <w:szCs w:val="28"/>
        </w:rPr>
      </w:pPr>
      <w:r>
        <w:rPr>
          <w:rFonts w:cs="Arial" w:ascii="Times New Roman" w:hAnsi="Times New Roman"/>
          <w:b/>
          <w:bCs/>
          <w:kern w:val="2"/>
          <w:sz w:val="28"/>
          <w:szCs w:val="28"/>
          <w:lang w:eastAsia="ru-RU"/>
        </w:rPr>
        <w:t>Административный регламент</w:t>
        <w:br/>
        <w:t xml:space="preserve">по предоставлению муниципальной услуги </w:t>
      </w:r>
    </w:p>
    <w:p>
      <w:pPr>
        <w:pStyle w:val="Normal"/>
        <w:jc w:val="center"/>
        <w:rPr>
          <w:sz w:val="28"/>
          <w:szCs w:val="28"/>
        </w:rPr>
      </w:pPr>
      <w:r>
        <w:rPr>
          <w:rFonts w:cs="Arial" w:ascii="Times New Roman" w:hAnsi="Times New Roman"/>
          <w:b/>
          <w:bCs/>
          <w:kern w:val="2"/>
          <w:sz w:val="28"/>
          <w:szCs w:val="28"/>
          <w:lang w:eastAsia="ru-RU"/>
        </w:rPr>
        <w:t>«</w:t>
      </w:r>
      <w:r>
        <w:rPr>
          <w:rFonts w:cs="Arial" w:ascii="Times New Roman" w:hAnsi="Times New Roman"/>
          <w:b/>
          <w:bCs/>
          <w:kern w:val="2"/>
          <w:sz w:val="28"/>
          <w:szCs w:val="28"/>
        </w:rPr>
        <w:t>Согласование проведения переустройства и (или) перепланировки помещения в многоквартирном доме»</w:t>
      </w:r>
    </w:p>
    <w:p>
      <w:pPr>
        <w:pStyle w:val="Normal"/>
        <w:suppressAutoHyphens w:val="true"/>
        <w:ind w:firstLine="709"/>
        <w:jc w:val="center"/>
        <w:rPr>
          <w:rFonts w:ascii="Times New Roman" w:hAnsi="Times New Roman" w:cs="Arial"/>
          <w:b/>
          <w:bCs/>
          <w:kern w:val="2"/>
          <w:sz w:val="28"/>
          <w:szCs w:val="28"/>
        </w:rPr>
      </w:pPr>
      <w:r>
        <w:rPr>
          <w:rFonts w:cs="Arial" w:ascii="Times New Roman" w:hAnsi="Times New Roman"/>
          <w:b/>
          <w:bCs/>
          <w:kern w:val="2"/>
          <w:sz w:val="28"/>
          <w:szCs w:val="28"/>
        </w:rPr>
      </w:r>
    </w:p>
    <w:p>
      <w:pPr>
        <w:pStyle w:val="Normal"/>
        <w:suppressAutoHyphens w:val="true"/>
        <w:ind w:firstLine="709"/>
        <w:jc w:val="center"/>
        <w:rPr>
          <w:sz w:val="28"/>
          <w:szCs w:val="28"/>
        </w:rPr>
      </w:pPr>
      <w:r>
        <w:rPr>
          <w:rFonts w:cs="Arial" w:ascii="Times New Roman" w:hAnsi="Times New Roman"/>
          <w:b/>
          <w:bCs/>
          <w:iCs/>
          <w:sz w:val="28"/>
          <w:szCs w:val="28"/>
        </w:rPr>
        <w:t>I. Общие положения</w:t>
      </w:r>
    </w:p>
    <w:p>
      <w:pPr>
        <w:pStyle w:val="Normal"/>
        <w:suppressAutoHyphens w:val="true"/>
        <w:ind w:firstLine="709"/>
        <w:jc w:val="center"/>
        <w:rPr>
          <w:rFonts w:ascii="Times New Roman" w:hAnsi="Times New Roman" w:cs="Arial"/>
          <w:b/>
          <w:bCs/>
          <w:iCs/>
          <w:sz w:val="28"/>
          <w:szCs w:val="28"/>
        </w:rPr>
      </w:pPr>
      <w:r>
        <w:rPr>
          <w:rFonts w:cs="Arial" w:ascii="Times New Roman" w:hAnsi="Times New Roman"/>
          <w:b/>
          <w:bCs/>
          <w:iCs/>
          <w:sz w:val="28"/>
          <w:szCs w:val="28"/>
        </w:rPr>
      </w:r>
    </w:p>
    <w:p>
      <w:pPr>
        <w:pStyle w:val="Normal"/>
        <w:suppressAutoHyphens w:val="true"/>
        <w:ind w:firstLine="709"/>
        <w:rPr>
          <w:sz w:val="28"/>
          <w:szCs w:val="28"/>
        </w:rPr>
      </w:pPr>
      <w:r>
        <w:rPr>
          <w:rFonts w:ascii="Times New Roman" w:hAnsi="Times New Roman"/>
          <w:sz w:val="28"/>
          <w:szCs w:val="28"/>
        </w:rPr>
        <w:t>1.1. Предмет регулирования Административного регламента</w:t>
      </w:r>
    </w:p>
    <w:p>
      <w:pPr>
        <w:pStyle w:val="Normal"/>
        <w:suppressAutoHyphens w:val="true"/>
        <w:ind w:firstLine="709"/>
        <w:rPr>
          <w:sz w:val="28"/>
          <w:szCs w:val="28"/>
        </w:rPr>
      </w:pPr>
      <w:bookmarkStart w:id="1" w:name="_Hlk207642010"/>
      <w:bookmarkEnd w:id="1"/>
      <w:r>
        <w:rPr>
          <w:rFonts w:ascii="Times New Roman" w:hAnsi="Times New Roman"/>
          <w:sz w:val="28"/>
          <w:szCs w:val="28"/>
        </w:rPr>
        <w:t>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«Согласование проведения переустройства и (или) перепланировки помещения в многоквартирном доме» (далее - муниципальная услуга).</w:t>
      </w:r>
    </w:p>
    <w:p>
      <w:pPr>
        <w:pStyle w:val="Normal"/>
        <w:suppressAutoHyphens w:val="true"/>
        <w:ind w:firstLine="709"/>
        <w:rPr>
          <w:sz w:val="28"/>
          <w:szCs w:val="28"/>
        </w:rPr>
      </w:pPr>
      <w:r>
        <w:rPr>
          <w:rFonts w:ascii="Times New Roman" w:hAnsi="Times New Roman"/>
          <w:sz w:val="28"/>
          <w:szCs w:val="28"/>
        </w:rPr>
        <w:t>1.2. Круг заявителей</w:t>
      </w:r>
    </w:p>
    <w:p>
      <w:pPr>
        <w:pStyle w:val="Normal"/>
        <w:suppressAutoHyphens w:val="true"/>
        <w:ind w:firstLine="709"/>
        <w:rPr>
          <w:sz w:val="28"/>
          <w:szCs w:val="28"/>
        </w:rPr>
      </w:pPr>
      <w:r>
        <w:rPr>
          <w:rFonts w:ascii="Times New Roman" w:hAnsi="Times New Roman"/>
          <w:sz w:val="28"/>
          <w:szCs w:val="28"/>
        </w:rPr>
        <w:t>1.2.1. Муниципальная услуга предоставляется физическим лицам, юридическим лицам, заинтересованным в получении муниципальной услуги, являющимся собственниками соответствующего помещения (далее - заявители), указанным в приложении № 2 к настоящему Административному регламенту.</w:t>
      </w:r>
    </w:p>
    <w:p>
      <w:pPr>
        <w:pStyle w:val="Normal"/>
        <w:suppressAutoHyphens w:val="true"/>
        <w:ind w:firstLine="709"/>
        <w:rPr>
          <w:sz w:val="28"/>
          <w:szCs w:val="28"/>
        </w:rPr>
      </w:pPr>
      <w:r>
        <w:rPr>
          <w:rFonts w:ascii="Times New Roman" w:hAnsi="Times New Roman"/>
          <w:sz w:val="28"/>
          <w:szCs w:val="28"/>
        </w:rPr>
        <w:t>1.2.2. Интересы заявителей могут представлять иные лица в соответствии с законодательством российской Федерации (далее – представители).</w:t>
      </w:r>
    </w:p>
    <w:p>
      <w:pPr>
        <w:pStyle w:val="Normal"/>
        <w:suppressAutoHyphens w:val="true"/>
        <w:ind w:firstLine="709"/>
        <w:rPr>
          <w:sz w:val="28"/>
          <w:szCs w:val="28"/>
        </w:rPr>
      </w:pPr>
      <w:r>
        <w:rPr>
          <w:rFonts w:ascii="Times New Roman" w:hAnsi="Times New Roman"/>
          <w:sz w:val="28"/>
          <w:szCs w:val="28"/>
        </w:rPr>
        <w:t>1.2.2.1. От имени физических лиц заявления могут подавать:</w:t>
      </w:r>
    </w:p>
    <w:p>
      <w:pPr>
        <w:pStyle w:val="Normal"/>
        <w:suppressAutoHyphens w:val="true"/>
        <w:ind w:firstLine="709"/>
        <w:rPr>
          <w:sz w:val="28"/>
          <w:szCs w:val="28"/>
        </w:rPr>
      </w:pPr>
      <w:r>
        <w:rPr>
          <w:rFonts w:ascii="Times New Roman" w:hAnsi="Times New Roman"/>
          <w:sz w:val="28"/>
          <w:szCs w:val="28"/>
        </w:rPr>
        <w:t>1) законные представители (родители, усыновители, опекуны) несовершеннолетних в возрасте до 14 лет;</w:t>
      </w:r>
    </w:p>
    <w:p>
      <w:pPr>
        <w:pStyle w:val="Normal"/>
        <w:suppressAutoHyphens w:val="true"/>
        <w:ind w:firstLine="709"/>
        <w:rPr>
          <w:sz w:val="28"/>
          <w:szCs w:val="28"/>
        </w:rPr>
      </w:pPr>
      <w:r>
        <w:rPr>
          <w:rFonts w:ascii="Times New Roman" w:hAnsi="Times New Roman"/>
          <w:sz w:val="28"/>
          <w:szCs w:val="28"/>
        </w:rPr>
        <w:t>2) опекуны недееспособных граждан;</w:t>
      </w:r>
    </w:p>
    <w:p>
      <w:pPr>
        <w:pStyle w:val="Normal"/>
        <w:suppressAutoHyphens w:val="true"/>
        <w:ind w:firstLine="709"/>
        <w:rPr>
          <w:sz w:val="28"/>
          <w:szCs w:val="28"/>
        </w:rPr>
      </w:pPr>
      <w:r>
        <w:rPr>
          <w:rFonts w:ascii="Times New Roman" w:hAnsi="Times New Roman"/>
          <w:sz w:val="28"/>
          <w:szCs w:val="28"/>
        </w:rPr>
        <w:t>3) представители, действующие в силу полномочий, основанных на доверенности или договоре.</w:t>
      </w:r>
    </w:p>
    <w:p>
      <w:pPr>
        <w:pStyle w:val="Normal"/>
        <w:suppressAutoHyphens w:val="true"/>
        <w:ind w:firstLine="709"/>
        <w:rPr>
          <w:sz w:val="28"/>
          <w:szCs w:val="28"/>
        </w:rPr>
      </w:pPr>
      <w:r>
        <w:rPr>
          <w:rFonts w:ascii="Times New Roman" w:hAnsi="Times New Roman"/>
          <w:sz w:val="28"/>
          <w:szCs w:val="28"/>
        </w:rPr>
        <w:t>1.2.2.2. От имени юридического лица заявления могут подавать:</w:t>
      </w:r>
    </w:p>
    <w:p>
      <w:pPr>
        <w:pStyle w:val="Normal"/>
        <w:suppressAutoHyphens w:val="true"/>
        <w:ind w:firstLine="709"/>
        <w:rPr>
          <w:sz w:val="28"/>
          <w:szCs w:val="28"/>
        </w:rPr>
      </w:pPr>
      <w:r>
        <w:rPr>
          <w:rFonts w:ascii="Times New Roman" w:hAnsi="Times New Roman"/>
          <w:sz w:val="28"/>
          <w:szCs w:val="28"/>
        </w:rPr>
        <w:t>1) лица, действующие в соответствии с законом, иными правовыми актами и учредительными документами без доверенности;</w:t>
      </w:r>
    </w:p>
    <w:p>
      <w:pPr>
        <w:pStyle w:val="Normal"/>
        <w:suppressAutoHyphens w:val="true"/>
        <w:ind w:firstLine="709"/>
        <w:rPr>
          <w:sz w:val="28"/>
          <w:szCs w:val="28"/>
        </w:rPr>
      </w:pPr>
      <w:r>
        <w:rPr>
          <w:rFonts w:ascii="Times New Roman" w:hAnsi="Times New Roman"/>
          <w:sz w:val="28"/>
          <w:szCs w:val="28"/>
        </w:rPr>
        <w:t>2) представители в силу полномочий, основанных на доверенности или договоре;</w:t>
      </w:r>
    </w:p>
    <w:p>
      <w:pPr>
        <w:pStyle w:val="Normal"/>
        <w:suppressAutoHyphens w:val="true"/>
        <w:ind w:firstLine="709"/>
        <w:rPr>
          <w:sz w:val="28"/>
          <w:szCs w:val="28"/>
        </w:rPr>
      </w:pPr>
      <w:r>
        <w:rPr>
          <w:rFonts w:ascii="Times New Roman" w:hAnsi="Times New Roman"/>
          <w:sz w:val="28"/>
          <w:szCs w:val="28"/>
        </w:rPr>
        <w:t>3) участники юридического лица в предусмотренных законом случаях.</w:t>
      </w:r>
    </w:p>
    <w:p>
      <w:pPr>
        <w:pStyle w:val="Normal"/>
        <w:suppressAutoHyphens w:val="true"/>
        <w:ind w:firstLine="709"/>
        <w:rPr>
          <w:sz w:val="28"/>
          <w:szCs w:val="28"/>
        </w:rPr>
      </w:pPr>
      <w:r>
        <w:rPr>
          <w:rFonts w:ascii="Times New Roman" w:hAnsi="Times New Roman"/>
          <w:sz w:val="28"/>
          <w:szCs w:val="28"/>
        </w:rPr>
        <w:t>1.2.3. Муниципальная услуга должна быть предоставлена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 категории (признаки) заявителей).</w:t>
      </w:r>
    </w:p>
    <w:p>
      <w:pPr>
        <w:pStyle w:val="Normal"/>
        <w:suppressAutoHyphens w:val="true"/>
        <w:ind w:firstLine="709"/>
        <w:rPr>
          <w:sz w:val="28"/>
          <w:szCs w:val="28"/>
        </w:rPr>
      </w:pPr>
      <w:r>
        <w:rPr>
          <w:rFonts w:ascii="Times New Roman" w:hAnsi="Times New Roman"/>
          <w:sz w:val="28"/>
          <w:szCs w:val="28"/>
        </w:rPr>
        <w:t>1.2.4. Категории (признаки) заявителя определяются в результате анкетирования, проводимого органом, предоставляющим муниципальную услугу (далее – профилирование), осуществляемого в соответствии с настоящим Административным регламентом, а также в зависимости от результата муниципальной услуги, за которым обратился заявитель.</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center"/>
        <w:rPr>
          <w:sz w:val="28"/>
          <w:szCs w:val="28"/>
        </w:rPr>
      </w:pPr>
      <w:r>
        <w:rPr>
          <w:rFonts w:cs="Arial" w:ascii="Times New Roman" w:hAnsi="Times New Roman"/>
          <w:b/>
          <w:bCs/>
          <w:iCs/>
          <w:sz w:val="28"/>
          <w:szCs w:val="28"/>
        </w:rPr>
        <w:t>II. Стандарт предоставления муниципальной услуги</w:t>
      </w:r>
    </w:p>
    <w:p>
      <w:pPr>
        <w:pStyle w:val="Normal"/>
        <w:suppressAutoHyphens w:val="true"/>
        <w:ind w:firstLine="709"/>
        <w:jc w:val="center"/>
        <w:rPr>
          <w:rFonts w:ascii="Times New Roman" w:hAnsi="Times New Roman" w:cs="Arial"/>
          <w:b/>
          <w:bCs/>
          <w:iCs/>
          <w:sz w:val="28"/>
          <w:szCs w:val="28"/>
        </w:rPr>
      </w:pPr>
      <w:r>
        <w:rPr>
          <w:rFonts w:cs="Arial" w:ascii="Times New Roman" w:hAnsi="Times New Roman"/>
          <w:b/>
          <w:bCs/>
          <w:iCs/>
          <w:sz w:val="28"/>
          <w:szCs w:val="28"/>
        </w:rPr>
      </w:r>
    </w:p>
    <w:p>
      <w:pPr>
        <w:pStyle w:val="Normal"/>
        <w:suppressAutoHyphens w:val="true"/>
        <w:ind w:firstLine="709"/>
        <w:rPr>
          <w:sz w:val="28"/>
          <w:szCs w:val="28"/>
        </w:rPr>
      </w:pPr>
      <w:r>
        <w:rPr>
          <w:rFonts w:ascii="Times New Roman" w:hAnsi="Times New Roman"/>
          <w:sz w:val="28"/>
          <w:szCs w:val="28"/>
        </w:rPr>
        <w:t>2.1. Наименование муниципальной услуги «Согласование проведения переустройства и (или) перепланировки помещения в многоквартирном доме».</w:t>
      </w:r>
    </w:p>
    <w:p>
      <w:pPr>
        <w:pStyle w:val="Normal"/>
        <w:suppressAutoHyphens w:val="true"/>
        <w:ind w:firstLine="709"/>
        <w:rPr>
          <w:sz w:val="28"/>
          <w:szCs w:val="28"/>
        </w:rPr>
      </w:pPr>
      <w:r>
        <w:rPr>
          <w:rFonts w:ascii="Times New Roman" w:hAnsi="Times New Roman"/>
          <w:sz w:val="28"/>
          <w:szCs w:val="28"/>
        </w:rPr>
        <w:t>2.2. Наименование органа, предоставляющего муниципальную услугу.</w:t>
      </w:r>
    </w:p>
    <w:p>
      <w:pPr>
        <w:pStyle w:val="Normal"/>
        <w:suppressAutoHyphens w:val="true"/>
        <w:ind w:firstLine="709"/>
        <w:rPr>
          <w:sz w:val="28"/>
          <w:szCs w:val="28"/>
        </w:rPr>
      </w:pPr>
      <w:r>
        <w:rPr>
          <w:rFonts w:ascii="Times New Roman" w:hAnsi="Times New Roman"/>
          <w:sz w:val="28"/>
          <w:szCs w:val="28"/>
        </w:rPr>
        <w:t>2.2.1. Муниципальная услуга предоставляется отделом архитектуры и градостроительства администрации Чебулинского муниципального округа (далее — уполномоченный орган).</w:t>
      </w:r>
    </w:p>
    <w:p>
      <w:pPr>
        <w:pStyle w:val="Normal"/>
        <w:suppressAutoHyphens w:val="true"/>
        <w:ind w:firstLine="709"/>
        <w:rPr>
          <w:sz w:val="28"/>
          <w:szCs w:val="28"/>
        </w:rPr>
      </w:pPr>
      <w:r>
        <w:rPr>
          <w:rFonts w:ascii="Times New Roman" w:hAnsi="Times New Roman"/>
          <w:sz w:val="28"/>
          <w:szCs w:val="28"/>
        </w:rPr>
        <w:t>2.</w:t>
      </w:r>
      <w:bookmarkStart w:id="2" w:name="_Hlk213845197"/>
      <w:bookmarkEnd w:id="2"/>
      <w:r>
        <w:rPr>
          <w:rFonts w:ascii="Times New Roman" w:hAnsi="Times New Roman"/>
          <w:sz w:val="28"/>
          <w:szCs w:val="28"/>
        </w:rPr>
        <w:t>3. Результат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2.3.1.</w:t>
      </w:r>
      <w:bookmarkStart w:id="3" w:name="_Hlk214280618"/>
      <w:bookmarkStart w:id="4" w:name="_Hlk214280633"/>
      <w:bookmarkStart w:id="5" w:name="_Hlk207727760"/>
      <w:bookmarkEnd w:id="3"/>
      <w:bookmarkEnd w:id="4"/>
      <w:bookmarkEnd w:id="5"/>
      <w:r>
        <w:rPr>
          <w:rFonts w:ascii="Times New Roman" w:hAnsi="Times New Roman"/>
          <w:sz w:val="28"/>
          <w:szCs w:val="28"/>
        </w:rPr>
        <w:t xml:space="preserve"> Результатом предоставления муниципальной услуги </w:t>
      </w:r>
      <w:bookmarkStart w:id="6" w:name="_Hlk207617754"/>
      <w:bookmarkEnd w:id="6"/>
      <w:r>
        <w:rPr>
          <w:rFonts w:ascii="Times New Roman" w:hAnsi="Times New Roman"/>
          <w:sz w:val="28"/>
          <w:szCs w:val="28"/>
        </w:rPr>
        <w:t>в случае обращения с заявлением о переустройстве и (или) перепланировке помещения в многоквартирном доме и прилагаемыми документами является:</w:t>
      </w:r>
    </w:p>
    <w:p>
      <w:pPr>
        <w:pStyle w:val="Normal"/>
        <w:suppressAutoHyphens w:val="true"/>
        <w:ind w:firstLine="709"/>
        <w:rPr>
          <w:sz w:val="28"/>
          <w:szCs w:val="28"/>
        </w:rPr>
      </w:pPr>
      <w:r>
        <w:rPr>
          <w:rFonts w:ascii="Times New Roman" w:hAnsi="Times New Roman"/>
          <w:sz w:val="28"/>
          <w:szCs w:val="28"/>
        </w:rPr>
        <w:t>1) выдача решения о согласовании переустройства и (или) перепланировки помещения в многоквартирном доме;</w:t>
      </w:r>
    </w:p>
    <w:p>
      <w:pPr>
        <w:pStyle w:val="Normal"/>
        <w:suppressAutoHyphens w:val="true"/>
        <w:ind w:firstLine="709"/>
        <w:rPr>
          <w:sz w:val="28"/>
          <w:szCs w:val="28"/>
        </w:rPr>
      </w:pPr>
      <w:r>
        <w:rPr>
          <w:rFonts w:ascii="Times New Roman" w:hAnsi="Times New Roman"/>
          <w:sz w:val="28"/>
          <w:szCs w:val="28"/>
        </w:rPr>
        <w:t>2) выдача решения об отказе в согласовании переустройства и (или) перепланировки помещения в многоквартирном доме.</w:t>
      </w:r>
    </w:p>
    <w:p>
      <w:pPr>
        <w:pStyle w:val="Normal"/>
        <w:suppressAutoHyphens w:val="true"/>
        <w:ind w:firstLine="709"/>
        <w:rPr>
          <w:sz w:val="28"/>
          <w:szCs w:val="28"/>
        </w:rPr>
      </w:pPr>
      <w:r>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pPr>
        <w:pStyle w:val="Normal"/>
        <w:suppressAutoHyphens w:val="true"/>
        <w:ind w:firstLine="709"/>
        <w:rPr>
          <w:sz w:val="28"/>
          <w:szCs w:val="28"/>
        </w:rPr>
      </w:pPr>
      <w:r>
        <w:rPr>
          <w:rFonts w:ascii="Times New Roman" w:hAnsi="Times New Roman"/>
          <w:sz w:val="28"/>
          <w:szCs w:val="28"/>
        </w:rPr>
        <w:t>2.3.2. Результатом предоставления муниципальной услуги в случае обращения с при рассмотрении уведомления о завершении переустройства и (или) перепланировки помещения в многоквартирном доме и прилагаемых документов является:</w:t>
      </w:r>
    </w:p>
    <w:p>
      <w:pPr>
        <w:pStyle w:val="Normal"/>
        <w:suppressAutoHyphens w:val="true"/>
        <w:ind w:firstLine="709"/>
        <w:rPr>
          <w:sz w:val="28"/>
          <w:szCs w:val="28"/>
        </w:rPr>
      </w:pPr>
      <w:r>
        <w:rPr>
          <w:rFonts w:ascii="Times New Roman" w:hAnsi="Times New Roman"/>
          <w:sz w:val="28"/>
          <w:szCs w:val="28"/>
        </w:rPr>
        <w:t>1) выдача акта приемочной комиссии о приемке в эксплуатацию помещения в многоквартирном доме после завершения работ по переустройству и (или) перепланировке;</w:t>
      </w:r>
    </w:p>
    <w:p>
      <w:pPr>
        <w:pStyle w:val="Normal"/>
        <w:suppressAutoHyphens w:val="true"/>
        <w:ind w:firstLine="709"/>
        <w:rPr>
          <w:sz w:val="28"/>
          <w:szCs w:val="28"/>
        </w:rPr>
      </w:pPr>
      <w:r>
        <w:rPr>
          <w:rFonts w:ascii="Times New Roman" w:hAnsi="Times New Roman"/>
          <w:sz w:val="28"/>
          <w:szCs w:val="28"/>
        </w:rPr>
        <w:t>2) выдача уведомления об отказе в приемке в эксплуатацию помещения в многоквартирном доме после переустройства и (или) перепланировки.</w:t>
      </w:r>
    </w:p>
    <w:p>
      <w:pPr>
        <w:pStyle w:val="Normal"/>
        <w:suppressAutoHyphens w:val="true"/>
        <w:ind w:firstLine="709"/>
        <w:rPr>
          <w:sz w:val="28"/>
          <w:szCs w:val="28"/>
        </w:rPr>
      </w:pPr>
      <w:r>
        <w:rPr>
          <w:rFonts w:ascii="Times New Roman" w:hAnsi="Times New Roman"/>
          <w:sz w:val="28"/>
          <w:szCs w:val="28"/>
        </w:rPr>
        <w:t>2.3.3. Переустройство помещения в многоквартирном доме считается завершенным со дня утверждения акта, предусмотренного пунктом 2.3.2. настоящего регламента.</w:t>
      </w:r>
    </w:p>
    <w:p>
      <w:pPr>
        <w:pStyle w:val="Normal"/>
        <w:suppressAutoHyphens w:val="true"/>
        <w:ind w:firstLine="709"/>
        <w:rPr>
          <w:sz w:val="28"/>
          <w:szCs w:val="28"/>
        </w:rPr>
      </w:pPr>
      <w:r>
        <w:rPr>
          <w:rFonts w:ascii="Times New Roman" w:hAnsi="Times New Roman"/>
          <w:sz w:val="28"/>
          <w:szCs w:val="28"/>
        </w:rPr>
        <w:t>2.3.4.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 В этом случае предусмотренный пунктом 2.3.2. настоящего регламента документ, является основанием для внесения изменений в сведения Единого государственного реестра недвижимости.</w:t>
      </w:r>
    </w:p>
    <w:p>
      <w:pPr>
        <w:pStyle w:val="Normal"/>
        <w:suppressAutoHyphens w:val="true"/>
        <w:ind w:firstLine="709"/>
        <w:rPr>
          <w:sz w:val="28"/>
          <w:szCs w:val="28"/>
        </w:rPr>
      </w:pPr>
      <w:r>
        <w:rPr>
          <w:rFonts w:ascii="Times New Roman" w:hAnsi="Times New Roman"/>
          <w:sz w:val="28"/>
          <w:szCs w:val="28"/>
        </w:rPr>
        <w:t>2.3.5.</w:t>
      </w:r>
      <w:bookmarkStart w:id="7" w:name="_Hlk207727700"/>
      <w:bookmarkEnd w:id="7"/>
      <w:r>
        <w:rPr>
          <w:rFonts w:ascii="Times New Roman" w:hAnsi="Times New Roman"/>
          <w:sz w:val="28"/>
          <w:szCs w:val="28"/>
        </w:rPr>
        <w:t xml:space="preserve"> Результатом предоставления муниципальной услуги при обращении заявителя за исправлением допущенных опечаток и (или) ошибок в выданном в результате предоставления муниципальной услуги документе результатом предоставления муниципальной услуги является:</w:t>
      </w:r>
    </w:p>
    <w:p>
      <w:pPr>
        <w:pStyle w:val="Normal"/>
        <w:suppressAutoHyphens w:val="true"/>
        <w:ind w:firstLine="709"/>
        <w:rPr>
          <w:sz w:val="28"/>
          <w:szCs w:val="28"/>
        </w:rPr>
      </w:pPr>
      <w:r>
        <w:rPr>
          <w:rFonts w:ascii="Times New Roman" w:hAnsi="Times New Roman"/>
          <w:sz w:val="28"/>
          <w:szCs w:val="28"/>
        </w:rPr>
        <w:t>1) документ, выданный в результате предоставления муниципальной услуги, с исправленными ошибками и (или) опечатками (электронный документ, подписанный усиленной квалифицированной электронной подписью, документ на бумажном носителе);</w:t>
      </w:r>
    </w:p>
    <w:p>
      <w:pPr>
        <w:pStyle w:val="Normal"/>
        <w:suppressAutoHyphens w:val="true"/>
        <w:ind w:firstLine="709"/>
        <w:rPr>
          <w:sz w:val="28"/>
          <w:szCs w:val="28"/>
        </w:rPr>
      </w:pPr>
      <w:r>
        <w:rPr>
          <w:rFonts w:ascii="Times New Roman" w:hAnsi="Times New Roman"/>
          <w:sz w:val="28"/>
          <w:szCs w:val="28"/>
        </w:rPr>
        <w:t>2) 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pPr>
        <w:pStyle w:val="Normal"/>
        <w:suppressAutoHyphens w:val="true"/>
        <w:ind w:firstLine="709"/>
        <w:rPr>
          <w:sz w:val="28"/>
          <w:szCs w:val="28"/>
        </w:rPr>
      </w:pPr>
      <w:r>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pPr>
        <w:pStyle w:val="Normal"/>
        <w:suppressAutoHyphens w:val="true"/>
        <w:ind w:firstLine="709"/>
        <w:rPr>
          <w:sz w:val="28"/>
          <w:szCs w:val="28"/>
        </w:rPr>
      </w:pPr>
      <w:r>
        <w:rPr>
          <w:rFonts w:ascii="Times New Roman" w:hAnsi="Times New Roman"/>
          <w:sz w:val="28"/>
          <w:szCs w:val="28"/>
        </w:rPr>
        <w:t xml:space="preserve">2.3.6. </w:t>
      </w:r>
      <w:bookmarkStart w:id="8" w:name="_Hlk207727684"/>
      <w:bookmarkEnd w:id="8"/>
      <w:r>
        <w:rPr>
          <w:rFonts w:ascii="Times New Roman" w:hAnsi="Times New Roman"/>
          <w:sz w:val="28"/>
          <w:szCs w:val="28"/>
        </w:rPr>
        <w:t>Результатом предоставления муниципальной услуги при обращении заявителя за выдачей дубликата документа, выданного по результатам предоставления муниципальной услуги является:</w:t>
      </w:r>
    </w:p>
    <w:p>
      <w:pPr>
        <w:pStyle w:val="Normal"/>
        <w:suppressAutoHyphens w:val="true"/>
        <w:ind w:firstLine="709"/>
        <w:rPr>
          <w:sz w:val="28"/>
          <w:szCs w:val="28"/>
        </w:rPr>
      </w:pPr>
      <w:r>
        <w:rPr>
          <w:rFonts w:ascii="Times New Roman" w:hAnsi="Times New Roman"/>
          <w:sz w:val="28"/>
          <w:szCs w:val="28"/>
        </w:rPr>
        <w:t>1) дубликат документ, ранее выданного в результате предоставления муниципальной услуги документа (электронный документ, подписанный усиленной квалифицированной электронной подписью, документ на бумажном носителе);</w:t>
      </w:r>
    </w:p>
    <w:p>
      <w:pPr>
        <w:pStyle w:val="Normal"/>
        <w:suppressAutoHyphens w:val="true"/>
        <w:ind w:firstLine="709"/>
        <w:rPr>
          <w:sz w:val="28"/>
          <w:szCs w:val="28"/>
        </w:rPr>
      </w:pPr>
      <w:r>
        <w:rPr>
          <w:rFonts w:ascii="Times New Roman" w:hAnsi="Times New Roman"/>
          <w:sz w:val="28"/>
          <w:szCs w:val="28"/>
        </w:rPr>
        <w:t>2) уведомление об отказе в выдаче дубликата (электронный документ, подписанный усиленной квалифицированной электронной подписью, документ на бумажном носителе).</w:t>
      </w:r>
    </w:p>
    <w:p>
      <w:pPr>
        <w:pStyle w:val="Normal"/>
        <w:suppressAutoHyphens w:val="true"/>
        <w:ind w:firstLine="709"/>
        <w:rPr>
          <w:sz w:val="28"/>
          <w:szCs w:val="28"/>
        </w:rPr>
      </w:pPr>
      <w:r>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pPr>
        <w:pStyle w:val="Normal"/>
        <w:suppressAutoHyphens w:val="true"/>
        <w:ind w:firstLine="709"/>
        <w:rPr>
          <w:sz w:val="28"/>
          <w:szCs w:val="28"/>
        </w:rPr>
      </w:pPr>
      <w:bookmarkStart w:id="9" w:name="_Hlk207450882"/>
      <w:bookmarkEnd w:id="9"/>
      <w:r>
        <w:rPr>
          <w:rFonts w:ascii="Times New Roman" w:hAnsi="Times New Roman"/>
          <w:sz w:val="28"/>
          <w:szCs w:val="28"/>
        </w:rPr>
        <w:t>2.3.7. Результат предоставления муниципальной услуги заявитель вправе получить:</w:t>
      </w:r>
    </w:p>
    <w:p>
      <w:pPr>
        <w:pStyle w:val="Normal"/>
        <w:suppressAutoHyphens w:val="true"/>
        <w:ind w:firstLine="709"/>
        <w:rPr>
          <w:sz w:val="28"/>
          <w:szCs w:val="28"/>
        </w:rPr>
      </w:pPr>
      <w:r>
        <w:rPr>
          <w:rFonts w:ascii="Times New Roman" w:hAnsi="Times New Roman"/>
          <w:sz w:val="28"/>
          <w:szCs w:val="28"/>
        </w:rPr>
        <w:t>- в уполномоченном органе на бумажном носителе при обращении;</w:t>
      </w:r>
    </w:p>
    <w:p>
      <w:pPr>
        <w:pStyle w:val="Normal"/>
        <w:suppressAutoHyphens w:val="true"/>
        <w:ind w:firstLine="709"/>
        <w:rPr>
          <w:sz w:val="28"/>
          <w:szCs w:val="28"/>
        </w:rPr>
      </w:pPr>
      <w:r>
        <w:rPr>
          <w:rFonts w:ascii="Times New Roman" w:hAnsi="Times New Roman"/>
          <w:sz w:val="28"/>
          <w:szCs w:val="28"/>
        </w:rPr>
        <w:t>- в отделе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на бумажном носителе при  обращении (при наличии заключенного соглашения о взаимодействии между администрацией Чебулинского муниципального округа и МФЦ);</w:t>
      </w:r>
    </w:p>
    <w:p>
      <w:pPr>
        <w:pStyle w:val="Normal"/>
        <w:suppressAutoHyphens w:val="true"/>
        <w:ind w:firstLine="709"/>
        <w:rPr>
          <w:sz w:val="28"/>
          <w:szCs w:val="28"/>
        </w:rPr>
      </w:pPr>
      <w:r>
        <w:rPr>
          <w:rFonts w:ascii="Times New Roman" w:hAnsi="Times New Roman"/>
          <w:sz w:val="28"/>
          <w:szCs w:val="28"/>
        </w:rPr>
        <w:t>- почтовым отправлением на бумажном носителе;</w:t>
      </w:r>
    </w:p>
    <w:p>
      <w:pPr>
        <w:pStyle w:val="Normal"/>
        <w:suppressAutoHyphens w:val="true"/>
        <w:ind w:firstLine="709"/>
        <w:rPr>
          <w:sz w:val="28"/>
          <w:szCs w:val="28"/>
        </w:rPr>
      </w:pPr>
      <w:r>
        <w:rPr>
          <w:rFonts w:ascii="Times New Roman" w:hAnsi="Times New Roman"/>
          <w:sz w:val="28"/>
          <w:szCs w:val="28"/>
        </w:rPr>
        <w:t>- с использованием федеральной государственной информационной системы «Единый портал государственных и муниципальных услуг (функций)» (далее – ЕПГУ) в форме электронного документа, подписанного электронной подписью (при наличии технической возможности);</w:t>
      </w:r>
    </w:p>
    <w:p>
      <w:pPr>
        <w:pStyle w:val="Normal"/>
        <w:suppressAutoHyphens w:val="true"/>
        <w:ind w:firstLine="709"/>
        <w:rPr>
          <w:sz w:val="28"/>
          <w:szCs w:val="28"/>
        </w:rPr>
      </w:pPr>
      <w:r>
        <w:rPr>
          <w:rFonts w:ascii="Times New Roman" w:hAnsi="Times New Roman"/>
          <w:sz w:val="28"/>
          <w:szCs w:val="28"/>
        </w:rPr>
        <w:t>- с использованием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Региональный портал государственных и муниципальных услуг (функций), далее – РПГУ (при наличии технической возможности);</w:t>
      </w:r>
    </w:p>
    <w:p>
      <w:pPr>
        <w:pStyle w:val="Normal"/>
        <w:suppressAutoHyphens w:val="true"/>
        <w:ind w:firstLine="709"/>
        <w:rPr>
          <w:sz w:val="28"/>
          <w:szCs w:val="28"/>
        </w:rPr>
      </w:pPr>
      <w:r>
        <w:rPr>
          <w:rFonts w:ascii="Times New Roman" w:hAnsi="Times New Roman"/>
          <w:sz w:val="28"/>
          <w:szCs w:val="28"/>
        </w:rPr>
        <w:t>- в форме электронного документа, подписанного электронной подписью, по электронной почте.</w:t>
      </w:r>
    </w:p>
    <w:p>
      <w:pPr>
        <w:pStyle w:val="Normal"/>
        <w:suppressAutoHyphens w:val="true"/>
        <w:ind w:firstLine="709"/>
        <w:rPr>
          <w:sz w:val="28"/>
          <w:szCs w:val="28"/>
        </w:rPr>
      </w:pPr>
      <w:r>
        <w:rPr>
          <w:rFonts w:ascii="Times New Roman" w:hAnsi="Times New Roman"/>
          <w:sz w:val="28"/>
          <w:szCs w:val="28"/>
        </w:rPr>
        <w:t>2.4. Срок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2.4.1. Уполномоченный орган направляет заявителю способом указанном в заявлении один из результатов предоставления муниципальной услуги в соответствии с настоящим Административным регламентом в следующие сроки:</w:t>
      </w:r>
    </w:p>
    <w:p>
      <w:pPr>
        <w:pStyle w:val="Normal"/>
        <w:suppressAutoHyphens w:val="true"/>
        <w:ind w:firstLine="709"/>
        <w:rPr>
          <w:sz w:val="28"/>
          <w:szCs w:val="28"/>
        </w:rPr>
      </w:pPr>
      <w:bookmarkStart w:id="10" w:name="_Hlk207727665"/>
      <w:bookmarkEnd w:id="10"/>
      <w:r>
        <w:rPr>
          <w:rFonts w:ascii="Times New Roman" w:hAnsi="Times New Roman"/>
          <w:sz w:val="28"/>
          <w:szCs w:val="28"/>
        </w:rPr>
        <w:t xml:space="preserve">2.4.1.1. В случае обращения с заявлением о переустройстве и (или) перепланировке помещения в многоквартирном доме в срок </w:t>
      </w:r>
      <w:bookmarkStart w:id="11" w:name="_Hlk213839681"/>
      <w:bookmarkEnd w:id="11"/>
      <w:r>
        <w:rPr>
          <w:rFonts w:ascii="Times New Roman" w:hAnsi="Times New Roman"/>
          <w:sz w:val="28"/>
          <w:szCs w:val="28"/>
        </w:rPr>
        <w:t>не позднее, чем через 45 (сорок пять) календарных дней со дня представления в уполномоченный орган документов, обязанность по представлению которых возложена на заявителя.</w:t>
      </w:r>
    </w:p>
    <w:p>
      <w:pPr>
        <w:pStyle w:val="Normal"/>
        <w:suppressAutoHyphens w:val="true"/>
        <w:ind w:firstLine="709"/>
        <w:rPr>
          <w:sz w:val="28"/>
          <w:szCs w:val="28"/>
        </w:rPr>
      </w:pPr>
      <w:r>
        <w:rPr>
          <w:rFonts w:ascii="Times New Roman" w:hAnsi="Times New Roman"/>
          <w:sz w:val="28"/>
          <w:szCs w:val="28"/>
        </w:rPr>
        <w:t>2.4.1.2. В случае обращения с заявлением о выдаче акта приемочной комиссии о приемке в эксплуатацию помещения в многоквартирном доме после завершения работ по переустройству и (или) перепланировке в срок, не превышающий 30 (тридцати) календарных дней со дня получения уполномоченным органом уведомления о завершении переустройства и (или) перепланировки помещения в многоквартирном доме.</w:t>
      </w:r>
    </w:p>
    <w:p>
      <w:pPr>
        <w:pStyle w:val="Normal"/>
        <w:suppressAutoHyphens w:val="true"/>
        <w:ind w:firstLine="709"/>
        <w:rPr>
          <w:sz w:val="28"/>
          <w:szCs w:val="28"/>
        </w:rPr>
      </w:pPr>
      <w:r>
        <w:rPr>
          <w:rFonts w:ascii="Times New Roman" w:hAnsi="Times New Roman"/>
          <w:sz w:val="28"/>
          <w:szCs w:val="28"/>
        </w:rPr>
        <w:t xml:space="preserve">2.4.1.3. Срок исправления допущенных опечаток и ошибок в выданных в результате предоставления муниципальной услуги документах составляет не более 5 </w:t>
      </w:r>
      <w:bookmarkStart w:id="12" w:name="_Hlk204867986"/>
      <w:bookmarkEnd w:id="12"/>
      <w:r>
        <w:rPr>
          <w:rFonts w:ascii="Times New Roman" w:hAnsi="Times New Roman"/>
          <w:sz w:val="28"/>
          <w:szCs w:val="28"/>
        </w:rPr>
        <w:t>(пяти) рабочих дней со дня поступления (регистрации) запроса в уполномоченный орган.</w:t>
      </w:r>
    </w:p>
    <w:p>
      <w:pPr>
        <w:pStyle w:val="Normal"/>
        <w:suppressAutoHyphens w:val="true"/>
        <w:ind w:firstLine="709"/>
        <w:rPr>
          <w:sz w:val="28"/>
          <w:szCs w:val="28"/>
        </w:rPr>
      </w:pPr>
      <w:r>
        <w:rPr>
          <w:rFonts w:ascii="Times New Roman" w:hAnsi="Times New Roman"/>
          <w:sz w:val="28"/>
          <w:szCs w:val="28"/>
        </w:rPr>
        <w:t>2.4.1.4. Срок получения дубликата документа, выданного в результате предоставления муниципальной услуги, составляет не более 5 (пяти) рабочих дней со дня поступления (регистрации) запроса в уполномоченный орган.</w:t>
      </w:r>
    </w:p>
    <w:p>
      <w:pPr>
        <w:pStyle w:val="Normal"/>
        <w:suppressAutoHyphens w:val="true"/>
        <w:ind w:firstLine="709"/>
        <w:rPr>
          <w:sz w:val="28"/>
          <w:szCs w:val="28"/>
        </w:rPr>
      </w:pPr>
      <w:r>
        <w:rPr>
          <w:rFonts w:ascii="Times New Roman" w:hAnsi="Times New Roman"/>
          <w:sz w:val="28"/>
          <w:szCs w:val="28"/>
        </w:rPr>
        <w:t>2.4.2. В случае представления заявления через МФЦ срок предоставления муниципальной услуги исчисляется со дня передачи МФЦ заявления и документов, необходимых для предоставления муниципальной услуги, в орган, уполномоченный на предоставление муниципальной услуги.</w:t>
      </w:r>
    </w:p>
    <w:p>
      <w:pPr>
        <w:pStyle w:val="Normal"/>
        <w:suppressAutoHyphens w:val="true"/>
        <w:ind w:firstLine="709"/>
        <w:rPr>
          <w:sz w:val="28"/>
          <w:szCs w:val="28"/>
        </w:rPr>
      </w:pPr>
      <w:r>
        <w:rPr>
          <w:rFonts w:ascii="Times New Roman" w:hAnsi="Times New Roman"/>
          <w:sz w:val="28"/>
          <w:szCs w:val="28"/>
        </w:rPr>
        <w:t>2.4.3. 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2.4.4. Срок предоставления муниципальной услуги определяется для каждого варианта и приведен в их описании, содержащемся в разделе III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2.5. Размер платы, взимаемой с заявителя при предоставлении муниципальной услуги, и способы ее взимания</w:t>
      </w:r>
    </w:p>
    <w:p>
      <w:pPr>
        <w:pStyle w:val="Normal"/>
        <w:suppressAutoHyphens w:val="true"/>
        <w:ind w:firstLine="709"/>
        <w:rPr>
          <w:sz w:val="28"/>
          <w:szCs w:val="28"/>
        </w:rPr>
      </w:pPr>
      <w:r>
        <w:rPr>
          <w:rFonts w:ascii="Times New Roman" w:hAnsi="Times New Roman"/>
          <w:sz w:val="28"/>
          <w:szCs w:val="28"/>
        </w:rPr>
        <w:t>2.5.1. Муниципальная услуга предоставляется на безвозмездной основе.</w:t>
      </w:r>
    </w:p>
    <w:p>
      <w:pPr>
        <w:pStyle w:val="Normal"/>
        <w:suppressAutoHyphens w:val="true"/>
        <w:ind w:firstLine="709"/>
        <w:rPr>
          <w:sz w:val="28"/>
          <w:szCs w:val="28"/>
        </w:rPr>
      </w:pPr>
      <w:r>
        <w:rPr>
          <w:rFonts w:ascii="Times New Roman" w:hAnsi="Times New Roman"/>
          <w:sz w:val="28"/>
          <w:szCs w:val="28"/>
        </w:rPr>
        <w:tab/>
        <w:t>Информация о том, что услуга предоставляется бесплатно, размещается на официальном сайте администрации Чебулинского муниципального округа в информационно-телекоммуникационной сети «Интернет», МФЦ в сети «Интернет». При обращении за предоставлением муниципальной услуги специалист МФЦ, специалист уполномоченного органа, информирует, о том, что услуга бесплатна.</w:t>
      </w:r>
    </w:p>
    <w:p>
      <w:pPr>
        <w:pStyle w:val="Normal"/>
        <w:suppressAutoHyphens w:val="true"/>
        <w:ind w:firstLine="709"/>
        <w:rPr>
          <w:sz w:val="28"/>
          <w:szCs w:val="28"/>
        </w:rPr>
      </w:pPr>
      <w:r>
        <w:rPr>
          <w:rFonts w:ascii="Times New Roman" w:hAnsi="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2.6.1. Максимальный срок ожидания в очереди при подаче заявления составляет 15 минут.</w:t>
      </w:r>
    </w:p>
    <w:p>
      <w:pPr>
        <w:pStyle w:val="Normal"/>
        <w:suppressAutoHyphens w:val="true"/>
        <w:ind w:firstLine="709"/>
        <w:rPr>
          <w:sz w:val="28"/>
          <w:szCs w:val="28"/>
        </w:rPr>
      </w:pPr>
      <w:r>
        <w:rPr>
          <w:rFonts w:ascii="Times New Roman" w:hAnsi="Times New Roman"/>
          <w:sz w:val="28"/>
          <w:szCs w:val="28"/>
        </w:rPr>
        <w:t>2.6.2. Максимальный срок ожидания в очереди при получении результата муниципальной услуги составляет 15 минут.</w:t>
      </w:r>
    </w:p>
    <w:p>
      <w:pPr>
        <w:pStyle w:val="Normal"/>
        <w:suppressAutoHyphens w:val="true"/>
        <w:ind w:firstLine="709"/>
        <w:rPr>
          <w:sz w:val="28"/>
          <w:szCs w:val="28"/>
        </w:rPr>
      </w:pPr>
      <w:r>
        <w:rPr>
          <w:rFonts w:ascii="Times New Roman" w:hAnsi="Times New Roman"/>
          <w:sz w:val="28"/>
          <w:szCs w:val="28"/>
        </w:rPr>
        <w:t>2.7. Срок регистрации запроса заявителя о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2.7.1. Регистрация заявления и документов, необходимых для предоставления муниципальной услуги, при обращении заявителя в уполномоченный орган осуществляется специалистом уполномоченного органа в установленном порядке в режиме реального времени в день обращения заявителя.</w:t>
      </w:r>
    </w:p>
    <w:p>
      <w:pPr>
        <w:pStyle w:val="Normal"/>
        <w:suppressAutoHyphens w:val="true"/>
        <w:ind w:firstLine="709"/>
        <w:rPr>
          <w:sz w:val="28"/>
          <w:szCs w:val="28"/>
        </w:rPr>
      </w:pPr>
      <w:r>
        <w:rPr>
          <w:rFonts w:ascii="Times New Roman" w:hAnsi="Times New Roman"/>
          <w:sz w:val="28"/>
          <w:szCs w:val="28"/>
        </w:rPr>
        <w:t>2.7.2. Регистрация заявления и документов, необходимых для предоставления муниципальной услуги, в МФЦ при обращении заявителя в МФЦ осуществляется специалистом МФЦ в режиме реального времени в день обращения заявителя в МФЦ.</w:t>
      </w:r>
    </w:p>
    <w:p>
      <w:pPr>
        <w:pStyle w:val="Normal"/>
        <w:suppressAutoHyphens w:val="true"/>
        <w:ind w:firstLine="709"/>
        <w:rPr>
          <w:sz w:val="28"/>
          <w:szCs w:val="28"/>
        </w:rPr>
      </w:pPr>
      <w:r>
        <w:rPr>
          <w:rFonts w:ascii="Times New Roman" w:hAnsi="Times New Roman"/>
          <w:sz w:val="28"/>
          <w:szCs w:val="28"/>
        </w:rPr>
        <w:t>2.7.3. Заявление, представленное заявителем либо его представителем через МФЦ, регистрируется специалистом уполномоченного органа в установленном порядке в день поступления от МФЦ (при наличии заключенного соглашения о взаимодействии между администрацией Чебулинского муниципального округа и МФЦ).</w:t>
      </w:r>
    </w:p>
    <w:p>
      <w:pPr>
        <w:pStyle w:val="Normal"/>
        <w:suppressAutoHyphens w:val="true"/>
        <w:ind w:firstLine="709"/>
        <w:rPr>
          <w:sz w:val="28"/>
          <w:szCs w:val="28"/>
        </w:rPr>
      </w:pPr>
      <w:r>
        <w:rPr>
          <w:rFonts w:ascii="Times New Roman" w:hAnsi="Times New Roman"/>
          <w:sz w:val="28"/>
          <w:szCs w:val="28"/>
        </w:rPr>
        <w:t xml:space="preserve">2.7.4. Заявление, поступившее в электронной форме на ЕПГУ, </w:t>
      </w:r>
      <w:bookmarkStart w:id="13" w:name="_Hlk207700007"/>
      <w:bookmarkEnd w:id="13"/>
      <w:r>
        <w:rPr>
          <w:rFonts w:ascii="Times New Roman" w:hAnsi="Times New Roman"/>
          <w:sz w:val="28"/>
          <w:szCs w:val="28"/>
        </w:rPr>
        <w:t>РПГУ регистрируется специалистом уполномоченного органа в установленном порядке в режиме реального времени в день его поступления, в случае отсутствия автоматической регистрации запросов на ЕПГУ, РПГУ.</w:t>
      </w:r>
    </w:p>
    <w:p>
      <w:pPr>
        <w:pStyle w:val="Normal"/>
        <w:suppressAutoHyphens w:val="true"/>
        <w:ind w:firstLine="709"/>
        <w:rPr>
          <w:sz w:val="28"/>
          <w:szCs w:val="28"/>
        </w:rPr>
      </w:pPr>
      <w:r>
        <w:rPr>
          <w:rFonts w:ascii="Times New Roman" w:hAnsi="Times New Roman"/>
          <w:sz w:val="28"/>
          <w:szCs w:val="28"/>
        </w:rPr>
        <w:t>При направлении заявления посредством ЕПГУ, РПГУ в случае автоматической регистрации запросов на ЕПГУ, РПГУ заявитель в день подачи заявления получает в личном кабинете ЕПГУ, РПГУ уведомление, подтверждающее, что заявление зарегистрировано, в котором указываются регистрационный номер и дата регистрации заявления</w:t>
      </w:r>
    </w:p>
    <w:p>
      <w:pPr>
        <w:pStyle w:val="Normal"/>
        <w:suppressAutoHyphens w:val="true"/>
        <w:ind w:firstLine="709"/>
        <w:rPr>
          <w:sz w:val="28"/>
          <w:szCs w:val="28"/>
        </w:rPr>
      </w:pPr>
      <w:r>
        <w:rPr>
          <w:rFonts w:ascii="Times New Roman" w:hAnsi="Times New Roman"/>
          <w:sz w:val="28"/>
          <w:szCs w:val="28"/>
        </w:rPr>
        <w:t>2.7.5. Заявление о предоставлении муниципальной услуги, поступившее в уполномоченный орган посредством почтового отправления, регистрируется специалистом уполномоченного органа в установленном порядке в режиме реального времени в день его поступления в уполномоченный орган.</w:t>
      </w:r>
    </w:p>
    <w:p>
      <w:pPr>
        <w:pStyle w:val="Normal"/>
        <w:suppressAutoHyphens w:val="true"/>
        <w:ind w:firstLine="709"/>
        <w:rPr>
          <w:sz w:val="28"/>
          <w:szCs w:val="28"/>
        </w:rPr>
      </w:pPr>
      <w:r>
        <w:rPr>
          <w:rFonts w:ascii="Times New Roman" w:hAnsi="Times New Roman"/>
          <w:sz w:val="28"/>
          <w:szCs w:val="28"/>
        </w:rPr>
        <w:t>2.7.6. Заявление, поступившее в нерабочее время, регистрируется уполномоченный органом в первый рабочий день.</w:t>
      </w:r>
    </w:p>
    <w:p>
      <w:pPr>
        <w:pStyle w:val="Normal"/>
        <w:suppressAutoHyphens w:val="true"/>
        <w:ind w:firstLine="709"/>
        <w:rPr>
          <w:sz w:val="28"/>
          <w:szCs w:val="28"/>
        </w:rPr>
      </w:pPr>
      <w:r>
        <w:rPr>
          <w:rFonts w:ascii="Times New Roman" w:hAnsi="Times New Roman"/>
          <w:sz w:val="28"/>
          <w:szCs w:val="28"/>
        </w:rPr>
        <w:t>2.8. Требования к помещениям, в которых предоставляется муниципальная услуга.</w:t>
      </w:r>
    </w:p>
    <w:p>
      <w:pPr>
        <w:pStyle w:val="Normal"/>
        <w:suppressAutoHyphens w:val="true"/>
        <w:ind w:firstLine="709"/>
        <w:rPr>
          <w:sz w:val="28"/>
          <w:szCs w:val="28"/>
        </w:rPr>
      </w:pPr>
      <w:r>
        <w:rPr>
          <w:rFonts w:ascii="Times New Roman" w:hAnsi="Times New Roman"/>
          <w:sz w:val="28"/>
          <w:szCs w:val="28"/>
        </w:rPr>
        <w:t>2.8.1. Сведения, содержащие требования к помещениям, в которых предоставляется муниципальная услуга,</w:t>
      </w:r>
      <w:bookmarkStart w:id="14" w:name="_Hlk204934074"/>
      <w:bookmarkEnd w:id="14"/>
      <w:r>
        <w:rPr>
          <w:rFonts w:ascii="Times New Roman" w:hAnsi="Times New Roman"/>
          <w:sz w:val="28"/>
          <w:szCs w:val="28"/>
        </w:rPr>
        <w:t xml:space="preserve"> размещаются на официальном сайте администрации Чебулинского муниципального округа в информационно-телекоммуникационной сети «Интернет» (https://www.admtmo.ru/), а также на Едином портале государственных и муниципальных услуг.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suppressAutoHyphens w:val="true"/>
        <w:ind w:firstLine="709"/>
        <w:rPr>
          <w:sz w:val="28"/>
          <w:szCs w:val="28"/>
        </w:rPr>
      </w:pPr>
      <w:r>
        <w:rPr>
          <w:rFonts w:ascii="Times New Roman" w:hAnsi="Times New Roman"/>
          <w:sz w:val="28"/>
          <w:szCs w:val="28"/>
        </w:rPr>
        <w:t>2.9. Показатели доступности и качества муниципальной услуги.</w:t>
      </w:r>
    </w:p>
    <w:p>
      <w:pPr>
        <w:pStyle w:val="Normal"/>
        <w:suppressAutoHyphens w:val="true"/>
        <w:ind w:firstLine="709"/>
        <w:rPr>
          <w:sz w:val="28"/>
          <w:szCs w:val="28"/>
        </w:rPr>
      </w:pPr>
      <w:r>
        <w:rPr>
          <w:rFonts w:ascii="Times New Roman" w:hAnsi="Times New Roman"/>
          <w:sz w:val="28"/>
          <w:szCs w:val="28"/>
        </w:rPr>
        <w:t>2.9.1. Сведения, содержащие перечень показателей качества и доступности муниципальной услуги, размещаются на официальном сайте администрации Чебулинского муниципального округа в информационно-телекоммуникационной сети «Интернет» (https://www.admtmo.ru/), а также на Едином портале государственных и муниципальных услуг.</w:t>
      </w:r>
    </w:p>
    <w:p>
      <w:pPr>
        <w:pStyle w:val="Normal"/>
        <w:suppressAutoHyphens w:val="true"/>
        <w:ind w:firstLine="709"/>
        <w:rPr>
          <w:sz w:val="28"/>
          <w:szCs w:val="28"/>
        </w:rPr>
      </w:pPr>
      <w:r>
        <w:rPr>
          <w:rFonts w:ascii="Times New Roman" w:hAnsi="Times New Roman"/>
          <w:sz w:val="28"/>
          <w:szCs w:val="28"/>
        </w:rPr>
        <w:t>2.10. Иные требования к предоставлению муниципальной услуги.</w:t>
      </w:r>
    </w:p>
    <w:p>
      <w:pPr>
        <w:pStyle w:val="Normal"/>
        <w:suppressAutoHyphens w:val="true"/>
        <w:ind w:firstLine="709"/>
        <w:rPr>
          <w:sz w:val="28"/>
          <w:szCs w:val="28"/>
        </w:rPr>
      </w:pPr>
      <w:r>
        <w:rPr>
          <w:rFonts w:ascii="Times New Roman" w:hAnsi="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pPr>
        <w:pStyle w:val="Normal"/>
        <w:suppressAutoHyphens w:val="true"/>
        <w:ind w:firstLine="709"/>
        <w:rPr>
          <w:sz w:val="28"/>
          <w:szCs w:val="28"/>
        </w:rPr>
      </w:pPr>
      <w:r>
        <w:rPr>
          <w:rFonts w:ascii="Times New Roman" w:hAnsi="Times New Roman"/>
          <w:sz w:val="28"/>
          <w:szCs w:val="28"/>
        </w:rPr>
        <w:t>2.10.2. Информационные системы, используемые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1) Федеральная государственная информационная система «Единая система межведомственного электронного взаимодействия»;</w:t>
      </w:r>
    </w:p>
    <w:p>
      <w:pPr>
        <w:pStyle w:val="Normal"/>
        <w:suppressAutoHyphens w:val="true"/>
        <w:ind w:firstLine="709"/>
        <w:rPr>
          <w:sz w:val="28"/>
          <w:szCs w:val="28"/>
        </w:rPr>
      </w:pPr>
      <w:r>
        <w:rPr>
          <w:rFonts w:ascii="Times New Roman" w:hAnsi="Times New Roman"/>
          <w:sz w:val="28"/>
          <w:szCs w:val="28"/>
        </w:rPr>
        <w:t>2) Единый портал государственных и муниципальных услуг (функций);</w:t>
      </w:r>
    </w:p>
    <w:p>
      <w:pPr>
        <w:pStyle w:val="Normal"/>
        <w:suppressAutoHyphens w:val="true"/>
        <w:ind w:firstLine="709"/>
        <w:rPr>
          <w:sz w:val="28"/>
          <w:szCs w:val="28"/>
        </w:rPr>
      </w:pPr>
      <w:r>
        <w:rPr>
          <w:rFonts w:ascii="Times New Roman" w:hAnsi="Times New Roman"/>
          <w:sz w:val="28"/>
          <w:szCs w:val="28"/>
        </w:rPr>
        <w:t>3) Региональный портал государственных и муниципальных услуг (функций);</w:t>
      </w:r>
    </w:p>
    <w:p>
      <w:pPr>
        <w:pStyle w:val="Normal"/>
        <w:suppressAutoHyphens w:val="true"/>
        <w:ind w:firstLine="709"/>
        <w:rPr>
          <w:sz w:val="28"/>
          <w:szCs w:val="28"/>
        </w:rPr>
      </w:pPr>
      <w:r>
        <w:rPr>
          <w:rFonts w:ascii="Times New Roman" w:hAnsi="Times New Roman"/>
          <w:sz w:val="28"/>
          <w:szCs w:val="28"/>
        </w:rPr>
        <w:t>4) 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pPr>
        <w:pStyle w:val="Normal"/>
        <w:suppressAutoHyphens w:val="true"/>
        <w:ind w:firstLine="709"/>
        <w:rPr>
          <w:sz w:val="28"/>
          <w:szCs w:val="28"/>
        </w:rPr>
      </w:pPr>
      <w:bookmarkStart w:id="15" w:name="_Hlk215824908"/>
      <w:bookmarkEnd w:id="15"/>
      <w:r>
        <w:rPr>
          <w:rFonts w:ascii="Times New Roman" w:hAnsi="Times New Roman"/>
          <w:sz w:val="28"/>
          <w:szCs w:val="28"/>
        </w:rPr>
        <w:t>5) Государственная информационная система жилищно-коммунального хозяйства.</w:t>
      </w:r>
    </w:p>
    <w:p>
      <w:pPr>
        <w:pStyle w:val="Normal"/>
        <w:suppressAutoHyphens w:val="true"/>
        <w:ind w:firstLine="709"/>
        <w:rPr>
          <w:sz w:val="28"/>
          <w:szCs w:val="28"/>
        </w:rPr>
      </w:pPr>
      <w:r>
        <w:rPr>
          <w:rFonts w:ascii="Times New Roman" w:hAnsi="Times New Roman"/>
          <w:sz w:val="28"/>
          <w:szCs w:val="28"/>
        </w:rPr>
        <w:t>2.10.3. 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Положения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pPr>
        <w:pStyle w:val="Normal"/>
        <w:suppressAutoHyphens w:val="true"/>
        <w:ind w:firstLine="709"/>
        <w:rPr>
          <w:sz w:val="28"/>
          <w:szCs w:val="28"/>
        </w:rPr>
      </w:pPr>
      <w:r>
        <w:rPr>
          <w:rFonts w:ascii="Times New Roman" w:hAnsi="Times New Roman"/>
          <w:sz w:val="28"/>
          <w:szCs w:val="28"/>
        </w:rPr>
        <w:t>2.10.4. В случаях, предусмотренных законодательством Российской Федерации, представление информации, доступ к которой ограничен федеральными законами, в орган, предоставляющий муниципальную услугу, на основании межведомственных запросов, может осуществляться с согласия заявителя либо иного обладателя такой информации. Заявитель при обращении за предоставлением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pPr>
        <w:pStyle w:val="Normal"/>
        <w:suppressAutoHyphens w:val="true"/>
        <w:ind w:firstLine="709"/>
        <w:rPr/>
      </w:pPr>
      <w:r>
        <w:rPr>
          <w:rFonts w:ascii="Times New Roman" w:hAnsi="Times New Roman"/>
          <w:sz w:val="28"/>
          <w:szCs w:val="28"/>
        </w:rPr>
        <w:t xml:space="preserve">2.10.5.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аутентификации в органе, предоставляющем муниципальную услугу с использованием информационных технологий, предусмотренных статьями 9, 10 и 14 Федерального закона </w:t>
      </w:r>
      <w:hyperlink r:id="rId3" w:tgtFrame="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
        <w:r>
          <w:rPr>
            <w:rStyle w:val="Hyperlink"/>
            <w:rFonts w:ascii="Times New Roman" w:hAnsi="Times New Roman"/>
            <w:sz w:val="28"/>
            <w:szCs w:val="28"/>
          </w:rPr>
          <w:t>от 29 декабря 2022 года № 572-ФЗ</w:t>
        </w:r>
      </w:hyperlink>
      <w:r>
        <w:rPr>
          <w:rFonts w:ascii="Times New Roman" w:hAnsi="Times New Roman"/>
          <w:sz w:val="28"/>
          <w:szCs w:val="28"/>
        </w:rPr>
        <w:t xml:space="preserve">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suppressAutoHyphens w:val="true"/>
        <w:ind w:firstLine="709"/>
        <w:rPr>
          <w:sz w:val="28"/>
          <w:szCs w:val="28"/>
        </w:rPr>
      </w:pPr>
      <w:r>
        <w:rPr>
          <w:rFonts w:ascii="Times New Roman" w:hAnsi="Times New Roman"/>
          <w:sz w:val="28"/>
          <w:szCs w:val="28"/>
        </w:rPr>
        <w:t>2.10.6. Особенности получения муниципальной услуги в Уполномоченном многофункциональном центре предоставления государственных и муниципальный услуг на территории Кузбасса (МФЦ).</w:t>
      </w:r>
    </w:p>
    <w:p>
      <w:pPr>
        <w:pStyle w:val="Normal"/>
        <w:suppressAutoHyphens w:val="true"/>
        <w:ind w:firstLine="709"/>
        <w:rPr>
          <w:sz w:val="28"/>
          <w:szCs w:val="28"/>
        </w:rPr>
      </w:pPr>
      <w:r>
        <w:rPr>
          <w:rFonts w:ascii="Times New Roman" w:hAnsi="Times New Roman"/>
          <w:sz w:val="28"/>
          <w:szCs w:val="28"/>
        </w:rPr>
        <w:t>2.10.6.1. Предоставление муниципальной услуги в МФЦ осуществляется при наличии заключенного соглашения о взаимодействии между администрацией Чебулинского муниципального округа и МФЦ в части:</w:t>
      </w:r>
    </w:p>
    <w:p>
      <w:pPr>
        <w:pStyle w:val="Normal"/>
        <w:suppressAutoHyphens w:val="true"/>
        <w:ind w:firstLine="709"/>
        <w:rPr>
          <w:sz w:val="28"/>
          <w:szCs w:val="28"/>
        </w:rPr>
      </w:pPr>
      <w:r>
        <w:rPr>
          <w:rFonts w:ascii="Times New Roman" w:hAnsi="Times New Roman"/>
          <w:sz w:val="28"/>
          <w:szCs w:val="28"/>
        </w:rPr>
        <w:t>1) приема и заполнения запросов о предоставлении муниципальной услуги, в том числе посредством автоматизированных информационных систем МФЦ;</w:t>
      </w:r>
    </w:p>
    <w:p>
      <w:pPr>
        <w:pStyle w:val="Normal"/>
        <w:suppressAutoHyphens w:val="true"/>
        <w:ind w:firstLine="709"/>
        <w:rPr>
          <w:sz w:val="28"/>
          <w:szCs w:val="28"/>
        </w:rPr>
      </w:pPr>
      <w:r>
        <w:rPr>
          <w:rFonts w:ascii="Times New Roman" w:hAnsi="Times New Roman"/>
          <w:sz w:val="28"/>
          <w:szCs w:val="28"/>
        </w:rPr>
        <w:t>2) информирования заявителей о порядке предоставления муниципальной услуги, а также консультирования заявителей о порядке предоставления муниципальной услуги в МФЦ и через порталы государственных и муниципальных услуг, в том числе путем оборудования в МФЦ рабочих мест, предназначенных для обеспечения доступа к информационно-телекоммуникационной сети «Интернет»;</w:t>
      </w:r>
    </w:p>
    <w:p>
      <w:pPr>
        <w:pStyle w:val="Normal"/>
        <w:suppressAutoHyphens w:val="true"/>
        <w:ind w:firstLine="709"/>
        <w:rPr>
          <w:sz w:val="28"/>
          <w:szCs w:val="28"/>
        </w:rPr>
      </w:pPr>
      <w:r>
        <w:rPr>
          <w:rFonts w:ascii="Times New Roman" w:hAnsi="Times New Roman"/>
          <w:sz w:val="28"/>
          <w:szCs w:val="28"/>
        </w:rPr>
        <w:t>3) выдачи результата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2.10.6.2. 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pPr>
        <w:pStyle w:val="Normal"/>
        <w:suppressAutoHyphens w:val="true"/>
        <w:ind w:firstLine="709"/>
        <w:rPr>
          <w:sz w:val="28"/>
          <w:szCs w:val="28"/>
        </w:rPr>
      </w:pPr>
      <w:r>
        <w:rPr>
          <w:rFonts w:ascii="Times New Roman" w:hAnsi="Times New Roman"/>
          <w:sz w:val="28"/>
          <w:szCs w:val="28"/>
        </w:rPr>
        <w:t>2.10.6.3. МФЦ, в которых организуется предоставление муниципальной услуги, не могут принимать решение об отказе в приеме запроса и документов и (или) информации, необходимых для предоставления муниципальной услуги.</w:t>
      </w:r>
    </w:p>
    <w:p>
      <w:pPr>
        <w:pStyle w:val="Normal"/>
        <w:suppressAutoHyphens w:val="true"/>
        <w:ind w:firstLine="709"/>
        <w:rPr>
          <w:sz w:val="28"/>
          <w:szCs w:val="28"/>
        </w:rPr>
      </w:pPr>
      <w:bookmarkStart w:id="16" w:name="_Hlk206753044"/>
      <w:bookmarkEnd w:id="16"/>
      <w:r>
        <w:rPr>
          <w:rFonts w:ascii="Times New Roman" w:hAnsi="Times New Roman"/>
          <w:sz w:val="28"/>
          <w:szCs w:val="28"/>
        </w:rPr>
        <w:t>2.10.6.4.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w:t>
      </w:r>
    </w:p>
    <w:p>
      <w:pPr>
        <w:pStyle w:val="Normal"/>
        <w:suppressAutoHyphens w:val="true"/>
        <w:ind w:firstLine="709"/>
        <w:rPr>
          <w:sz w:val="28"/>
          <w:szCs w:val="28"/>
        </w:rPr>
      </w:pPr>
      <w:bookmarkStart w:id="17" w:name="_Hlk206754231"/>
      <w:bookmarkEnd w:id="17"/>
      <w:r>
        <w:rPr>
          <w:rFonts w:ascii="Times New Roman" w:hAnsi="Times New Roman"/>
          <w:sz w:val="28"/>
          <w:szCs w:val="28"/>
        </w:rPr>
        <w:t>2.10.6.5. МФЦ не выдает документы из информационных систем органа, предоставляющего муниципальную услугу, включая составление на бумажном носителе и заверение выписок.</w:t>
      </w:r>
    </w:p>
    <w:p>
      <w:pPr>
        <w:pStyle w:val="Normal"/>
        <w:suppressAutoHyphens w:val="true"/>
        <w:ind w:firstLine="709"/>
        <w:rPr/>
      </w:pPr>
      <w:r>
        <w:rPr>
          <w:rFonts w:ascii="Times New Roman" w:hAnsi="Times New Roman"/>
          <w:sz w:val="28"/>
          <w:szCs w:val="28"/>
        </w:rPr>
        <w:t xml:space="preserve">2.10.6.6. Требования к комфортности и доступности предоставления муниципальной услуги в МФЦ утверждены </w:t>
      </w:r>
      <w:bookmarkStart w:id="18" w:name="__DdeLink__158_1496254918"/>
      <w:r>
        <w:rPr>
          <w:rFonts w:ascii="Times New Roman" w:hAnsi="Times New Roman"/>
          <w:sz w:val="28"/>
          <w:szCs w:val="28"/>
        </w:rPr>
        <w:t xml:space="preserve">постановлением Правительства Российской Федерации </w:t>
      </w:r>
      <w:hyperlink r:id="rId4" w:tgtFrame="Об утверждении Правил организации деятельности многофункциональных центров предоставления государственных и муниципальных услуг">
        <w:r>
          <w:rPr>
            <w:rStyle w:val="Hyperlink"/>
            <w:rFonts w:ascii="Times New Roman" w:hAnsi="Times New Roman"/>
            <w:sz w:val="28"/>
            <w:szCs w:val="28"/>
          </w:rPr>
          <w:t>от 22.12.2012 № 1376</w:t>
        </w:r>
      </w:hyperlink>
      <w:r>
        <w:rPr>
          <w:rFonts w:ascii="Times New Roman" w:hAnsi="Times New Roman"/>
          <w:sz w:val="28"/>
          <w:szCs w:val="28"/>
        </w:rPr>
        <w:t xml:space="preserve"> «Об утверждении Правил организации деятельности многофункциональных центров предоставления государственных и муниципальных услуг</w:t>
      </w:r>
      <w:bookmarkEnd w:id="18"/>
      <w:r>
        <w:rPr>
          <w:rFonts w:ascii="Times New Roman" w:hAnsi="Times New Roman"/>
          <w:sz w:val="28"/>
          <w:szCs w:val="28"/>
        </w:rPr>
        <w:t>».</w:t>
      </w:r>
    </w:p>
    <w:p>
      <w:pPr>
        <w:pStyle w:val="Normal"/>
        <w:suppressAutoHyphens w:val="true"/>
        <w:ind w:firstLine="709"/>
        <w:rPr>
          <w:sz w:val="28"/>
          <w:szCs w:val="28"/>
        </w:rPr>
      </w:pPr>
      <w:r>
        <w:rPr>
          <w:rFonts w:ascii="Times New Roman" w:hAnsi="Times New Roman"/>
          <w:sz w:val="28"/>
          <w:szCs w:val="28"/>
        </w:rPr>
        <w:t xml:space="preserve">2.10.6.7. Предоставление муниципальной услуги посредством запроса о предоставлении двух и более муниципальных услуг (комплексного запроса) в </w:t>
      </w:r>
      <w:bookmarkStart w:id="19" w:name="_Hlk213836785"/>
      <w:bookmarkEnd w:id="19"/>
      <w:r>
        <w:rPr>
          <w:rFonts w:ascii="Times New Roman" w:hAnsi="Times New Roman"/>
          <w:sz w:val="28"/>
          <w:szCs w:val="28"/>
        </w:rPr>
        <w:t>МФЦ при однократном обращении заявителя не осуществляется.</w:t>
      </w:r>
    </w:p>
    <w:p>
      <w:pPr>
        <w:pStyle w:val="Normal"/>
        <w:suppressAutoHyphens w:val="true"/>
        <w:ind w:firstLine="709"/>
        <w:rPr>
          <w:sz w:val="28"/>
          <w:szCs w:val="28"/>
        </w:rPr>
      </w:pPr>
      <w:r>
        <w:rPr>
          <w:rFonts w:ascii="Times New Roman" w:hAnsi="Times New Roman"/>
          <w:sz w:val="28"/>
          <w:szCs w:val="28"/>
        </w:rPr>
        <w:t>2.10.6.8. Предоставление муниципальной услуги по экстерриториальному принципу невозможно.</w:t>
      </w:r>
    </w:p>
    <w:p>
      <w:pPr>
        <w:pStyle w:val="Normal"/>
        <w:suppressAutoHyphens w:val="true"/>
        <w:ind w:firstLine="709"/>
        <w:rPr/>
      </w:pPr>
      <w:r>
        <w:rPr>
          <w:rFonts w:ascii="Times New Roman" w:hAnsi="Times New Roman"/>
          <w:sz w:val="28"/>
          <w:szCs w:val="28"/>
        </w:rPr>
        <w:t xml:space="preserve">2.10.6.9. В целях предоставления муниципальной услуги установление личности заявителя может осуществляться в ходе  приема в МФЦ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аутентификации в МФЦ с использованием информационных технологий, предусмотренных статьями 9, 10 и 14 Федерального закона </w:t>
      </w:r>
      <w:hyperlink r:id="rId5" w:tgtFrame="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
        <w:r>
          <w:rPr>
            <w:rStyle w:val="Hyperlink"/>
            <w:rFonts w:ascii="Times New Roman" w:hAnsi="Times New Roman"/>
            <w:sz w:val="28"/>
            <w:szCs w:val="28"/>
          </w:rPr>
          <w:t>от 29 декабря 2022 года № 572-ФЗ</w:t>
        </w:r>
      </w:hyperlink>
      <w:r>
        <w:rPr>
          <w:rFonts w:ascii="Times New Roman" w:hAnsi="Times New Roman"/>
          <w:sz w:val="28"/>
          <w:szCs w:val="28"/>
        </w:rPr>
        <w:t xml:space="preserve">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suppressAutoHyphens w:val="true"/>
        <w:ind w:firstLine="709"/>
        <w:rPr>
          <w:sz w:val="28"/>
          <w:szCs w:val="28"/>
        </w:rPr>
      </w:pPr>
      <w:r>
        <w:rPr>
          <w:rFonts w:ascii="Times New Roman" w:hAnsi="Times New Roman"/>
          <w:sz w:val="28"/>
          <w:szCs w:val="28"/>
        </w:rPr>
        <w:t>2.10.7. Особенности получения муниципальной услуги в электронной форме.</w:t>
      </w:r>
    </w:p>
    <w:p>
      <w:pPr>
        <w:pStyle w:val="Normal"/>
        <w:suppressAutoHyphens w:val="true"/>
        <w:ind w:firstLine="709"/>
        <w:rPr/>
      </w:pPr>
      <w:bookmarkStart w:id="20" w:name="_Hlk206753121"/>
      <w:bookmarkEnd w:id="20"/>
      <w:r>
        <w:rPr>
          <w:rFonts w:ascii="Times New Roman" w:hAnsi="Times New Roman"/>
          <w:sz w:val="28"/>
          <w:szCs w:val="28"/>
        </w:rPr>
        <w:t xml:space="preserve">2.10.7.1. Заявитель вправе обратиться за предоставлением муниципальной услуги и подать документы в электронной форме через ЕПГУ либо РПГУ с использованием электронных документов, подписанных электронной подписью в соответствии с требованиями Федерального закона </w:t>
      </w:r>
      <w:hyperlink r:id="rId6" w:tgtFrame="ОБ ЭЛЕКТРОННОЙ ПОДПИСИ">
        <w:r>
          <w:rPr>
            <w:rStyle w:val="Hyperlink"/>
            <w:rFonts w:ascii="Times New Roman" w:hAnsi="Times New Roman"/>
            <w:sz w:val="28"/>
            <w:szCs w:val="28"/>
          </w:rPr>
          <w:t>от 06.04.2011 № 63-ФЗ</w:t>
        </w:r>
      </w:hyperlink>
      <w:r>
        <w:rPr>
          <w:rFonts w:ascii="Times New Roman" w:hAnsi="Times New Roman"/>
          <w:sz w:val="28"/>
          <w:szCs w:val="28"/>
        </w:rPr>
        <w:t xml:space="preserve"> «Об электронной подписи».</w:t>
      </w:r>
    </w:p>
    <w:p>
      <w:pPr>
        <w:pStyle w:val="Normal"/>
        <w:suppressAutoHyphens w:val="true"/>
        <w:ind w:firstLine="709"/>
        <w:rPr>
          <w:sz w:val="28"/>
          <w:szCs w:val="28"/>
        </w:rPr>
      </w:pPr>
      <w:r>
        <w:rPr>
          <w:rFonts w:ascii="Times New Roman" w:hAnsi="Times New Roman"/>
          <w:sz w:val="28"/>
          <w:szCs w:val="28"/>
        </w:rPr>
        <w:t>2.10.7.2. В случае подачи заявления и прилагаемых документов в форме электронного документа, подача указанных документов на бумажном носителе не требуется.</w:t>
      </w:r>
    </w:p>
    <w:p>
      <w:pPr>
        <w:pStyle w:val="Normal"/>
        <w:suppressAutoHyphens w:val="true"/>
        <w:ind w:firstLine="709"/>
        <w:rPr>
          <w:sz w:val="28"/>
          <w:szCs w:val="28"/>
        </w:rPr>
      </w:pPr>
      <w:r>
        <w:rPr>
          <w:rFonts w:ascii="Times New Roman" w:hAnsi="Times New Roman"/>
          <w:sz w:val="28"/>
          <w:szCs w:val="28"/>
        </w:rPr>
        <w:t>2.10.7.3. Уполномоченный орган обеспечивает информирование заявителей о возможности получения муниципальной услуги через ЕПГУ, РПГУ.</w:t>
      </w:r>
    </w:p>
    <w:p>
      <w:pPr>
        <w:pStyle w:val="Normal"/>
        <w:suppressAutoHyphens w:val="true"/>
        <w:ind w:firstLine="709"/>
        <w:rPr>
          <w:sz w:val="28"/>
          <w:szCs w:val="28"/>
        </w:rPr>
      </w:pPr>
      <w:r>
        <w:rPr>
          <w:rFonts w:ascii="Times New Roman" w:hAnsi="Times New Roman"/>
          <w:sz w:val="28"/>
          <w:szCs w:val="28"/>
        </w:rPr>
        <w:t>2.10.7.4. Обращение за услугой через ЕПГУ либо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pPr>
        <w:pStyle w:val="Normal"/>
        <w:suppressAutoHyphens w:val="true"/>
        <w:ind w:firstLine="709"/>
        <w:rPr>
          <w:sz w:val="28"/>
          <w:szCs w:val="28"/>
        </w:rPr>
      </w:pPr>
      <w:r>
        <w:rPr>
          <w:rFonts w:ascii="Times New Roman" w:hAnsi="Times New Roman"/>
          <w:sz w:val="28"/>
          <w:szCs w:val="28"/>
        </w:rPr>
        <w:t xml:space="preserve">2.10.7.5. </w:t>
      </w:r>
      <w:bookmarkStart w:id="21" w:name="_Hlk213765967"/>
      <w:bookmarkEnd w:id="21"/>
      <w:r>
        <w:rPr>
          <w:rFonts w:ascii="Times New Roman" w:hAnsi="Times New Roman"/>
          <w:sz w:val="28"/>
          <w:szCs w:val="28"/>
        </w:rPr>
        <w:t>В случае обращения за услугой через ЕПГУ либо РПГУ, заявитель или его представитель авторизуется на ЕПГУ либо РПГУ посредством подтвержденной учетной записи в единой системе идентификации и аутентификации, заполняет заявление о предоставлении муниципальной услуги с использованием интерактивной формы в электронном виде.</w:t>
      </w:r>
    </w:p>
    <w:p>
      <w:pPr>
        <w:pStyle w:val="Normal"/>
        <w:suppressAutoHyphens w:val="true"/>
        <w:ind w:firstLine="709"/>
        <w:rPr>
          <w:sz w:val="28"/>
          <w:szCs w:val="28"/>
        </w:rPr>
      </w:pPr>
      <w:r>
        <w:rPr>
          <w:rFonts w:ascii="Times New Roman" w:hAnsi="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единой системе идентификации и аутентификации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Normal"/>
        <w:suppressAutoHyphens w:val="true"/>
        <w:ind w:firstLine="709"/>
        <w:rPr>
          <w:sz w:val="28"/>
          <w:szCs w:val="28"/>
        </w:rPr>
      </w:pPr>
      <w:r>
        <w:rPr>
          <w:rFonts w:ascii="Times New Roman" w:hAnsi="Times New Roman"/>
          <w:sz w:val="28"/>
          <w:szCs w:val="28"/>
        </w:rPr>
        <w:t>2.10.7.6. При предоставлении муниципальной услуги в электронной форме идентификация и аутентификация могут осуществляться посредством:</w:t>
      </w:r>
    </w:p>
    <w:p>
      <w:pPr>
        <w:pStyle w:val="Normal"/>
        <w:suppressAutoHyphens w:val="true"/>
        <w:ind w:firstLine="709"/>
        <w:rPr>
          <w:sz w:val="28"/>
          <w:szCs w:val="28"/>
        </w:rPr>
      </w:pPr>
      <w:r>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suppressAutoHyphens w:val="true"/>
        <w:ind w:firstLine="709"/>
        <w:rPr/>
      </w:pPr>
      <w:r>
        <w:rPr>
          <w:rFonts w:ascii="Times New Roman" w:hAnsi="Times New Roman"/>
          <w:sz w:val="28"/>
          <w:szCs w:val="28"/>
        </w:rPr>
        <w:t xml:space="preserve">2) информационных технологий, предусмотренных статьями 9, 10 и 14 Федерального закона </w:t>
      </w:r>
      <w:hyperlink r:id="rId7" w:tgtFrame="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
        <w:r>
          <w:rPr>
            <w:rStyle w:val="Hyperlink"/>
            <w:rFonts w:ascii="Times New Roman" w:hAnsi="Times New Roman"/>
            <w:sz w:val="28"/>
            <w:szCs w:val="28"/>
          </w:rPr>
          <w:t>от 29 декабря 2022 года № 572-ФЗ</w:t>
        </w:r>
      </w:hyperlink>
      <w:r>
        <w:rPr>
          <w:rFonts w:ascii="Times New Roman" w:hAnsi="Times New Roman"/>
          <w:sz w:val="28"/>
          <w:szCs w:val="28"/>
        </w:rPr>
        <w:t xml:space="preserve">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suppressAutoHyphens w:val="true"/>
        <w:ind w:firstLine="709"/>
        <w:rPr>
          <w:sz w:val="28"/>
          <w:szCs w:val="28"/>
        </w:rPr>
      </w:pPr>
      <w:r>
        <w:rPr>
          <w:rFonts w:ascii="Times New Roman" w:hAnsi="Times New Roman"/>
          <w:sz w:val="28"/>
          <w:szCs w:val="28"/>
        </w:rPr>
        <w:t>2.10.7.7. Результаты предоставления муниципальной услуги в соответствии с настоящим Административным регламентом, направляются заявителю, представителю в личный кабинет на ЕПГУ либо РПГУ в форме электронного документа, подписанного усиленной квалифицированной электронной подписью должностного лица уполномоченного органа в случае направления заявления посредством ЕПГУ либо РПГУ.</w:t>
      </w:r>
    </w:p>
    <w:p>
      <w:pPr>
        <w:pStyle w:val="Normal"/>
        <w:suppressAutoHyphens w:val="true"/>
        <w:ind w:firstLine="709"/>
        <w:rPr>
          <w:sz w:val="28"/>
          <w:szCs w:val="28"/>
        </w:rPr>
      </w:pPr>
      <w:r>
        <w:rPr>
          <w:rFonts w:ascii="Times New Roman" w:hAnsi="Times New Roman"/>
          <w:sz w:val="28"/>
          <w:szCs w:val="28"/>
        </w:rPr>
        <w:t>2.10.8. Предоставление результатов муниципальной услуги в отношении несовершеннолетнего.</w:t>
      </w:r>
    </w:p>
    <w:p>
      <w:pPr>
        <w:pStyle w:val="Normal"/>
        <w:suppressAutoHyphens w:val="true"/>
        <w:ind w:firstLine="709"/>
        <w:rPr>
          <w:sz w:val="28"/>
          <w:szCs w:val="28"/>
        </w:rPr>
      </w:pPr>
      <w:r>
        <w:rPr>
          <w:rFonts w:ascii="Times New Roman" w:hAnsi="Times New Roman"/>
          <w:sz w:val="28"/>
          <w:szCs w:val="28"/>
        </w:rPr>
        <w:t xml:space="preserve">2.10.8.1. В случае, если заявитель в момент подачи запроса о предоставлении </w:t>
      </w:r>
      <w:bookmarkStart w:id="22" w:name="_Hlk206753565"/>
      <w:bookmarkEnd w:id="22"/>
      <w:r>
        <w:rPr>
          <w:rFonts w:ascii="Times New Roman" w:hAnsi="Times New Roman"/>
          <w:sz w:val="28"/>
          <w:szCs w:val="28"/>
        </w:rPr>
        <w:t>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невозможно.</w:t>
      </w:r>
    </w:p>
    <w:p>
      <w:pPr>
        <w:pStyle w:val="Normal"/>
        <w:suppressAutoHyphens w:val="true"/>
        <w:ind w:firstLine="709"/>
        <w:rPr>
          <w:sz w:val="28"/>
          <w:szCs w:val="28"/>
        </w:rPr>
      </w:pPr>
      <w:bookmarkStart w:id="23" w:name="_Hlk207378443"/>
      <w:bookmarkEnd w:id="23"/>
      <w:r>
        <w:rPr>
          <w:rFonts w:ascii="Times New Roman" w:hAnsi="Times New Roman"/>
          <w:sz w:val="28"/>
          <w:szCs w:val="28"/>
        </w:rPr>
        <w:t>2.10.8.2.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suppressAutoHyphens w:val="true"/>
        <w:ind w:firstLine="709"/>
        <w:rPr/>
      </w:pPr>
      <w:r>
        <w:rPr>
          <w:rFonts w:ascii="Times New Roman" w:hAnsi="Times New Roman"/>
          <w:sz w:val="28"/>
          <w:szCs w:val="28"/>
        </w:rPr>
        <w:t xml:space="preserve">2.10.8.3.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w:t>
      </w:r>
      <w:hyperlink r:id="rId8" w:tgtFrame="Об организации предоставления государственных и муниципальных услуг">
        <w:r>
          <w:rPr>
            <w:rStyle w:val="Hyperlink"/>
            <w:rFonts w:ascii="Times New Roman" w:hAnsi="Times New Roman"/>
            <w:sz w:val="28"/>
            <w:szCs w:val="28"/>
          </w:rPr>
          <w:t>№ 210-ФЗ</w:t>
        </w:r>
      </w:hyperlink>
      <w:r>
        <w:rPr>
          <w:rFonts w:ascii="Times New Roman" w:hAnsi="Times New Roman"/>
          <w:sz w:val="28"/>
          <w:szCs w:val="28"/>
        </w:rPr>
        <w:t>.</w:t>
      </w:r>
    </w:p>
    <w:p>
      <w:pPr>
        <w:pStyle w:val="Normal"/>
        <w:suppressAutoHyphens w:val="true"/>
        <w:ind w:firstLine="709"/>
        <w:rPr>
          <w:sz w:val="28"/>
          <w:szCs w:val="28"/>
        </w:rPr>
      </w:pPr>
      <w:r>
        <w:rPr>
          <w:rFonts w:ascii="Times New Roman" w:hAnsi="Times New Roman"/>
          <w:sz w:val="28"/>
          <w:szCs w:val="28"/>
        </w:rPr>
        <w:t xml:space="preserve">2.11. Исчерпывающий перечень документов, необходимых для предоставления </w:t>
      </w:r>
      <w:bookmarkStart w:id="24" w:name="_Hlk206607886"/>
      <w:bookmarkStart w:id="25" w:name="_Hlk206607256"/>
      <w:bookmarkEnd w:id="24"/>
      <w:bookmarkEnd w:id="25"/>
      <w:r>
        <w:rPr>
          <w:rFonts w:ascii="Times New Roman" w:hAnsi="Times New Roman"/>
          <w:sz w:val="28"/>
          <w:szCs w:val="28"/>
        </w:rPr>
        <w:t>муниципальной услуги.</w:t>
      </w:r>
    </w:p>
    <w:p>
      <w:pPr>
        <w:pStyle w:val="Normal"/>
        <w:suppressAutoHyphens w:val="true"/>
        <w:ind w:firstLine="709"/>
        <w:rPr>
          <w:sz w:val="28"/>
          <w:szCs w:val="28"/>
        </w:rPr>
      </w:pPr>
      <w:r>
        <w:rPr>
          <w:rFonts w:ascii="Times New Roman" w:hAnsi="Times New Roman"/>
          <w:sz w:val="28"/>
          <w:szCs w:val="28"/>
        </w:rPr>
        <w:t xml:space="preserve">2.11.1. </w:t>
      </w:r>
      <w:bookmarkStart w:id="26" w:name="_Hlk207127543"/>
      <w:bookmarkEnd w:id="26"/>
      <w:r>
        <w:rPr>
          <w:rFonts w:ascii="Times New Roman" w:hAnsi="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включающий: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настоящим Административным регламентом, а также способы подачи таких документов и (или) информации; требования к представлению документов заявителем, в т.ч.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Административному регламенту.</w:t>
      </w:r>
    </w:p>
    <w:p>
      <w:pPr>
        <w:pStyle w:val="Normal"/>
        <w:suppressAutoHyphens w:val="true"/>
        <w:ind w:firstLine="709"/>
        <w:rPr>
          <w:sz w:val="28"/>
          <w:szCs w:val="28"/>
        </w:rPr>
      </w:pPr>
      <w:r>
        <w:rPr>
          <w:rFonts w:ascii="Times New Roman" w:hAnsi="Times New Roman"/>
          <w:sz w:val="28"/>
          <w:szCs w:val="28"/>
        </w:rPr>
        <w:t>2.11.2. Заявления о предоставлении муниципальной услуги (уведомления) в зависимости от необходимости получения одного из результатов предоставления муниципальной услуги, в соответствии с настоящим Административным регламентом, необходимо подавать (направлять) согласно формам запросов в соответствии с приложениями № 5, 6, 7, 8 настоящего Административного регламента, кроме случая указанного в п. 2.11.3.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2.11.3. Заявление о переустройстве и (или) перепланировке помещения в многоквартирном доме необходимо подавать (направлять) по форме, утвержденной уполномоченным Правительством Российской Федерации федеральным органом исполнительной власти.</w:t>
      </w:r>
    </w:p>
    <w:p>
      <w:pPr>
        <w:pStyle w:val="Normal"/>
        <w:suppressAutoHyphens w:val="true"/>
        <w:ind w:firstLine="709"/>
        <w:rPr>
          <w:sz w:val="28"/>
          <w:szCs w:val="28"/>
        </w:rPr>
      </w:pPr>
      <w:r>
        <w:rPr>
          <w:rFonts w:ascii="Times New Roman" w:hAnsi="Times New Roman"/>
          <w:sz w:val="28"/>
          <w:szCs w:val="28"/>
        </w:rPr>
        <w:t>2.11.4. Уполномоченный орган не вправе требовать от заявителя или его представителя:</w:t>
      </w:r>
    </w:p>
    <w:p>
      <w:pPr>
        <w:pStyle w:val="Normal"/>
        <w:suppressAutoHyphens w:val="true"/>
        <w:ind w:firstLine="709"/>
        <w:rPr>
          <w:sz w:val="28"/>
          <w:szCs w:val="28"/>
        </w:rPr>
      </w:pPr>
      <w:r>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suppressAutoHyphens w:val="true"/>
        <w:ind w:firstLine="709"/>
        <w:rPr/>
      </w:pPr>
      <w:r>
        <w:rPr>
          <w:rFonts w:ascii="Times New Roman" w:hAnsi="Times New Roman"/>
          <w:sz w:val="28"/>
          <w:szCs w:val="28"/>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предусмотренных частью 6 ст. 7 Федерального закона от 27.07.2010 </w:t>
      </w:r>
      <w:hyperlink r:id="rId9" w:tgtFrame="Об организации предоставления государственных и муниципальных услуг">
        <w:r>
          <w:rPr>
            <w:rStyle w:val="Hyperlink"/>
            <w:rFonts w:ascii="Times New Roman" w:hAnsi="Times New Roman"/>
            <w:sz w:val="28"/>
            <w:szCs w:val="28"/>
          </w:rPr>
          <w:t>№ 210-ФЗ</w:t>
        </w:r>
      </w:hyperlink>
      <w:r>
        <w:rPr>
          <w:rFonts w:ascii="Times New Roman" w:hAnsi="Times New Roman"/>
          <w:sz w:val="28"/>
          <w:szCs w:val="28"/>
        </w:rPr>
        <w:t xml:space="preserve"> перечень документов (далее - Федеральный закон от 27.07.2010 </w:t>
      </w:r>
      <w:hyperlink r:id="rId10" w:tgtFrame="Об организации предоставления государственных и муниципальных услуг">
        <w:r>
          <w:rPr>
            <w:rStyle w:val="Hyperlink"/>
            <w:rFonts w:ascii="Times New Roman" w:hAnsi="Times New Roman"/>
            <w:sz w:val="28"/>
            <w:szCs w:val="28"/>
          </w:rPr>
          <w:t>№ 210-ФЗ</w:t>
        </w:r>
      </w:hyperlink>
      <w:r>
        <w:rPr>
          <w:rFonts w:ascii="Times New Roman" w:hAnsi="Times New Roman"/>
          <w:sz w:val="28"/>
          <w:szCs w:val="28"/>
        </w:rPr>
        <w:t>);</w:t>
      </w:r>
    </w:p>
    <w:p>
      <w:pPr>
        <w:pStyle w:val="Normal"/>
        <w:suppressAutoHyphens w:val="true"/>
        <w:ind w:firstLine="709"/>
        <w:rPr>
          <w:sz w:val="28"/>
          <w:szCs w:val="28"/>
        </w:rPr>
      </w:pPr>
      <w:r>
        <w:rPr>
          <w:rFonts w:ascii="Times New Roman" w:hAnsi="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pPr>
        <w:pStyle w:val="Normal"/>
        <w:suppressAutoHyphens w:val="true"/>
        <w:ind w:firstLine="709"/>
        <w:rPr>
          <w:sz w:val="28"/>
          <w:szCs w:val="28"/>
        </w:rPr>
      </w:pPr>
      <w:r>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suppressAutoHyphens w:val="true"/>
        <w:ind w:firstLine="709"/>
        <w:rPr>
          <w:sz w:val="28"/>
          <w:szCs w:val="28"/>
        </w:rPr>
      </w:pPr>
      <w:r>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suppressAutoHyphens w:val="true"/>
        <w:ind w:firstLine="709"/>
        <w:rPr>
          <w:sz w:val="28"/>
          <w:szCs w:val="28"/>
        </w:rPr>
      </w:pPr>
      <w:r>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pStyle w:val="Normal"/>
        <w:suppressAutoHyphens w:val="true"/>
        <w:ind w:firstLine="709"/>
        <w:rPr/>
      </w:pPr>
      <w:r>
        <w:rPr>
          <w:rFonts w:ascii="Times New Roman" w:hAnsi="Times New Roman"/>
          <w:sz w:val="28"/>
          <w:szCs w:val="28"/>
        </w:rPr>
        <w:t xml:space="preserve">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w:t>
      </w:r>
      <w:hyperlink r:id="rId11" w:tgtFrame="Об организации предоставления государственных и муниципальных услуг">
        <w:r>
          <w:rPr>
            <w:rStyle w:val="Hyperlink"/>
            <w:rFonts w:ascii="Times New Roman" w:hAnsi="Times New Roman"/>
            <w:sz w:val="28"/>
            <w:szCs w:val="28"/>
          </w:rPr>
          <w:t>№ 210-ФЗ</w:t>
        </w:r>
      </w:hyperlink>
      <w:r>
        <w:rPr>
          <w:rFonts w:ascii="Times New Roman" w:hAnsi="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suppressAutoHyphens w:val="true"/>
        <w:ind w:firstLine="709"/>
        <w:rPr>
          <w:sz w:val="28"/>
          <w:szCs w:val="28"/>
        </w:rPr>
      </w:pPr>
      <w:r>
        <w:rPr>
          <w:rFonts w:ascii="Times New Roman" w:hAnsi="Times New Roman"/>
          <w:sz w:val="28"/>
          <w:szCs w:val="28"/>
        </w:rPr>
        <w:t>2.12. Порядок исправления допущенных опечаток и ошибок в выданных в результате предоставления муниципальной услуги документах.</w:t>
      </w:r>
    </w:p>
    <w:p>
      <w:pPr>
        <w:pStyle w:val="Normal"/>
        <w:suppressAutoHyphens w:val="true"/>
        <w:ind w:firstLine="709"/>
        <w:rPr>
          <w:sz w:val="28"/>
          <w:szCs w:val="28"/>
        </w:rPr>
      </w:pPr>
      <w:r>
        <w:rPr>
          <w:rFonts w:ascii="Times New Roman" w:hAnsi="Times New Roman"/>
          <w:sz w:val="28"/>
          <w:szCs w:val="28"/>
        </w:rPr>
        <w:t>2.12.1. Заявитель вправе обратиться в уполномоченный орган с заявлением по форме согласно приложению № 6 к настоящему Административному регламенту об исправлении допущенных опечаток и ошибок в документе, являющегося результатом предоставления муниципальной услуги, (далее - заявление об исправлении допущенных опечаток и ошибок) в порядке, установленном настоящим Административным регламентом.</w:t>
      </w:r>
    </w:p>
    <w:p>
      <w:pPr>
        <w:pStyle w:val="Normal"/>
        <w:suppressAutoHyphens w:val="true"/>
        <w:ind w:firstLine="709"/>
        <w:rPr>
          <w:sz w:val="28"/>
          <w:szCs w:val="28"/>
        </w:rPr>
      </w:pPr>
      <w:r>
        <w:rPr>
          <w:rFonts w:ascii="Times New Roman" w:hAnsi="Times New Roman"/>
          <w:sz w:val="28"/>
          <w:szCs w:val="28"/>
        </w:rPr>
        <w:t>В случае подтверждения наличия допущенных опечаток, ошибок в документе, являющегося результатом предоставления муниципальной услуги, уполномоченный орган вносит исправления в ранее выданное решение, при этом дата и номер ранее выданного документа не изменяются.</w:t>
      </w:r>
    </w:p>
    <w:p>
      <w:pPr>
        <w:pStyle w:val="Normal"/>
        <w:suppressAutoHyphens w:val="true"/>
        <w:ind w:firstLine="709"/>
        <w:rPr>
          <w:sz w:val="28"/>
          <w:szCs w:val="28"/>
        </w:rPr>
      </w:pPr>
      <w:r>
        <w:rPr>
          <w:rFonts w:ascii="Times New Roman" w:hAnsi="Times New Roman"/>
          <w:sz w:val="28"/>
          <w:szCs w:val="28"/>
        </w:rPr>
        <w:t>В случае, если ранее заявителю было выдан документ, являющийся результатом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то заявителю представляется указанный документ с внесенными исправлениями допущенных опечаток и ошибок.</w:t>
      </w:r>
    </w:p>
    <w:p>
      <w:pPr>
        <w:pStyle w:val="Normal"/>
        <w:suppressAutoHyphens w:val="true"/>
        <w:ind w:firstLine="709"/>
        <w:rPr>
          <w:sz w:val="28"/>
          <w:szCs w:val="28"/>
        </w:rPr>
      </w:pPr>
      <w:r>
        <w:rPr>
          <w:rFonts w:ascii="Times New Roman" w:hAnsi="Times New Roman"/>
          <w:sz w:val="28"/>
          <w:szCs w:val="28"/>
        </w:rPr>
        <w:t>Результат предоставления муниципальной услуги - документ с внесенными исправлениями допущенных опечаток и ошибок либо уведомление об отказе во внесении исправлений в решение с обоснованием причин отказа направляется заявителю в порядке, установленном настоящим Административным регламентом, способом, указанным в заявлении об исправлении допущенных опечаток и ошибок, в течение 5 (пяти) рабочих дней с даты поступления заявления об исправлении допущенных опечаток и ошибок.</w:t>
      </w:r>
    </w:p>
    <w:p>
      <w:pPr>
        <w:pStyle w:val="Normal"/>
        <w:suppressAutoHyphens w:val="true"/>
        <w:ind w:firstLine="709"/>
        <w:rPr>
          <w:sz w:val="28"/>
          <w:szCs w:val="28"/>
        </w:rPr>
      </w:pPr>
      <w:r>
        <w:rPr>
          <w:rFonts w:ascii="Times New Roman" w:hAnsi="Times New Roman"/>
          <w:sz w:val="28"/>
          <w:szCs w:val="28"/>
        </w:rPr>
        <w:t>2.12.2. Исчерпывающий перечень оснований для отказа в исправлении допущенных опечаток и ошибок приведен в приложении № 4 к Административному регламенту.</w:t>
      </w:r>
    </w:p>
    <w:p>
      <w:pPr>
        <w:pStyle w:val="Normal"/>
        <w:suppressAutoHyphens w:val="true"/>
        <w:ind w:firstLine="709"/>
        <w:rPr>
          <w:sz w:val="28"/>
          <w:szCs w:val="28"/>
        </w:rPr>
      </w:pPr>
      <w:r>
        <w:rPr>
          <w:rFonts w:ascii="Times New Roman" w:hAnsi="Times New Roman"/>
          <w:sz w:val="28"/>
          <w:szCs w:val="28"/>
        </w:rPr>
        <w:t>2.13. Порядок выдачи дубликата документа, выданного по результатам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2.13.1. Заявитель вправе обратиться в уполномоченный орган с заявлением по форме согласно приложению № 7 к настоящему Административному регламенту о выдаче дубликата документа, являющегося результатом предоставления муниципальной услуги (далее - заявление о выдаче дубликата) в порядке, установленном настоящим Административным регламентом.</w:t>
      </w:r>
    </w:p>
    <w:p>
      <w:pPr>
        <w:pStyle w:val="Normal"/>
        <w:suppressAutoHyphens w:val="true"/>
        <w:ind w:firstLine="709"/>
        <w:rPr>
          <w:sz w:val="28"/>
          <w:szCs w:val="28"/>
        </w:rPr>
      </w:pPr>
      <w:r>
        <w:rPr>
          <w:rFonts w:ascii="Times New Roman" w:hAnsi="Times New Roman"/>
          <w:sz w:val="28"/>
          <w:szCs w:val="28"/>
        </w:rPr>
        <w:t>В случае отсутствия оснований для отказа в выдаче дубликата документа, являющегося результатом предоставления муниципальной услуги, в соответствии с настоящим Административным регламентом, уполномоченный орган выдает дубликат данного документа с тем же регистрационным номером и указанием того же срока действия, которые были указаны в ранее выданном документе.</w:t>
      </w:r>
    </w:p>
    <w:p>
      <w:pPr>
        <w:pStyle w:val="Normal"/>
        <w:suppressAutoHyphens w:val="true"/>
        <w:ind w:firstLine="709"/>
        <w:rPr>
          <w:sz w:val="28"/>
          <w:szCs w:val="28"/>
        </w:rPr>
      </w:pPr>
      <w:r>
        <w:rPr>
          <w:rFonts w:ascii="Times New Roman" w:hAnsi="Times New Roman"/>
          <w:sz w:val="28"/>
          <w:szCs w:val="28"/>
        </w:rPr>
        <w:t>В случае, если ранее заявителю было выдан документ, являющийся результатом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являющегося результатом предоставления муниципальной услуги, заявителю повторно представляется указанный документ.</w:t>
      </w:r>
    </w:p>
    <w:p>
      <w:pPr>
        <w:pStyle w:val="Normal"/>
        <w:suppressAutoHyphens w:val="true"/>
        <w:ind w:firstLine="709"/>
        <w:rPr>
          <w:sz w:val="28"/>
          <w:szCs w:val="28"/>
        </w:rPr>
      </w:pPr>
      <w:r>
        <w:rPr>
          <w:rFonts w:ascii="Times New Roman" w:hAnsi="Times New Roman"/>
          <w:sz w:val="28"/>
          <w:szCs w:val="28"/>
        </w:rPr>
        <w:t>Дубликат документа либо уведомление об отказе в выдаче дубликата документа с обоснованием причин отказа направляется заявителю в порядке, установленном настоящим Административным регламентом при выдаче результата муниципальной услуги, способом, указанным заявителем в заявлении о выдаче дубликата, в течение 5 (пяти) рабочих дней с даты поступления заявления о выдаче дубликата.</w:t>
      </w:r>
    </w:p>
    <w:p>
      <w:pPr>
        <w:pStyle w:val="Normal"/>
        <w:suppressAutoHyphens w:val="true"/>
        <w:ind w:firstLine="709"/>
        <w:rPr>
          <w:sz w:val="28"/>
          <w:szCs w:val="28"/>
        </w:rPr>
      </w:pPr>
      <w:r>
        <w:rPr>
          <w:rFonts w:ascii="Times New Roman" w:hAnsi="Times New Roman"/>
          <w:sz w:val="28"/>
          <w:szCs w:val="28"/>
        </w:rPr>
        <w:t>2.13.2. Исчерпывающий перечень оснований для отказа в выдаче дубликата документа приведен в приложении № 4 к Административному регламенту.</w:t>
      </w:r>
    </w:p>
    <w:p>
      <w:pPr>
        <w:pStyle w:val="Normal"/>
        <w:suppressAutoHyphens w:val="true"/>
        <w:ind w:firstLine="709"/>
        <w:rPr>
          <w:sz w:val="28"/>
          <w:szCs w:val="28"/>
        </w:rPr>
      </w:pPr>
      <w:r>
        <w:rPr>
          <w:rFonts w:ascii="Times New Roman" w:hAnsi="Times New Roman"/>
          <w:sz w:val="28"/>
          <w:szCs w:val="28"/>
        </w:rPr>
        <w:t>2.14. Порядок оставления запроса заявителя о предоставлении муниципальной услуги без рассмотрения</w:t>
      </w:r>
    </w:p>
    <w:p>
      <w:pPr>
        <w:pStyle w:val="Normal"/>
        <w:suppressAutoHyphens w:val="true"/>
        <w:ind w:firstLine="709"/>
        <w:rPr>
          <w:sz w:val="28"/>
          <w:szCs w:val="28"/>
        </w:rPr>
      </w:pPr>
      <w:r>
        <w:rPr>
          <w:rFonts w:ascii="Times New Roman" w:hAnsi="Times New Roman"/>
          <w:sz w:val="28"/>
          <w:szCs w:val="28"/>
        </w:rPr>
        <w:t>2.14.1. Заявитель (представитель заявителя) вправе обратиться в уполномоченный орган с заявлением о прекращении рассмотрения запроса о предоставлении муниципальной услуги по форме согласно приложению № 8 настоящего Административного регламента не позднее рабочего дня, предшествующего дню окончания срока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Заявление, указанное в абзаце 1 настоящего пункта, может быть представлено (направлено) одним из следующих способов по выбору заявителя:</w:t>
      </w:r>
    </w:p>
    <w:p>
      <w:pPr>
        <w:pStyle w:val="Normal"/>
        <w:suppressAutoHyphens w:val="true"/>
        <w:ind w:firstLine="709"/>
        <w:rPr>
          <w:sz w:val="28"/>
          <w:szCs w:val="28"/>
        </w:rPr>
      </w:pPr>
      <w:r>
        <w:rPr>
          <w:rFonts w:ascii="Times New Roman" w:hAnsi="Times New Roman"/>
          <w:sz w:val="28"/>
          <w:szCs w:val="28"/>
        </w:rPr>
        <w:t>1) в ходе личного обращения в уполномоченный орган;</w:t>
      </w:r>
    </w:p>
    <w:p>
      <w:pPr>
        <w:pStyle w:val="Normal"/>
        <w:suppressAutoHyphens w:val="true"/>
        <w:ind w:firstLine="709"/>
        <w:rPr>
          <w:sz w:val="28"/>
          <w:szCs w:val="28"/>
        </w:rPr>
      </w:pPr>
      <w:r>
        <w:rPr>
          <w:rFonts w:ascii="Times New Roman" w:hAnsi="Times New Roman"/>
          <w:sz w:val="28"/>
          <w:szCs w:val="28"/>
        </w:rPr>
        <w:t>3) в электронной форме с использованием ЕПГУ либо РПГУ (при наличии технической возможности);</w:t>
      </w:r>
    </w:p>
    <w:p>
      <w:pPr>
        <w:pStyle w:val="Normal"/>
        <w:suppressAutoHyphens w:val="true"/>
        <w:ind w:firstLine="709"/>
        <w:rPr>
          <w:sz w:val="28"/>
          <w:szCs w:val="28"/>
        </w:rPr>
      </w:pPr>
      <w:r>
        <w:rPr>
          <w:rFonts w:ascii="Times New Roman" w:hAnsi="Times New Roman"/>
          <w:sz w:val="28"/>
          <w:szCs w:val="28"/>
        </w:rPr>
        <w:t>4) через МФЦ (при наличии соглашения о взаимодействии).</w:t>
      </w:r>
    </w:p>
    <w:p>
      <w:pPr>
        <w:pStyle w:val="Normal"/>
        <w:suppressAutoHyphens w:val="true"/>
        <w:ind w:firstLine="709"/>
        <w:rPr>
          <w:sz w:val="28"/>
          <w:szCs w:val="28"/>
        </w:rPr>
      </w:pPr>
      <w:r>
        <w:rPr>
          <w:rFonts w:ascii="Times New Roman" w:hAnsi="Times New Roman"/>
          <w:sz w:val="28"/>
          <w:szCs w:val="28"/>
        </w:rPr>
        <w:t>2.14.2. На основании поступившего заявления уполномоченный орган принимает решение об оставлении запроса о предоставлении муниципальной услуги без рассмотрения.</w:t>
      </w:r>
    </w:p>
    <w:p>
      <w:pPr>
        <w:pStyle w:val="Normal"/>
        <w:suppressAutoHyphens w:val="true"/>
        <w:ind w:firstLine="709"/>
        <w:rPr>
          <w:sz w:val="28"/>
          <w:szCs w:val="28"/>
        </w:rPr>
      </w:pPr>
      <w:r>
        <w:rPr>
          <w:rFonts w:ascii="Times New Roman" w:hAnsi="Times New Roman"/>
          <w:sz w:val="28"/>
          <w:szCs w:val="28"/>
        </w:rPr>
        <w:t>Уведомление об оставлении запроса о предоставлении муниципальной услуги без рассмотрения направляется заявителю способом, указанным заявителем в заявлении.</w:t>
      </w:r>
    </w:p>
    <w:p>
      <w:pPr>
        <w:pStyle w:val="Normal"/>
        <w:suppressAutoHyphens w:val="true"/>
        <w:ind w:firstLine="709"/>
        <w:rPr>
          <w:sz w:val="28"/>
          <w:szCs w:val="28"/>
        </w:rPr>
      </w:pPr>
      <w:r>
        <w:rPr>
          <w:rFonts w:ascii="Times New Roman" w:hAnsi="Times New Roman"/>
          <w:sz w:val="28"/>
          <w:szCs w:val="28"/>
        </w:rPr>
        <w:t>2.14.3. Оставление без рассмотрения запроса о предоставлении муниципальной услуги не препятствует повторному обращению заявителя в уполномоченный орган за предоставлением муниципальной услуги.</w:t>
      </w:r>
    </w:p>
    <w:p>
      <w:pPr>
        <w:pStyle w:val="Normal"/>
        <w:suppressAutoHyphens w:val="true"/>
        <w:ind w:firstLine="709"/>
        <w:rPr>
          <w:sz w:val="28"/>
          <w:szCs w:val="28"/>
        </w:rPr>
      </w:pPr>
      <w:bookmarkStart w:id="27" w:name="_Hlk207451546"/>
      <w:bookmarkEnd w:id="27"/>
      <w:r>
        <w:rPr>
          <w:rFonts w:ascii="Times New Roman" w:hAnsi="Times New Roman"/>
          <w:sz w:val="28"/>
          <w:szCs w:val="28"/>
        </w:rPr>
        <w:t xml:space="preserve">2.15. Исчерпывающий перечень оснований для отказа в приеме запроса о предоставлении </w:t>
      </w:r>
      <w:bookmarkStart w:id="28" w:name="_Hlk206607032"/>
      <w:bookmarkEnd w:id="28"/>
      <w:r>
        <w:rPr>
          <w:rFonts w:ascii="Times New Roman" w:hAnsi="Times New Roman"/>
          <w:sz w:val="28"/>
          <w:szCs w:val="28"/>
        </w:rPr>
        <w:t>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pPr>
        <w:pStyle w:val="Normal"/>
        <w:suppressAutoHyphens w:val="true"/>
        <w:ind w:firstLine="709"/>
        <w:rPr>
          <w:sz w:val="28"/>
          <w:szCs w:val="28"/>
        </w:rPr>
      </w:pPr>
      <w:bookmarkStart w:id="29" w:name="_Hlk214287941"/>
      <w:bookmarkStart w:id="30" w:name="_Hlk207377897"/>
      <w:bookmarkStart w:id="31" w:name="_Hlk213842080"/>
      <w:bookmarkEnd w:id="29"/>
      <w:bookmarkEnd w:id="30"/>
      <w:bookmarkEnd w:id="31"/>
      <w:r>
        <w:rPr>
          <w:rFonts w:ascii="Times New Roman" w:hAnsi="Times New Roman"/>
          <w:sz w:val="28"/>
          <w:szCs w:val="28"/>
        </w:rPr>
        <w:t>2.15.1.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suppressAutoHyphens w:val="true"/>
        <w:ind w:firstLine="709"/>
        <w:rPr>
          <w:sz w:val="28"/>
          <w:szCs w:val="28"/>
        </w:rPr>
      </w:pPr>
      <w:r>
        <w:rPr>
          <w:rFonts w:ascii="Times New Roman" w:hAnsi="Times New Roman"/>
          <w:sz w:val="28"/>
          <w:szCs w:val="28"/>
        </w:rPr>
        <w:t>2) подача запроса без предоставления документа, удостоверяющего личность заявителя, представителя заявителя;</w:t>
      </w:r>
    </w:p>
    <w:p>
      <w:pPr>
        <w:pStyle w:val="Normal"/>
        <w:suppressAutoHyphens w:val="true"/>
        <w:ind w:firstLine="709"/>
        <w:rPr>
          <w:sz w:val="28"/>
          <w:szCs w:val="28"/>
        </w:rPr>
      </w:pPr>
      <w:r>
        <w:rPr>
          <w:rFonts w:ascii="Times New Roman" w:hAnsi="Times New Roman"/>
          <w:sz w:val="28"/>
          <w:szCs w:val="28"/>
        </w:rPr>
        <w:t>3) представленные документы, содержат неполные,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pPr>
        <w:pStyle w:val="Normal"/>
        <w:suppressAutoHyphens w:val="true"/>
        <w:ind w:firstLine="709"/>
        <w:rPr>
          <w:sz w:val="28"/>
          <w:szCs w:val="28"/>
        </w:rPr>
      </w:pPr>
      <w:r>
        <w:rPr>
          <w:rFonts w:ascii="Times New Roman" w:hAnsi="Times New Roman"/>
          <w:sz w:val="28"/>
          <w:szCs w:val="28"/>
        </w:rPr>
        <w:t>4) личность заявителя не подтверждена либо с заявлением обратилось неуполномоченное лицо, в т.ч отсутствует надлежаще оформленная доверенность в случае, если с заявлением обратился представитель заявителя;</w:t>
      </w:r>
    </w:p>
    <w:p>
      <w:pPr>
        <w:pStyle w:val="Normal"/>
        <w:suppressAutoHyphens w:val="true"/>
        <w:ind w:firstLine="709"/>
        <w:rPr>
          <w:sz w:val="28"/>
          <w:szCs w:val="28"/>
        </w:rPr>
      </w:pPr>
      <w:r>
        <w:rPr>
          <w:rFonts w:ascii="Times New Roman" w:hAnsi="Times New Roman"/>
          <w:sz w:val="28"/>
          <w:szCs w:val="28"/>
        </w:rPr>
        <w:t>5) неполное, некорректное заполнение полей в форме заявления, в том числе в интерактивной форме заявления на ЕПГУ, РПГУ;</w:t>
      </w:r>
    </w:p>
    <w:p>
      <w:pPr>
        <w:pStyle w:val="Normal"/>
        <w:suppressAutoHyphens w:val="true"/>
        <w:ind w:firstLine="709"/>
        <w:rPr>
          <w:sz w:val="28"/>
          <w:szCs w:val="28"/>
        </w:rPr>
      </w:pPr>
      <w:r>
        <w:rPr>
          <w:rFonts w:ascii="Times New Roman" w:hAnsi="Times New Roman"/>
          <w:sz w:val="28"/>
          <w:szCs w:val="28"/>
        </w:rPr>
        <w:t>6) электронные документы не соответствуют требованиям, установленным нормативными документами, к форматам их предоставления и (или) не читаются в полном объеме с использованием электронной вычислительной техники;</w:t>
      </w:r>
    </w:p>
    <w:p>
      <w:pPr>
        <w:pStyle w:val="Normal"/>
        <w:suppressAutoHyphens w:val="true"/>
        <w:ind w:firstLine="709"/>
        <w:rPr>
          <w:sz w:val="28"/>
          <w:szCs w:val="28"/>
        </w:rPr>
      </w:pPr>
      <w:r>
        <w:rPr>
          <w:rFonts w:ascii="Times New Roman" w:hAnsi="Times New Roman"/>
          <w:sz w:val="28"/>
          <w:szCs w:val="28"/>
        </w:rPr>
        <w:t>7) несоблюдение установленных законодательством условий признания действительности, усиленной квалифицированной электронной подписи»;</w:t>
      </w:r>
    </w:p>
    <w:p>
      <w:pPr>
        <w:pStyle w:val="Normal"/>
        <w:suppressAutoHyphens w:val="true"/>
        <w:ind w:firstLine="709"/>
        <w:rPr>
          <w:sz w:val="28"/>
          <w:szCs w:val="28"/>
        </w:rPr>
      </w:pPr>
      <w:r>
        <w:rPr>
          <w:rFonts w:ascii="Times New Roman" w:hAnsi="Times New Roman"/>
          <w:sz w:val="28"/>
          <w:szCs w:val="28"/>
        </w:rPr>
        <w:t>8) заявление о предоставлении услуги подано в орган местного самоуправления или организацию, в полномочия которого не входит предоставление услуги.</w:t>
      </w:r>
    </w:p>
    <w:p>
      <w:pPr>
        <w:pStyle w:val="Normal"/>
        <w:suppressAutoHyphens w:val="true"/>
        <w:ind w:firstLine="709"/>
        <w:rPr>
          <w:sz w:val="28"/>
          <w:szCs w:val="28"/>
        </w:rPr>
      </w:pPr>
      <w:bookmarkStart w:id="32" w:name="_Hlk206609563"/>
      <w:bookmarkEnd w:id="32"/>
      <w:r>
        <w:rPr>
          <w:rFonts w:ascii="Times New Roman" w:hAnsi="Times New Roman"/>
          <w:sz w:val="28"/>
          <w:szCs w:val="28"/>
        </w:rPr>
        <w:t>2.15.2. Перечень оснований для приостановления предоставления муниципальной услуги.</w:t>
      </w:r>
    </w:p>
    <w:p>
      <w:pPr>
        <w:pStyle w:val="Normal"/>
        <w:suppressAutoHyphens w:val="true"/>
        <w:ind w:firstLine="709"/>
        <w:rPr/>
      </w:pPr>
      <w:r>
        <w:rPr>
          <w:rFonts w:ascii="Times New Roman" w:hAnsi="Times New Roman"/>
          <w:sz w:val="28"/>
          <w:szCs w:val="28"/>
        </w:rPr>
        <w:tab/>
        <w:t xml:space="preserve">В случае обращения с заявлением о переустройстве и (или) перепланировке помещения в многоквартирном доме предусмотрено приостановление предоставления муниципальной услуги в случае поступления в уполномоченный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переустройства и (или) перепланировки помещения в многоквартирном доме в соответствии с частью 2.1 статьи 26 </w:t>
      </w:r>
      <w:hyperlink r:id="rId12"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xml:space="preserve">, а также если соответствующий документ не был представлен заявителем по собственной инициативе, 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переустройства и (или) перепланировки помещения в многоквартирном доме в соответствии с частью 2.1 статьи 26 </w:t>
      </w:r>
      <w:hyperlink r:id="rId13"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xml:space="preserve"> в течение 15 (пятнадцати) рабочих дней со дня направления уведомления.</w:t>
      </w:r>
    </w:p>
    <w:p>
      <w:pPr>
        <w:pStyle w:val="Normal"/>
        <w:suppressAutoHyphens w:val="true"/>
        <w:ind w:firstLine="709"/>
        <w:rPr>
          <w:sz w:val="28"/>
          <w:szCs w:val="28"/>
        </w:rPr>
      </w:pPr>
      <w:bookmarkStart w:id="33" w:name="_Hlk217467273"/>
      <w:bookmarkEnd w:id="33"/>
      <w:r>
        <w:rPr>
          <w:rFonts w:ascii="Times New Roman" w:hAnsi="Times New Roman"/>
          <w:sz w:val="28"/>
          <w:szCs w:val="28"/>
        </w:rPr>
        <w:t>2.15.3. Перечень оснований для отказа в предоставлении муниципальной услуги</w:t>
      </w:r>
    </w:p>
    <w:p>
      <w:pPr>
        <w:pStyle w:val="Normal"/>
        <w:suppressAutoHyphens w:val="true"/>
        <w:ind w:firstLine="709"/>
        <w:rPr>
          <w:sz w:val="28"/>
          <w:szCs w:val="28"/>
        </w:rPr>
      </w:pPr>
      <w:bookmarkStart w:id="34" w:name="_Hlk207007254"/>
      <w:bookmarkStart w:id="35" w:name="_Hlk214281778"/>
      <w:bookmarkEnd w:id="34"/>
      <w:bookmarkEnd w:id="35"/>
      <w:r>
        <w:rPr>
          <w:rFonts w:ascii="Times New Roman" w:hAnsi="Times New Roman"/>
          <w:sz w:val="28"/>
          <w:szCs w:val="28"/>
        </w:rPr>
        <w:t>2.15.3.1. Перечень оснований для отказа в предоставлении муниципальной услуги при рассмотрении заявления о переустройстве и (или) перепланировке помещения в многоквартирном доме:</w:t>
      </w:r>
    </w:p>
    <w:p>
      <w:pPr>
        <w:pStyle w:val="Normal"/>
        <w:suppressAutoHyphens w:val="true"/>
        <w:ind w:firstLine="709"/>
        <w:rPr/>
      </w:pPr>
      <w:bookmarkStart w:id="36" w:name="_Hlk214282594"/>
      <w:bookmarkEnd w:id="36"/>
      <w:r>
        <w:rPr>
          <w:rFonts w:ascii="Times New Roman" w:hAnsi="Times New Roman"/>
          <w:sz w:val="28"/>
          <w:szCs w:val="28"/>
        </w:rPr>
        <w:t xml:space="preserve">1) непредставления определенных в соответствии с приложением № 3 настоящего Административного регламента документов, обязанность по представлению которых с учетом части 2.1 статьи 26 </w:t>
      </w:r>
      <w:hyperlink r:id="rId14"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xml:space="preserve"> возложена на заявителя;</w:t>
      </w:r>
    </w:p>
    <w:p>
      <w:pPr>
        <w:pStyle w:val="Normal"/>
        <w:suppressAutoHyphens w:val="true"/>
        <w:ind w:firstLine="709"/>
        <w:rPr/>
      </w:pPr>
      <w:r>
        <w:rPr>
          <w:rFonts w:ascii="Times New Roman" w:hAnsi="Times New Roman"/>
          <w:sz w:val="28"/>
          <w:szCs w:val="28"/>
        </w:rPr>
        <w:t xml:space="preserve">2) </w:t>
      </w:r>
      <w:bookmarkStart w:id="37" w:name="_Hlk207729095"/>
      <w:bookmarkEnd w:id="37"/>
      <w:r>
        <w:rPr>
          <w:rFonts w:ascii="Times New Roman" w:hAnsi="Times New Roman"/>
          <w:sz w:val="28"/>
          <w:szCs w:val="28"/>
        </w:rPr>
        <w:t xml:space="preserve">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переустройства и (или) перепланировки помещения в многоквартирном доме в соответствии с частью 2.1 статьи 26 </w:t>
      </w:r>
      <w:hyperlink r:id="rId15"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если соответствующий документ не был представлен заявителем по собственной инициативе.</w:t>
      </w:r>
    </w:p>
    <w:p>
      <w:pPr>
        <w:pStyle w:val="Normal"/>
        <w:suppressAutoHyphens w:val="true"/>
        <w:ind w:firstLine="709"/>
        <w:rPr/>
      </w:pPr>
      <w:r>
        <w:rPr>
          <w:rFonts w:ascii="Times New Roman" w:hAnsi="Times New Roman"/>
          <w:sz w:val="28"/>
          <w:szCs w:val="28"/>
        </w:rPr>
        <w:tab/>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переустройства и (или) перепланировки помещения в многоквартирном доме в соответствии с частью 2.1 статьи 26 </w:t>
      </w:r>
      <w:hyperlink r:id="rId16"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и не получил от заявителя такие документ и (или) информацию в течение 15 (пятнадцати) рабочих дней со дня направления уведомления;</w:t>
      </w:r>
    </w:p>
    <w:p>
      <w:pPr>
        <w:pStyle w:val="Normal"/>
        <w:suppressAutoHyphens w:val="true"/>
        <w:ind w:firstLine="709"/>
        <w:rPr>
          <w:sz w:val="28"/>
          <w:szCs w:val="28"/>
        </w:rPr>
      </w:pPr>
      <w:r>
        <w:rPr>
          <w:rFonts w:ascii="Times New Roman" w:hAnsi="Times New Roman"/>
          <w:sz w:val="28"/>
          <w:szCs w:val="28"/>
        </w:rPr>
        <w:t>3) несоответствия проекта переустройства и (или) перепланировки помещения в многоквартирном доме требованиям законодательства;</w:t>
      </w:r>
    </w:p>
    <w:p>
      <w:pPr>
        <w:pStyle w:val="Normal"/>
        <w:suppressAutoHyphens w:val="true"/>
        <w:ind w:firstLine="709"/>
        <w:rPr>
          <w:sz w:val="28"/>
          <w:szCs w:val="28"/>
        </w:rPr>
      </w:pPr>
      <w:bookmarkStart w:id="38" w:name="_Hlk214283919"/>
      <w:bookmarkEnd w:id="38"/>
      <w:r>
        <w:rPr>
          <w:rFonts w:ascii="Times New Roman" w:hAnsi="Times New Roman"/>
          <w:sz w:val="28"/>
          <w:szCs w:val="28"/>
        </w:rPr>
        <w:t>4) отзыв заявления о предоставлении муниципальной услуги по инициативе заявителя.</w:t>
      </w:r>
    </w:p>
    <w:p>
      <w:pPr>
        <w:pStyle w:val="Normal"/>
        <w:suppressAutoHyphens w:val="true"/>
        <w:ind w:firstLine="709"/>
        <w:rPr>
          <w:sz w:val="28"/>
          <w:szCs w:val="28"/>
        </w:rPr>
      </w:pPr>
      <w:r>
        <w:rPr>
          <w:rFonts w:ascii="Times New Roman" w:hAnsi="Times New Roman"/>
          <w:sz w:val="28"/>
          <w:szCs w:val="28"/>
        </w:rPr>
        <w:t>2.15.3.2. Перечень оснований для отказа в предоставлении муниципальной услуги при рассмотрении уведомления о завершении переустройства и (или) перепланировки помещения в многоквартирном доме и прилагаемых документов:</w:t>
      </w:r>
    </w:p>
    <w:p>
      <w:pPr>
        <w:pStyle w:val="Normal"/>
        <w:suppressAutoHyphens w:val="true"/>
        <w:ind w:firstLine="709"/>
        <w:rPr>
          <w:sz w:val="28"/>
          <w:szCs w:val="28"/>
        </w:rPr>
      </w:pPr>
      <w:r>
        <w:rPr>
          <w:rFonts w:ascii="Times New Roman" w:hAnsi="Times New Roman"/>
          <w:sz w:val="28"/>
          <w:szCs w:val="28"/>
        </w:rPr>
        <w:t>1) непредставления определенных в соответствии с приложением № 3 настоящего Административного регламента документов, обязанность по представлению которых возложена на заявителя;</w:t>
      </w:r>
    </w:p>
    <w:p>
      <w:pPr>
        <w:pStyle w:val="Normal"/>
        <w:suppressAutoHyphens w:val="true"/>
        <w:ind w:firstLine="709"/>
        <w:rPr>
          <w:sz w:val="28"/>
          <w:szCs w:val="28"/>
        </w:rPr>
      </w:pPr>
      <w:r>
        <w:rPr>
          <w:rFonts w:ascii="Times New Roman" w:hAnsi="Times New Roman"/>
          <w:sz w:val="28"/>
          <w:szCs w:val="28"/>
        </w:rPr>
        <w:t>2) несоответствие произведенных работ проекту переустройства и (или) перепланировки помещения в многоквартирном доме, указанному в решении о согласовании переустройства и (или) перепланировки помещения в многоквартирном доме;</w:t>
      </w:r>
    </w:p>
    <w:p>
      <w:pPr>
        <w:pStyle w:val="Normal"/>
        <w:suppressAutoHyphens w:val="true"/>
        <w:ind w:firstLine="709"/>
        <w:rPr>
          <w:sz w:val="28"/>
          <w:szCs w:val="28"/>
        </w:rPr>
      </w:pPr>
      <w:r>
        <w:rPr>
          <w:rFonts w:ascii="Times New Roman" w:hAnsi="Times New Roman"/>
          <w:sz w:val="28"/>
          <w:szCs w:val="28"/>
        </w:rPr>
        <w:t>3) отсутствие заявителя (представителя заявителя) в переустраиваемом и (или) перепланируемом помещении в момент прибытия приемочной комиссии для проведения осмотра;</w:t>
      </w:r>
    </w:p>
    <w:p>
      <w:pPr>
        <w:pStyle w:val="Normal"/>
        <w:suppressAutoHyphens w:val="true"/>
        <w:ind w:firstLine="709"/>
        <w:rPr>
          <w:sz w:val="28"/>
          <w:szCs w:val="28"/>
        </w:rPr>
      </w:pPr>
      <w:r>
        <w:rPr>
          <w:rFonts w:ascii="Times New Roman" w:hAnsi="Times New Roman"/>
          <w:sz w:val="28"/>
          <w:szCs w:val="28"/>
        </w:rPr>
        <w:t>4) отзыв заявления о предоставлении муниципальной услуги по инициативе заявителя.</w:t>
      </w:r>
    </w:p>
    <w:p>
      <w:pPr>
        <w:pStyle w:val="Normal"/>
        <w:suppressAutoHyphens w:val="true"/>
        <w:ind w:firstLine="709"/>
        <w:rPr>
          <w:sz w:val="28"/>
          <w:szCs w:val="28"/>
        </w:rPr>
      </w:pPr>
      <w:bookmarkStart w:id="39" w:name="_Hlk213855690"/>
      <w:bookmarkEnd w:id="39"/>
      <w:r>
        <w:rPr>
          <w:rFonts w:ascii="Times New Roman" w:hAnsi="Times New Roman"/>
          <w:sz w:val="28"/>
          <w:szCs w:val="28"/>
        </w:rPr>
        <w:t>2.15.3.3 Перечень оснований для отказа в предоставлении муниципальной услуги при рассмотрении заявления о получении дубликата документа, выданного в результате предоставления муниципальной услуги по следующим основаниям:</w:t>
      </w:r>
    </w:p>
    <w:p>
      <w:pPr>
        <w:pStyle w:val="Normal"/>
        <w:suppressAutoHyphens w:val="true"/>
        <w:ind w:firstLine="709"/>
        <w:rPr>
          <w:sz w:val="28"/>
          <w:szCs w:val="28"/>
        </w:rPr>
      </w:pPr>
      <w:r>
        <w:rPr>
          <w:rFonts w:ascii="Times New Roman" w:hAnsi="Times New Roman"/>
          <w:sz w:val="28"/>
          <w:szCs w:val="28"/>
        </w:rPr>
        <w:t>1) отзыв запроса по инициативе заявителя;</w:t>
      </w:r>
    </w:p>
    <w:p>
      <w:pPr>
        <w:pStyle w:val="Normal"/>
        <w:suppressAutoHyphens w:val="true"/>
        <w:ind w:firstLine="709"/>
        <w:rPr>
          <w:sz w:val="28"/>
          <w:szCs w:val="28"/>
        </w:rPr>
      </w:pPr>
      <w:r>
        <w:rPr>
          <w:rFonts w:ascii="Times New Roman" w:hAnsi="Times New Roman"/>
          <w:sz w:val="28"/>
          <w:szCs w:val="28"/>
        </w:rPr>
        <w:t>2) несоответствие категории заявителя, с заявлением обратилось неуполномоченное лицо;</w:t>
      </w:r>
    </w:p>
    <w:p>
      <w:pPr>
        <w:pStyle w:val="Normal"/>
        <w:suppressAutoHyphens w:val="true"/>
        <w:ind w:firstLine="709"/>
        <w:rPr>
          <w:sz w:val="28"/>
          <w:szCs w:val="28"/>
        </w:rPr>
      </w:pPr>
      <w:r>
        <w:rPr>
          <w:rFonts w:ascii="Times New Roman" w:hAnsi="Times New Roman"/>
          <w:sz w:val="28"/>
          <w:szCs w:val="28"/>
        </w:rPr>
        <w:t>3) заявителем не представлены документы, обязанность по предоставлению которых в соответствии с настоящим Административным регламентом возложена на заявителя (неподтверждение факта выдачи ранее администрацией одного из документов, выданного в результате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2.15.3.4. Перечень оснований для отказа в предоставлении муниципальной услуги при рассмотрении заявления о исправлении допущенных опечаток и (или) ошибок в выданных в результате предоставления муниципальной услуги документах:</w:t>
      </w:r>
    </w:p>
    <w:p>
      <w:pPr>
        <w:pStyle w:val="Normal"/>
        <w:suppressAutoHyphens w:val="true"/>
        <w:ind w:firstLine="709"/>
        <w:rPr>
          <w:sz w:val="28"/>
          <w:szCs w:val="28"/>
        </w:rPr>
      </w:pPr>
      <w:r>
        <w:rPr>
          <w:rFonts w:ascii="Times New Roman" w:hAnsi="Times New Roman"/>
          <w:sz w:val="28"/>
          <w:szCs w:val="28"/>
        </w:rPr>
        <w:t>1) отзыв запроса по инициативе заявителя;</w:t>
      </w:r>
    </w:p>
    <w:p>
      <w:pPr>
        <w:pStyle w:val="Normal"/>
        <w:suppressAutoHyphens w:val="true"/>
        <w:ind w:firstLine="709"/>
        <w:rPr>
          <w:sz w:val="28"/>
          <w:szCs w:val="28"/>
        </w:rPr>
      </w:pPr>
      <w:r>
        <w:rPr>
          <w:rFonts w:ascii="Times New Roman" w:hAnsi="Times New Roman"/>
          <w:sz w:val="28"/>
          <w:szCs w:val="28"/>
        </w:rPr>
        <w:t>2) несоответствие категории заявителя, с заявлением обратилось неуполномоченное лицо;</w:t>
      </w:r>
    </w:p>
    <w:p>
      <w:pPr>
        <w:pStyle w:val="Normal"/>
        <w:suppressAutoHyphens w:val="true"/>
        <w:ind w:firstLine="709"/>
        <w:rPr>
          <w:sz w:val="28"/>
          <w:szCs w:val="28"/>
        </w:rPr>
      </w:pPr>
      <w:r>
        <w:rPr>
          <w:rFonts w:ascii="Times New Roman" w:hAnsi="Times New Roman"/>
          <w:sz w:val="28"/>
          <w:szCs w:val="28"/>
        </w:rPr>
        <w:t>3) заявителем не представлены документы, обязанность по предоставлению которых в соответствии с настоящим Административным регламентом возложена на заявителя неподтверждение факта выявления допущенных опечаток и (или) ошибок в выданных в результате предоставления муниципальной услуги документах.</w:t>
      </w:r>
    </w:p>
    <w:p>
      <w:pPr>
        <w:pStyle w:val="Normal"/>
        <w:suppressAutoHyphens w:val="true"/>
        <w:ind w:firstLine="709"/>
        <w:rPr>
          <w:sz w:val="28"/>
          <w:szCs w:val="28"/>
        </w:rPr>
      </w:pPr>
      <w:r>
        <w:rPr>
          <w:rFonts w:ascii="Times New Roman" w:hAnsi="Times New Roman"/>
          <w:sz w:val="28"/>
          <w:szCs w:val="28"/>
        </w:rPr>
        <w:t>2.15.4. Перечень оснований для отказа в предоставлении муниципальной услуги, предусмотренных настоящим Административным регламентом с учетом категории (признаков) заявителя приведен в приложении № 4 к Административному регламенту.</w:t>
      </w:r>
    </w:p>
    <w:p>
      <w:pPr>
        <w:pStyle w:val="Normal"/>
        <w:suppressAutoHyphens w:val="true"/>
        <w:ind w:firstLine="709"/>
        <w:rPr>
          <w:sz w:val="28"/>
          <w:szCs w:val="28"/>
        </w:rPr>
      </w:pPr>
      <w:r>
        <w:rPr>
          <w:rFonts w:ascii="Times New Roman" w:hAnsi="Times New Roman"/>
          <w:sz w:val="28"/>
          <w:szCs w:val="28"/>
        </w:rPr>
        <w:t>2.15.5. Непредставление (несвоевременное представление)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в порядке межведомственного взаимодействия не может являться основанием для отказа в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center"/>
        <w:rPr>
          <w:sz w:val="28"/>
          <w:szCs w:val="28"/>
        </w:rPr>
      </w:pPr>
      <w:r>
        <w:rPr>
          <w:rFonts w:cs="Arial" w:ascii="Times New Roman" w:hAnsi="Times New Roman"/>
          <w:b/>
          <w:bCs/>
          <w:iCs/>
          <w:sz w:val="28"/>
          <w:szCs w:val="28"/>
        </w:rPr>
        <w:t>III. Состав, последовательность и сроки выполнения административных процедур</w:t>
      </w:r>
    </w:p>
    <w:p>
      <w:pPr>
        <w:pStyle w:val="Normal"/>
        <w:suppressAutoHyphens w:val="true"/>
        <w:ind w:firstLine="709"/>
        <w:jc w:val="center"/>
        <w:rPr>
          <w:rFonts w:ascii="Times New Roman" w:hAnsi="Times New Roman" w:cs="Arial"/>
          <w:b/>
          <w:bCs/>
          <w:iCs/>
          <w:sz w:val="28"/>
          <w:szCs w:val="28"/>
        </w:rPr>
      </w:pPr>
      <w:r>
        <w:rPr>
          <w:rFonts w:cs="Arial" w:ascii="Times New Roman" w:hAnsi="Times New Roman"/>
          <w:b/>
          <w:bCs/>
          <w:iCs/>
          <w:sz w:val="28"/>
          <w:szCs w:val="28"/>
        </w:rPr>
      </w:r>
    </w:p>
    <w:p>
      <w:pPr>
        <w:pStyle w:val="Normal"/>
        <w:suppressAutoHyphens w:val="true"/>
        <w:ind w:firstLine="709"/>
        <w:rPr>
          <w:sz w:val="28"/>
          <w:szCs w:val="28"/>
        </w:rPr>
      </w:pPr>
      <w:bookmarkStart w:id="40" w:name="_Hlk202876503"/>
      <w:bookmarkStart w:id="41" w:name="_Hlk214287240"/>
      <w:bookmarkEnd w:id="40"/>
      <w:bookmarkEnd w:id="41"/>
      <w:r>
        <w:rPr>
          <w:rFonts w:ascii="Times New Roman" w:hAnsi="Times New Roman"/>
          <w:sz w:val="28"/>
          <w:szCs w:val="28"/>
        </w:rPr>
        <w:t xml:space="preserve">3.1. Перечень осуществляемых при предоставлении муниципальной услуги административных процедур </w:t>
      </w:r>
      <w:bookmarkStart w:id="42" w:name="_Hlk214294120"/>
      <w:bookmarkEnd w:id="42"/>
      <w:r>
        <w:rPr>
          <w:rFonts w:ascii="Times New Roman" w:hAnsi="Times New Roman"/>
          <w:sz w:val="28"/>
          <w:szCs w:val="28"/>
        </w:rPr>
        <w:t>в случае обращения с заявлением о переустройстве и (или) перепланировке помещения в многоквартирном доме</w:t>
      </w:r>
    </w:p>
    <w:p>
      <w:pPr>
        <w:pStyle w:val="Normal"/>
        <w:suppressAutoHyphens w:val="true"/>
        <w:ind w:firstLine="709"/>
        <w:rPr>
          <w:sz w:val="28"/>
          <w:szCs w:val="28"/>
        </w:rPr>
      </w:pPr>
      <w:bookmarkStart w:id="43" w:name="_Hlk207630830"/>
      <w:bookmarkEnd w:id="43"/>
      <w:r>
        <w:rPr>
          <w:rFonts w:ascii="Times New Roman" w:hAnsi="Times New Roman"/>
          <w:sz w:val="28"/>
          <w:szCs w:val="28"/>
        </w:rPr>
        <w:t>3.1.1. При предоставлении муниципальной услуги осуществляются следующие административные процедуры:</w:t>
      </w:r>
    </w:p>
    <w:p>
      <w:pPr>
        <w:pStyle w:val="Normal"/>
        <w:suppressAutoHyphens w:val="true"/>
        <w:ind w:firstLine="709"/>
        <w:rPr>
          <w:sz w:val="28"/>
          <w:szCs w:val="28"/>
        </w:rPr>
      </w:pPr>
      <w:r>
        <w:rPr>
          <w:rFonts w:ascii="Times New Roman" w:hAnsi="Times New Roman"/>
          <w:sz w:val="28"/>
          <w:szCs w:val="28"/>
        </w:rPr>
        <w:t>1) профилирование заявителя;</w:t>
      </w:r>
    </w:p>
    <w:p>
      <w:pPr>
        <w:pStyle w:val="Normal"/>
        <w:suppressAutoHyphens w:val="true"/>
        <w:ind w:firstLine="709"/>
        <w:rPr>
          <w:sz w:val="28"/>
          <w:szCs w:val="28"/>
        </w:rPr>
      </w:pPr>
      <w:r>
        <w:rPr>
          <w:rFonts w:ascii="Times New Roman" w:hAnsi="Times New Roman"/>
          <w:sz w:val="28"/>
          <w:szCs w:val="28"/>
        </w:rPr>
        <w:t xml:space="preserve">2) </w:t>
      </w:r>
      <w:bookmarkStart w:id="44" w:name="_Hlk206778860"/>
      <w:bookmarkEnd w:id="44"/>
      <w:r>
        <w:rPr>
          <w:rFonts w:ascii="Times New Roman" w:hAnsi="Times New Roman"/>
          <w:sz w:val="28"/>
          <w:szCs w:val="28"/>
        </w:rPr>
        <w:t>прием запроса и документов и (или) информации,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 межведомственное информационное взаимодействие;</w:t>
      </w:r>
    </w:p>
    <w:p>
      <w:pPr>
        <w:pStyle w:val="Normal"/>
        <w:suppressAutoHyphens w:val="true"/>
        <w:ind w:firstLine="709"/>
        <w:rPr>
          <w:sz w:val="28"/>
          <w:szCs w:val="28"/>
        </w:rPr>
      </w:pPr>
      <w:r>
        <w:rPr>
          <w:rFonts w:ascii="Times New Roman" w:hAnsi="Times New Roman"/>
          <w:sz w:val="28"/>
          <w:szCs w:val="28"/>
        </w:rPr>
        <w:t>4) приостановление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5) принятие решения о предоставлении (об отказе в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6) предоставление результата муниципальной услуги</w:t>
      </w:r>
    </w:p>
    <w:p>
      <w:pPr>
        <w:pStyle w:val="Normal"/>
        <w:suppressAutoHyphens w:val="true"/>
        <w:ind w:firstLine="709"/>
        <w:rPr>
          <w:sz w:val="28"/>
          <w:szCs w:val="28"/>
        </w:rPr>
      </w:pPr>
      <w:r>
        <w:rPr>
          <w:rFonts w:ascii="Times New Roman" w:hAnsi="Times New Roman"/>
          <w:sz w:val="28"/>
          <w:szCs w:val="28"/>
        </w:rPr>
        <w:t>3.1.2. Административные процедуры: оценка сведений о заявителе и(или) объектах, принадлежащих заявителю,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не приведены, т. к. они не предусмотрены законодательством Российской Федерации для настоящей муниципальной услуги.</w:t>
      </w:r>
    </w:p>
    <w:p>
      <w:pPr>
        <w:pStyle w:val="Normal"/>
        <w:suppressAutoHyphens w:val="true"/>
        <w:ind w:firstLine="709"/>
        <w:rPr>
          <w:sz w:val="28"/>
          <w:szCs w:val="28"/>
        </w:rPr>
      </w:pPr>
      <w:r>
        <w:rPr>
          <w:rFonts w:ascii="Times New Roman" w:hAnsi="Times New Roman"/>
          <w:sz w:val="28"/>
          <w:szCs w:val="28"/>
        </w:rPr>
        <w:t>3.1.3. Предоставление муниципальной услуги в упреждающем (проактивном) режиме не предусмотрено.</w:t>
      </w:r>
    </w:p>
    <w:p>
      <w:pPr>
        <w:pStyle w:val="Normal"/>
        <w:suppressAutoHyphens w:val="true"/>
        <w:ind w:firstLine="709"/>
        <w:rPr>
          <w:sz w:val="28"/>
          <w:szCs w:val="28"/>
        </w:rPr>
      </w:pPr>
      <w:bookmarkStart w:id="45" w:name="_Hlk207381612"/>
      <w:bookmarkEnd w:id="45"/>
      <w:r>
        <w:rPr>
          <w:rFonts w:ascii="Times New Roman" w:hAnsi="Times New Roman"/>
          <w:sz w:val="28"/>
          <w:szCs w:val="28"/>
        </w:rPr>
        <w:t>3.1.4. Профилирование заявителя</w:t>
      </w:r>
    </w:p>
    <w:p>
      <w:pPr>
        <w:pStyle w:val="Normal"/>
        <w:suppressAutoHyphens w:val="true"/>
        <w:ind w:firstLine="709"/>
        <w:rPr>
          <w:sz w:val="28"/>
          <w:szCs w:val="28"/>
        </w:rPr>
      </w:pPr>
      <w:r>
        <w:rPr>
          <w:rFonts w:ascii="Times New Roman" w:hAnsi="Times New Roman"/>
          <w:sz w:val="28"/>
          <w:szCs w:val="28"/>
        </w:rPr>
        <w:t>3.1.4.1. Административная процедура профилирования заявителя, заключается в анкетировании заявителя в целях определения категории (признаков) заявителя.</w:t>
      </w:r>
    </w:p>
    <w:p>
      <w:pPr>
        <w:pStyle w:val="Normal"/>
        <w:suppressAutoHyphens w:val="true"/>
        <w:ind w:firstLine="709"/>
        <w:rPr>
          <w:sz w:val="28"/>
          <w:szCs w:val="28"/>
        </w:rPr>
      </w:pPr>
      <w:r>
        <w:rPr>
          <w:rFonts w:ascii="Times New Roman" w:hAnsi="Times New Roman"/>
          <w:sz w:val="28"/>
          <w:szCs w:val="28"/>
        </w:rPr>
        <w:t>3.1.4.2. В приложении №2 к настоящему Административному регламенту приведены идентификаторы категорий (признаков) заявителей.</w:t>
      </w:r>
    </w:p>
    <w:p>
      <w:pPr>
        <w:pStyle w:val="Normal"/>
        <w:suppressAutoHyphens w:val="true"/>
        <w:ind w:firstLine="709"/>
        <w:rPr>
          <w:sz w:val="28"/>
          <w:szCs w:val="28"/>
        </w:rPr>
      </w:pPr>
      <w:r>
        <w:rPr>
          <w:rFonts w:ascii="Times New Roman" w:hAnsi="Times New Roman"/>
          <w:sz w:val="28"/>
          <w:szCs w:val="28"/>
        </w:rPr>
        <w:t>3.1.4.3. 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w:t>
      </w:r>
    </w:p>
    <w:p>
      <w:pPr>
        <w:pStyle w:val="Normal"/>
        <w:suppressAutoHyphens w:val="true"/>
        <w:ind w:firstLine="709"/>
        <w:rPr>
          <w:sz w:val="28"/>
          <w:szCs w:val="28"/>
        </w:rPr>
      </w:pPr>
      <w:r>
        <w:rPr>
          <w:rFonts w:ascii="Times New Roman" w:hAnsi="Times New Roman"/>
          <w:sz w:val="28"/>
          <w:szCs w:val="28"/>
        </w:rPr>
        <w:t>3.1.4.4. Профилирование заявителя:</w:t>
      </w:r>
    </w:p>
    <w:p>
      <w:pPr>
        <w:pStyle w:val="Normal"/>
        <w:suppressAutoHyphens w:val="true"/>
        <w:ind w:firstLine="709"/>
        <w:rPr>
          <w:sz w:val="28"/>
          <w:szCs w:val="28"/>
        </w:rPr>
      </w:pPr>
      <w:r>
        <w:rPr>
          <w:rFonts w:ascii="Times New Roman" w:hAnsi="Times New Roman"/>
          <w:sz w:val="28"/>
          <w:szCs w:val="28"/>
        </w:rPr>
        <w:t xml:space="preserve">- </w:t>
      </w:r>
      <w:bookmarkStart w:id="46" w:name="_Hlk207380239"/>
      <w:bookmarkEnd w:id="46"/>
      <w:r>
        <w:rPr>
          <w:rFonts w:ascii="Times New Roman" w:hAnsi="Times New Roman"/>
          <w:sz w:val="28"/>
          <w:szCs w:val="28"/>
        </w:rPr>
        <w:t>проводится специалистом уполномоченного органа при обращении заявителя в уполномоченный орган;</w:t>
      </w:r>
    </w:p>
    <w:p>
      <w:pPr>
        <w:pStyle w:val="Normal"/>
        <w:suppressAutoHyphens w:val="true"/>
        <w:ind w:firstLine="709"/>
        <w:rPr>
          <w:sz w:val="28"/>
          <w:szCs w:val="28"/>
        </w:rPr>
      </w:pPr>
      <w:r>
        <w:rPr>
          <w:rFonts w:ascii="Times New Roman" w:hAnsi="Times New Roman"/>
          <w:sz w:val="28"/>
          <w:szCs w:val="28"/>
        </w:rPr>
        <w:t>- проводится специалистом МФЦ при обращении заявителя в МФЦ;</w:t>
      </w:r>
    </w:p>
    <w:p>
      <w:pPr>
        <w:pStyle w:val="Normal"/>
        <w:suppressAutoHyphens w:val="true"/>
        <w:ind w:firstLine="709"/>
        <w:rPr>
          <w:sz w:val="28"/>
          <w:szCs w:val="28"/>
        </w:rPr>
      </w:pPr>
      <w:r>
        <w:rPr>
          <w:rFonts w:ascii="Times New Roman" w:hAnsi="Times New Roman"/>
          <w:sz w:val="28"/>
          <w:szCs w:val="28"/>
        </w:rPr>
        <w:t>- проводится специалистом уполномоченного органа посредством РПГУ (при наличии технической возможности);</w:t>
      </w:r>
    </w:p>
    <w:p>
      <w:pPr>
        <w:pStyle w:val="Normal"/>
        <w:suppressAutoHyphens w:val="true"/>
        <w:ind w:firstLine="709"/>
        <w:rPr>
          <w:sz w:val="28"/>
          <w:szCs w:val="28"/>
        </w:rPr>
      </w:pPr>
      <w:r>
        <w:rPr>
          <w:rFonts w:ascii="Times New Roman" w:hAnsi="Times New Roman"/>
          <w:sz w:val="28"/>
          <w:szCs w:val="28"/>
        </w:rPr>
        <w:t>- проводится специалистом уполномоченного органа посредством ЕПГУ (при наличии технической возможности).</w:t>
      </w:r>
    </w:p>
    <w:p>
      <w:pPr>
        <w:pStyle w:val="Normal"/>
        <w:suppressAutoHyphens w:val="true"/>
        <w:ind w:firstLine="709"/>
        <w:rPr>
          <w:sz w:val="28"/>
          <w:szCs w:val="28"/>
        </w:rPr>
      </w:pPr>
      <w:r>
        <w:rPr>
          <w:rFonts w:ascii="Times New Roman" w:hAnsi="Times New Roman"/>
          <w:sz w:val="28"/>
          <w:szCs w:val="28"/>
        </w:rPr>
        <w:t>3.1.5. Прием запроса и документов и (или) информации,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3.1.5.1. Форма заявления о предоставлении муниципальной услуги необходимо подавать (направлять) по форме, утвержденной уполномоченным Правительством Российской Федерации федеральным органом исполнительной власти.</w:t>
      </w:r>
    </w:p>
    <w:p>
      <w:pPr>
        <w:pStyle w:val="Normal"/>
        <w:suppressAutoHyphens w:val="true"/>
        <w:ind w:firstLine="709"/>
        <w:rPr>
          <w:sz w:val="28"/>
          <w:szCs w:val="28"/>
        </w:rPr>
      </w:pPr>
      <w:r>
        <w:rPr>
          <w:rFonts w:ascii="Times New Roman" w:hAnsi="Times New Roman"/>
          <w:sz w:val="28"/>
          <w:szCs w:val="28"/>
        </w:rPr>
        <w:t>3.1.5.2. Сведения о составе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 представлены в приложении № 3 к настоящему Административному регламенту.</w:t>
      </w:r>
    </w:p>
    <w:p>
      <w:pPr>
        <w:pStyle w:val="Normal"/>
        <w:suppressAutoHyphens w:val="true"/>
        <w:ind w:firstLine="709"/>
        <w:rPr>
          <w:sz w:val="28"/>
          <w:szCs w:val="28"/>
        </w:rPr>
      </w:pPr>
      <w:r>
        <w:rPr>
          <w:rFonts w:ascii="Times New Roman" w:hAnsi="Times New Roman"/>
          <w:sz w:val="28"/>
          <w:szCs w:val="28"/>
        </w:rPr>
        <w:t>3.1.5.3. Способы установления личности заявителя (представителя заявителя). Способами установления личности (идентификации) заявителя при взаимодействии с заявителями являются:</w:t>
      </w:r>
    </w:p>
    <w:p>
      <w:pPr>
        <w:pStyle w:val="Normal"/>
        <w:suppressAutoHyphens w:val="true"/>
        <w:ind w:firstLine="709"/>
        <w:rPr>
          <w:sz w:val="28"/>
          <w:szCs w:val="28"/>
        </w:rPr>
      </w:pPr>
      <w:r>
        <w:rPr>
          <w:rFonts w:ascii="Times New Roman" w:hAnsi="Times New Roman"/>
          <w:sz w:val="28"/>
          <w:szCs w:val="28"/>
        </w:rPr>
        <w:t>1) с использованием федеральной государственной информационной системы «Единый портал государственных и муниципальных услуг (функций)»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положениями, указанными в пп. 2.10.7.6.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2) почтовым отправлением: надлежаще заверенная копия документа, удостоверяющего личность;</w:t>
      </w:r>
    </w:p>
    <w:p>
      <w:pPr>
        <w:pStyle w:val="Normal"/>
        <w:suppressAutoHyphens w:val="true"/>
        <w:ind w:firstLine="709"/>
        <w:rPr>
          <w:sz w:val="28"/>
          <w:szCs w:val="28"/>
        </w:rPr>
      </w:pPr>
      <w:r>
        <w:rPr>
          <w:rFonts w:ascii="Times New Roman" w:hAnsi="Times New Roman"/>
          <w:sz w:val="28"/>
          <w:szCs w:val="28"/>
        </w:rPr>
        <w:t>3) в МФЦ: паспорт гражданина Российской Федерации или иной документ, удостоверяющий личность заявителя в соответствии с положениями, указанными в пп. 2.10.6.9. пункта 2.10.6.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4) при обращении в уполномоченный орган - паспорт гражданина Российской Федерации или иной документ, удостоверяющий личность заявителя в соответствии с положениями, указанными в п.</w:t>
      </w:r>
      <w:r>
        <w:rPr>
          <w:sz w:val="28"/>
          <w:szCs w:val="28"/>
        </w:rPr>
        <w:t xml:space="preserve"> </w:t>
      </w:r>
      <w:r>
        <w:rPr>
          <w:rFonts w:ascii="Times New Roman" w:hAnsi="Times New Roman"/>
          <w:sz w:val="28"/>
          <w:szCs w:val="28"/>
        </w:rPr>
        <w:t>2.10.5.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 xml:space="preserve">3.1.5.4. Исчерпывающий перечень оснований для принятия решения об отказе в приеме </w:t>
      </w:r>
      <w:bookmarkStart w:id="47" w:name="_Hlk206780029"/>
      <w:bookmarkEnd w:id="47"/>
      <w:r>
        <w:rPr>
          <w:rFonts w:ascii="Times New Roman" w:hAnsi="Times New Roman"/>
          <w:sz w:val="28"/>
          <w:szCs w:val="28"/>
        </w:rPr>
        <w:t>запроса и документов и (или) информации приведен в приложении № 4 к Административному регламенту.</w:t>
      </w:r>
    </w:p>
    <w:p>
      <w:pPr>
        <w:pStyle w:val="Normal"/>
        <w:suppressAutoHyphens w:val="true"/>
        <w:ind w:firstLine="709"/>
        <w:rPr>
          <w:sz w:val="28"/>
          <w:szCs w:val="28"/>
        </w:rPr>
      </w:pPr>
      <w:r>
        <w:rPr>
          <w:rFonts w:ascii="Times New Roman" w:hAnsi="Times New Roman"/>
          <w:sz w:val="28"/>
          <w:szCs w:val="28"/>
        </w:rPr>
        <w:tab/>
        <w:t>Отказ в приеме запроса и документов и (или) информации с целью предоставления муниципальной услуги не препятствует повторному обращению заявителя за получением муниципальной услуги после устранения вышеуказанных нарушений, указанных в 1 абзаце настоящего пункта.</w:t>
      </w:r>
    </w:p>
    <w:p>
      <w:pPr>
        <w:pStyle w:val="Normal"/>
        <w:suppressAutoHyphens w:val="true"/>
        <w:ind w:firstLine="709"/>
        <w:rPr>
          <w:sz w:val="28"/>
          <w:szCs w:val="28"/>
        </w:rPr>
      </w:pPr>
      <w:r>
        <w:rPr>
          <w:rFonts w:ascii="Times New Roman" w:hAnsi="Times New Roman"/>
          <w:sz w:val="28"/>
          <w:szCs w:val="28"/>
        </w:rPr>
        <w:t>3.1.5.5. Муниципальная услуга не предусматривает возможности приема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uppressAutoHyphens w:val="true"/>
        <w:ind w:firstLine="709"/>
        <w:rPr>
          <w:sz w:val="28"/>
          <w:szCs w:val="28"/>
        </w:rPr>
      </w:pPr>
      <w:r>
        <w:rPr>
          <w:rFonts w:ascii="Times New Roman" w:hAnsi="Times New Roman"/>
          <w:sz w:val="28"/>
          <w:szCs w:val="28"/>
        </w:rPr>
        <w:t>3.1.5.6.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МФЦ устанавливается в соответствии с положениями пункта 2.7.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3.1.5.7. Срок выполнения данной административной процедуры входит в общий срок предоставления муниципальной услуги.</w:t>
      </w:r>
    </w:p>
    <w:p>
      <w:pPr>
        <w:pStyle w:val="Normal"/>
        <w:suppressAutoHyphens w:val="true"/>
        <w:ind w:firstLine="709"/>
        <w:rPr>
          <w:sz w:val="28"/>
          <w:szCs w:val="28"/>
        </w:rPr>
      </w:pPr>
      <w:bookmarkStart w:id="48" w:name="_Hlk207381728"/>
      <w:bookmarkEnd w:id="48"/>
      <w:r>
        <w:rPr>
          <w:rFonts w:ascii="Times New Roman" w:hAnsi="Times New Roman"/>
          <w:sz w:val="28"/>
          <w:szCs w:val="28"/>
        </w:rPr>
        <w:t>3.1.6. Межведомственное информационное взаимодействие.</w:t>
      </w:r>
    </w:p>
    <w:p>
      <w:pPr>
        <w:pStyle w:val="Normal"/>
        <w:suppressAutoHyphens w:val="true"/>
        <w:ind w:firstLine="709"/>
        <w:rPr>
          <w:sz w:val="28"/>
          <w:szCs w:val="28"/>
        </w:rPr>
      </w:pPr>
      <w:r>
        <w:rPr>
          <w:rFonts w:ascii="Times New Roman" w:hAnsi="Times New Roman"/>
          <w:sz w:val="28"/>
          <w:szCs w:val="28"/>
        </w:rPr>
        <w:t>3.1.6.1. В случае, если ответственным специалистом уполномоченного органа выявлено, что в перечне представленных документов отсутствуют документы или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не относятся к документам, которые заявитель должен представить самостоятельно в соответствии с настоящим Административным регламентом, принимается решение о формировании и направлении соответствующего межведомственного запроса в:</w:t>
      </w:r>
    </w:p>
    <w:p>
      <w:pPr>
        <w:pStyle w:val="Normal"/>
        <w:suppressAutoHyphens w:val="true"/>
        <w:ind w:firstLine="709"/>
        <w:rPr>
          <w:sz w:val="28"/>
          <w:szCs w:val="28"/>
        </w:rPr>
      </w:pPr>
      <w:r>
        <w:rPr>
          <w:rFonts w:ascii="Times New Roman" w:hAnsi="Times New Roman"/>
          <w:sz w:val="28"/>
          <w:szCs w:val="28"/>
        </w:rPr>
        <w:t>1) в Министерство внутренних дел Российской Федерации информационный запрос «Проверка действительности Паспорта Гражданина РФ по серии и номеру»;</w:t>
      </w:r>
    </w:p>
    <w:p>
      <w:pPr>
        <w:pStyle w:val="Normal"/>
        <w:suppressAutoHyphens w:val="true"/>
        <w:ind w:firstLine="709"/>
        <w:rPr>
          <w:sz w:val="28"/>
          <w:szCs w:val="28"/>
        </w:rPr>
      </w:pPr>
      <w:bookmarkStart w:id="49" w:name="_Hlk215824978"/>
      <w:bookmarkEnd w:id="49"/>
      <w:r>
        <w:rPr>
          <w:rFonts w:ascii="Times New Roman" w:hAnsi="Times New Roman"/>
          <w:sz w:val="28"/>
          <w:szCs w:val="28"/>
        </w:rPr>
        <w:t>2) в Федеральную налоговую службу Российской Федерации информационный запрос «Выписки из ЕГРЮЛ по запросам органов государственной власти» и «Выписки из ЕГРИП по запросам органов государственной власти»;</w:t>
      </w:r>
    </w:p>
    <w:p>
      <w:pPr>
        <w:pStyle w:val="Normal"/>
        <w:suppressAutoHyphens w:val="true"/>
        <w:ind w:firstLine="709"/>
        <w:rPr>
          <w:sz w:val="28"/>
          <w:szCs w:val="28"/>
        </w:rPr>
      </w:pPr>
      <w:r>
        <w:rPr>
          <w:rFonts w:ascii="Times New Roman" w:hAnsi="Times New Roman"/>
          <w:sz w:val="28"/>
          <w:szCs w:val="28"/>
        </w:rPr>
        <w:t>3) в Управление Федеральной службы государственной регистрации, кадастра и картографии по Кемеровской области – Кузбассу информационный запрос «Сведения из Единого государственного реестра недвижимости об объектах недвижимости»;</w:t>
      </w:r>
    </w:p>
    <w:p>
      <w:pPr>
        <w:pStyle w:val="Normal"/>
        <w:suppressAutoHyphens w:val="true"/>
        <w:ind w:firstLine="709"/>
        <w:rPr>
          <w:sz w:val="28"/>
          <w:szCs w:val="28"/>
        </w:rPr>
      </w:pPr>
      <w:r>
        <w:rPr>
          <w:rFonts w:ascii="Times New Roman" w:hAnsi="Times New Roman"/>
          <w:sz w:val="28"/>
          <w:szCs w:val="28"/>
        </w:rPr>
        <w:t>4) в Филиал № 4 БТИ Государственного бюджетного учреждения «Центр государственной кадастровой оценки и технической инвентаризации Кузбасса» информационный запрос «Технический паспорт переустраиваемого и (или) перепланируемого помещения в многоквартирном доме»;</w:t>
      </w:r>
    </w:p>
    <w:p>
      <w:pPr>
        <w:pStyle w:val="Normal"/>
        <w:suppressAutoHyphens w:val="true"/>
        <w:ind w:firstLine="709"/>
        <w:rPr>
          <w:sz w:val="28"/>
          <w:szCs w:val="28"/>
        </w:rPr>
      </w:pPr>
      <w:r>
        <w:rPr>
          <w:rFonts w:ascii="Times New Roman" w:hAnsi="Times New Roman"/>
          <w:sz w:val="28"/>
          <w:szCs w:val="28"/>
        </w:rPr>
        <w:t>5) Орган по охране памятников архитектуры, истории и культуры информационный запрос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Информация запрашивается в случае, если такое помещение или дом, в котором оно находится, является памятником архитектуры, истории и культуры либо объектом культурного наследия;</w:t>
      </w:r>
    </w:p>
    <w:p>
      <w:pPr>
        <w:pStyle w:val="Normal"/>
        <w:suppressAutoHyphens w:val="true"/>
        <w:ind w:firstLine="709"/>
        <w:rPr>
          <w:sz w:val="28"/>
          <w:szCs w:val="28"/>
        </w:rPr>
      </w:pPr>
      <w:r>
        <w:rPr>
          <w:rFonts w:ascii="Times New Roman" w:hAnsi="Times New Roman"/>
          <w:sz w:val="28"/>
          <w:szCs w:val="28"/>
        </w:rPr>
        <w:t>6) в Государственную информационную систему жилищно-коммунального хозяйства информационный запрос о документах касательно многоквартирного дома, подлежащих обязательному в соответствии с законодательством размещению в системе.</w:t>
      </w:r>
    </w:p>
    <w:p>
      <w:pPr>
        <w:pStyle w:val="Normal"/>
        <w:suppressAutoHyphens w:val="true"/>
        <w:ind w:firstLine="709"/>
        <w:rPr>
          <w:sz w:val="28"/>
          <w:szCs w:val="28"/>
        </w:rPr>
      </w:pPr>
      <w:r>
        <w:rPr>
          <w:rFonts w:ascii="Times New Roman" w:hAnsi="Times New Roman"/>
          <w:sz w:val="28"/>
          <w:szCs w:val="28"/>
        </w:rPr>
        <w:t>3.1.6.2. 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 в т.ч. с учетом положений, указанных в п. 2.10.4.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3.1.6.3. Межведомственные запросы направляются в срок не позднее 1 рабочего дня, следующего за днем регистрации заявления и прилагаемых к нему документов.</w:t>
      </w:r>
    </w:p>
    <w:p>
      <w:pPr>
        <w:pStyle w:val="Normal"/>
        <w:suppressAutoHyphens w:val="true"/>
        <w:ind w:firstLine="709"/>
        <w:rPr>
          <w:sz w:val="28"/>
          <w:szCs w:val="28"/>
        </w:rPr>
      </w:pPr>
      <w:r>
        <w:rPr>
          <w:rFonts w:ascii="Times New Roman" w:hAnsi="Times New Roman"/>
          <w:sz w:val="28"/>
          <w:szCs w:val="28"/>
        </w:rPr>
        <w:t>3.1.6.4. Максимальный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w:t>
      </w:r>
    </w:p>
    <w:p>
      <w:pPr>
        <w:pStyle w:val="Normal"/>
        <w:suppressAutoHyphens w:val="true"/>
        <w:ind w:firstLine="709"/>
        <w:rPr>
          <w:sz w:val="28"/>
          <w:szCs w:val="28"/>
        </w:rPr>
      </w:pPr>
      <w:r>
        <w:rPr>
          <w:rFonts w:ascii="Times New Roman" w:hAnsi="Times New Roman"/>
          <w:sz w:val="28"/>
          <w:szCs w:val="28"/>
        </w:rPr>
        <w:t>3.1.6.5. Срок выполнения данной административной процедуры входит в общий срок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3.1.6.6. Осуществление межведомственного информационного взаимодействия в рамках настоящей муниципальной услуги без использования федеральной государственной информационной системы "Единая система межведомственного электронного взаимодействия" не предусмотрено.</w:t>
      </w:r>
    </w:p>
    <w:p>
      <w:pPr>
        <w:pStyle w:val="Normal"/>
        <w:suppressAutoHyphens w:val="true"/>
        <w:ind w:firstLine="709"/>
        <w:rPr>
          <w:sz w:val="28"/>
          <w:szCs w:val="28"/>
        </w:rPr>
      </w:pPr>
      <w:r>
        <w:rPr>
          <w:rFonts w:ascii="Times New Roman" w:hAnsi="Times New Roman"/>
          <w:sz w:val="28"/>
          <w:szCs w:val="28"/>
        </w:rPr>
        <w:t>3.1.7. Приостановление предоставления муниципальной услуги</w:t>
      </w:r>
    </w:p>
    <w:p>
      <w:pPr>
        <w:pStyle w:val="Normal"/>
        <w:suppressAutoHyphens w:val="true"/>
        <w:ind w:firstLine="709"/>
        <w:rPr/>
      </w:pPr>
      <w:bookmarkStart w:id="50" w:name="_Hlk214349966"/>
      <w:bookmarkEnd w:id="50"/>
      <w:r>
        <w:rPr>
          <w:rFonts w:ascii="Times New Roman" w:hAnsi="Times New Roman"/>
          <w:sz w:val="28"/>
          <w:szCs w:val="28"/>
        </w:rPr>
        <w:t xml:space="preserve">3.1.7.1. В случае поступления в результате межведомственного информационного взаимодействия в уполномоченный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переустройства и (или) перепланировки помещения в многоквартирном доме в соответствии с частью 2.1 статьи 26 </w:t>
      </w:r>
      <w:hyperlink r:id="rId17"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xml:space="preserve">, а также если соответствующий документ не был представлен заявителем по собственной инициативе, 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переустройства и (или) перепланировки помещения в многоквартирном доме в соответствии с частью 2.1 статьи 26 </w:t>
      </w:r>
      <w:hyperlink r:id="rId18"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xml:space="preserve"> в течение 15 (пятнадцати) рабочих дней со дня направления уведомления.</w:t>
      </w:r>
    </w:p>
    <w:p>
      <w:pPr>
        <w:pStyle w:val="Normal"/>
        <w:suppressAutoHyphens w:val="true"/>
        <w:ind w:firstLine="709"/>
        <w:rPr>
          <w:sz w:val="28"/>
          <w:szCs w:val="28"/>
        </w:rPr>
      </w:pPr>
      <w:r>
        <w:rPr>
          <w:rFonts w:ascii="Times New Roman" w:hAnsi="Times New Roman"/>
          <w:sz w:val="28"/>
          <w:szCs w:val="28"/>
        </w:rPr>
        <w:t>3.1.7.2. Основания для приостановления в предоставлении муниципальной услуги приведены в приложении № 4 к настоящему административному регламенту.</w:t>
      </w:r>
    </w:p>
    <w:p>
      <w:pPr>
        <w:pStyle w:val="Normal"/>
        <w:suppressAutoHyphens w:val="true"/>
        <w:ind w:firstLine="709"/>
        <w:rPr>
          <w:sz w:val="28"/>
          <w:szCs w:val="28"/>
        </w:rPr>
      </w:pPr>
      <w:r>
        <w:rPr>
          <w:rFonts w:ascii="Times New Roman" w:hAnsi="Times New Roman"/>
          <w:sz w:val="28"/>
          <w:szCs w:val="28"/>
        </w:rPr>
        <w:t>3.1.7.3. Уполномоченный орган возобновляет предоставление муниципальной услуги в случае поступления запрашиваемых документов в полном объеме.</w:t>
      </w:r>
    </w:p>
    <w:p>
      <w:pPr>
        <w:pStyle w:val="Normal"/>
        <w:suppressAutoHyphens w:val="true"/>
        <w:ind w:firstLine="709"/>
        <w:rPr>
          <w:sz w:val="28"/>
          <w:szCs w:val="28"/>
        </w:rPr>
      </w:pPr>
      <w:r>
        <w:rPr>
          <w:rFonts w:ascii="Times New Roman" w:hAnsi="Times New Roman"/>
          <w:sz w:val="28"/>
          <w:szCs w:val="28"/>
        </w:rPr>
        <w:t>3.1.7.4. В случае непоступления в течение 15 (пятнадцати) рабочих дней со дня направления уведомления, указанного в п. 3.1.7.1. настоящего Административного регламента, запрашиваемых документов и(или) поступлении информации от заявителя о их отсутствии у заявителя уполномоченный орган принимает решение об отказе в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3.1.7.5. Срок выполнения данной административной процедуры не входит в общий срок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3.1.8. Принятие решения о предоставлении (об отказе в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3.1.8.1. В ходе административной процедуры принятие решения о предоставлении (об отказе в предоставлении) муниципальной услуги при рассмотрении заявления о предоставлении решения о согласовании проведения переустройства и (или) перепланировки помещения в многоквартирном доме ответственный специалист уполномоченного органа осуществляет проверку заявления и прилагаемых документов на наличие оснований для отказа в предоставлении муниципальной услуги в соответствии с настоящим Административным регламентом.</w:t>
      </w:r>
    </w:p>
    <w:p>
      <w:pPr>
        <w:pStyle w:val="Normal"/>
        <w:suppressAutoHyphens w:val="true"/>
        <w:ind w:firstLine="709"/>
        <w:rPr>
          <w:sz w:val="28"/>
          <w:szCs w:val="28"/>
        </w:rPr>
      </w:pPr>
      <w:r>
        <w:rPr>
          <w:rFonts w:ascii="Times New Roman" w:hAnsi="Times New Roman"/>
          <w:sz w:val="28"/>
          <w:szCs w:val="28"/>
        </w:rPr>
        <w:t>3.1.8.2. В случае, если при рассмотрении заявления о предоставлении решения о согласовании проведения переустройства и (или) перепланировки помещения в многоквартирном доме основания для отказа в предоставлении муниципальной услуги в соответствии с настоящим Административным регламентом отсутствуют, ответственный специалист уполномоченного органа подготавливает проект решения о о согласовании проведения переустройства и (или) перепланировки помещения в многоквартирном доме.</w:t>
      </w:r>
    </w:p>
    <w:p>
      <w:pPr>
        <w:pStyle w:val="Normal"/>
        <w:suppressAutoHyphens w:val="true"/>
        <w:ind w:firstLine="709"/>
        <w:rPr>
          <w:sz w:val="28"/>
          <w:szCs w:val="28"/>
        </w:rPr>
      </w:pPr>
      <w:r>
        <w:rPr>
          <w:rFonts w:ascii="Times New Roman" w:hAnsi="Times New Roman"/>
          <w:sz w:val="28"/>
          <w:szCs w:val="28"/>
        </w:rPr>
        <w:t>3.1.8.3. Сведения о перечне оснований для отказа в предоставлении муниципальной услуги приведены в приложении № 4 к настоящему Административному регламенту.</w:t>
      </w:r>
    </w:p>
    <w:p>
      <w:pPr>
        <w:pStyle w:val="Normal"/>
        <w:suppressAutoHyphens w:val="true"/>
        <w:ind w:firstLine="709"/>
        <w:rPr>
          <w:sz w:val="28"/>
          <w:szCs w:val="28"/>
        </w:rPr>
      </w:pPr>
      <w:r>
        <w:rPr>
          <w:rFonts w:ascii="Times New Roman" w:hAnsi="Times New Roman"/>
          <w:sz w:val="28"/>
          <w:szCs w:val="28"/>
        </w:rPr>
        <w:t>3.1.8.4. Отказ в предоставлении муниципальной услуги не препятствует повторному обращению заявителя за получением муниципальной услуги после устранения причин, послуживших основанием для вынесения такого отказа.</w:t>
      </w:r>
    </w:p>
    <w:p>
      <w:pPr>
        <w:pStyle w:val="Normal"/>
        <w:suppressAutoHyphens w:val="true"/>
        <w:ind w:firstLine="709"/>
        <w:rPr>
          <w:sz w:val="28"/>
          <w:szCs w:val="28"/>
        </w:rPr>
      </w:pPr>
      <w:r>
        <w:rPr>
          <w:rFonts w:ascii="Times New Roman" w:hAnsi="Times New Roman"/>
          <w:sz w:val="28"/>
          <w:szCs w:val="28"/>
        </w:rPr>
        <w:t>3.1.8.5.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 при рассмотрении заявления о согласовании проведения переустройства и (или) перепланировки помещения в многоквартирном доме составляет не более 45 (сорок пять) дней со дня представления в уполномоченный орган документов, обязанность по представлению которых возложена на заявителя.</w:t>
      </w:r>
    </w:p>
    <w:p>
      <w:pPr>
        <w:pStyle w:val="Normal"/>
        <w:suppressAutoHyphens w:val="true"/>
        <w:ind w:firstLine="709"/>
        <w:rPr>
          <w:sz w:val="28"/>
          <w:szCs w:val="28"/>
        </w:rPr>
      </w:pPr>
      <w:r>
        <w:rPr>
          <w:rFonts w:ascii="Times New Roman" w:hAnsi="Times New Roman"/>
          <w:sz w:val="28"/>
          <w:szCs w:val="28"/>
        </w:rPr>
        <w:t>3.1.8.6. Срок выполнения данной административной процедуры входит в общий срок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 xml:space="preserve">3.1.9. Предоставление результата </w:t>
      </w:r>
      <w:bookmarkStart w:id="51" w:name="_Hlk207031303"/>
      <w:bookmarkEnd w:id="51"/>
      <w:r>
        <w:rPr>
          <w:rFonts w:ascii="Times New Roman" w:hAnsi="Times New Roman"/>
          <w:sz w:val="28"/>
          <w:szCs w:val="28"/>
        </w:rPr>
        <w:t>муниципальной услуги.</w:t>
      </w:r>
    </w:p>
    <w:p>
      <w:pPr>
        <w:pStyle w:val="Normal"/>
        <w:suppressAutoHyphens w:val="true"/>
        <w:ind w:firstLine="709"/>
        <w:rPr>
          <w:sz w:val="28"/>
          <w:szCs w:val="28"/>
        </w:rPr>
      </w:pPr>
      <w:r>
        <w:rPr>
          <w:rFonts w:ascii="Times New Roman" w:hAnsi="Times New Roman"/>
          <w:sz w:val="28"/>
          <w:szCs w:val="28"/>
        </w:rPr>
        <w:t>3.1.9.1. Срок предоставления (направления) заявителю результата муниципальной услуги, исчисляемый со дня принятия решения о предоставлении муниципальной услуги, одинаково для всех предусмотренных настоящим Административным регламентом способов предоставления результата муниципальной услуги и составляет 1 (один) рабочий день.</w:t>
      </w:r>
    </w:p>
    <w:p>
      <w:pPr>
        <w:pStyle w:val="Normal"/>
        <w:suppressAutoHyphens w:val="true"/>
        <w:ind w:firstLine="709"/>
        <w:rPr>
          <w:sz w:val="28"/>
          <w:szCs w:val="28"/>
        </w:rPr>
      </w:pPr>
      <w:r>
        <w:rPr>
          <w:rFonts w:ascii="Times New Roman" w:hAnsi="Times New Roman"/>
          <w:sz w:val="28"/>
          <w:szCs w:val="28"/>
        </w:rPr>
        <w:t>3.1.9.2. Предоставление результата муниципальной услуги уполномоченным органом заявителю, в МФЦ, при подаче документов через МФЦ, осуществляется в срок, не превышающий 1 (одного) рабочего дня со дня принятия решения о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3.1.9.3. Возможность предоставления уполномоченным органом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настоящим Административным регламентом не предусмотрена.</w:t>
      </w:r>
    </w:p>
    <w:p>
      <w:pPr>
        <w:pStyle w:val="Normal"/>
        <w:suppressAutoHyphens w:val="true"/>
        <w:ind w:firstLine="709"/>
        <w:rPr>
          <w:sz w:val="28"/>
          <w:szCs w:val="28"/>
        </w:rPr>
      </w:pPr>
      <w:r>
        <w:rPr>
          <w:rFonts w:ascii="Times New Roman" w:hAnsi="Times New Roman"/>
          <w:sz w:val="28"/>
          <w:szCs w:val="28"/>
        </w:rPr>
        <w:t>3.2. Перечень осуществляемых при предоставлении муниципальной услуги административных процедур</w:t>
      </w:r>
      <w:bookmarkStart w:id="52" w:name="_Hlk214294091"/>
      <w:bookmarkEnd w:id="52"/>
      <w:r>
        <w:rPr>
          <w:rFonts w:ascii="Times New Roman" w:hAnsi="Times New Roman"/>
          <w:sz w:val="28"/>
          <w:szCs w:val="28"/>
        </w:rPr>
        <w:t xml:space="preserve"> в случае обращения с уведомлением о завершении переустройства и (или) перепланировки помещения в многоквартирном доме.</w:t>
      </w:r>
    </w:p>
    <w:p>
      <w:pPr>
        <w:pStyle w:val="Normal"/>
        <w:suppressAutoHyphens w:val="true"/>
        <w:ind w:firstLine="709"/>
        <w:rPr>
          <w:sz w:val="28"/>
          <w:szCs w:val="28"/>
        </w:rPr>
      </w:pPr>
      <w:r>
        <w:rPr>
          <w:rFonts w:ascii="Times New Roman" w:hAnsi="Times New Roman"/>
          <w:sz w:val="28"/>
          <w:szCs w:val="28"/>
        </w:rPr>
        <w:t>3.2.1. При предоставлении муниципальной услуги осуществляются следующие административные процедуры:</w:t>
      </w:r>
    </w:p>
    <w:p>
      <w:pPr>
        <w:pStyle w:val="Normal"/>
        <w:suppressAutoHyphens w:val="true"/>
        <w:ind w:firstLine="709"/>
        <w:rPr>
          <w:sz w:val="28"/>
          <w:szCs w:val="28"/>
        </w:rPr>
      </w:pPr>
      <w:r>
        <w:rPr>
          <w:rFonts w:ascii="Times New Roman" w:hAnsi="Times New Roman"/>
          <w:sz w:val="28"/>
          <w:szCs w:val="28"/>
        </w:rPr>
        <w:t>1) профилирование заявителя;</w:t>
      </w:r>
    </w:p>
    <w:p>
      <w:pPr>
        <w:pStyle w:val="Normal"/>
        <w:suppressAutoHyphens w:val="true"/>
        <w:ind w:firstLine="709"/>
        <w:rPr>
          <w:sz w:val="28"/>
          <w:szCs w:val="28"/>
        </w:rPr>
      </w:pPr>
      <w:r>
        <w:rPr>
          <w:rFonts w:ascii="Times New Roman" w:hAnsi="Times New Roman"/>
          <w:sz w:val="28"/>
          <w:szCs w:val="28"/>
        </w:rPr>
        <w:t>2) прием запроса и документов и (или) информации,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 межведомственное информационное взаимодействие;</w:t>
      </w:r>
    </w:p>
    <w:p>
      <w:pPr>
        <w:pStyle w:val="Normal"/>
        <w:suppressAutoHyphens w:val="true"/>
        <w:ind w:firstLine="709"/>
        <w:rPr>
          <w:sz w:val="28"/>
          <w:szCs w:val="28"/>
        </w:rPr>
      </w:pPr>
      <w:r>
        <w:rPr>
          <w:rFonts w:ascii="Times New Roman" w:hAnsi="Times New Roman"/>
          <w:sz w:val="28"/>
          <w:szCs w:val="28"/>
        </w:rPr>
        <w:t>4) принятие решения о предоставлении (об отказе в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5) предоставление результата муниципальной услуги.</w:t>
      </w:r>
    </w:p>
    <w:p>
      <w:pPr>
        <w:pStyle w:val="Normal"/>
        <w:suppressAutoHyphens w:val="true"/>
        <w:ind w:firstLine="709"/>
        <w:rPr>
          <w:sz w:val="28"/>
          <w:szCs w:val="28"/>
        </w:rPr>
      </w:pPr>
      <w:r>
        <w:rPr>
          <w:rFonts w:ascii="Times New Roman" w:hAnsi="Times New Roman"/>
          <w:sz w:val="28"/>
          <w:szCs w:val="28"/>
        </w:rPr>
        <w:t>3.2.2. Административные процедуры: приостановление предоставления муниципальной услуги, получение дополнительных сведений от заявителя, оценка сведений о заявителе и(или) объектах, принадлежащих заявителю,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не приведены, т.к они не предусмотрены законодательством Российской Федерации для настоящей муниципальной услуги.</w:t>
      </w:r>
    </w:p>
    <w:p>
      <w:pPr>
        <w:pStyle w:val="Normal"/>
        <w:suppressAutoHyphens w:val="true"/>
        <w:ind w:firstLine="709"/>
        <w:rPr>
          <w:sz w:val="28"/>
          <w:szCs w:val="28"/>
        </w:rPr>
      </w:pPr>
      <w:r>
        <w:rPr>
          <w:rFonts w:ascii="Times New Roman" w:hAnsi="Times New Roman"/>
          <w:sz w:val="28"/>
          <w:szCs w:val="28"/>
        </w:rPr>
        <w:t>3.2.3. Предоставление муниципальной услуги в упреждающем (проактивном) режиме не предусмотрено.</w:t>
      </w:r>
    </w:p>
    <w:p>
      <w:pPr>
        <w:pStyle w:val="Normal"/>
        <w:suppressAutoHyphens w:val="true"/>
        <w:ind w:firstLine="709"/>
        <w:rPr>
          <w:sz w:val="28"/>
          <w:szCs w:val="28"/>
        </w:rPr>
      </w:pPr>
      <w:r>
        <w:rPr>
          <w:rFonts w:ascii="Times New Roman" w:hAnsi="Times New Roman"/>
          <w:sz w:val="28"/>
          <w:szCs w:val="28"/>
        </w:rPr>
        <w:t>3.2.4. Профилирование заявителя.</w:t>
      </w:r>
    </w:p>
    <w:p>
      <w:pPr>
        <w:pStyle w:val="Normal"/>
        <w:suppressAutoHyphens w:val="true"/>
        <w:ind w:firstLine="709"/>
        <w:rPr>
          <w:sz w:val="28"/>
          <w:szCs w:val="28"/>
        </w:rPr>
      </w:pPr>
      <w:r>
        <w:rPr>
          <w:rFonts w:ascii="Times New Roman" w:hAnsi="Times New Roman"/>
          <w:sz w:val="28"/>
          <w:szCs w:val="28"/>
        </w:rPr>
        <w:t>3.2.4.1 Административная процедура профилирования заявителя, заключается в анкетировании заявителя в целях определения категории (признаков) заявителя.</w:t>
      </w:r>
    </w:p>
    <w:p>
      <w:pPr>
        <w:pStyle w:val="Normal"/>
        <w:suppressAutoHyphens w:val="true"/>
        <w:ind w:firstLine="709"/>
        <w:rPr>
          <w:sz w:val="28"/>
          <w:szCs w:val="28"/>
        </w:rPr>
      </w:pPr>
      <w:r>
        <w:rPr>
          <w:rFonts w:ascii="Times New Roman" w:hAnsi="Times New Roman"/>
          <w:sz w:val="28"/>
          <w:szCs w:val="28"/>
        </w:rPr>
        <w:t>3.2.4.2. В приложении № 2 к настоящему Административному регламенту приведены идентификаторы категорий (признаков) заявителей</w:t>
      </w:r>
    </w:p>
    <w:p>
      <w:pPr>
        <w:pStyle w:val="Normal"/>
        <w:suppressAutoHyphens w:val="true"/>
        <w:ind w:firstLine="709"/>
        <w:rPr>
          <w:sz w:val="28"/>
          <w:szCs w:val="28"/>
        </w:rPr>
      </w:pPr>
      <w:r>
        <w:rPr>
          <w:rFonts w:ascii="Times New Roman" w:hAnsi="Times New Roman"/>
          <w:sz w:val="28"/>
          <w:szCs w:val="28"/>
        </w:rPr>
        <w:t>3.2.4.3. 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w:t>
      </w:r>
    </w:p>
    <w:p>
      <w:pPr>
        <w:pStyle w:val="Normal"/>
        <w:suppressAutoHyphens w:val="true"/>
        <w:ind w:firstLine="709"/>
        <w:rPr>
          <w:sz w:val="28"/>
          <w:szCs w:val="28"/>
        </w:rPr>
      </w:pPr>
      <w:r>
        <w:rPr>
          <w:rFonts w:ascii="Times New Roman" w:hAnsi="Times New Roman"/>
          <w:sz w:val="28"/>
          <w:szCs w:val="28"/>
        </w:rPr>
        <w:t>3.2.4.4. Профилирование заявителя:</w:t>
      </w:r>
    </w:p>
    <w:p>
      <w:pPr>
        <w:pStyle w:val="Normal"/>
        <w:suppressAutoHyphens w:val="true"/>
        <w:ind w:firstLine="709"/>
        <w:rPr>
          <w:sz w:val="28"/>
          <w:szCs w:val="28"/>
        </w:rPr>
      </w:pPr>
      <w:r>
        <w:rPr>
          <w:rFonts w:ascii="Times New Roman" w:hAnsi="Times New Roman"/>
          <w:sz w:val="28"/>
          <w:szCs w:val="28"/>
        </w:rPr>
        <w:t>- проводится специалистом уполномоченного органа при обращении заявителя в уполномоченный орган;</w:t>
      </w:r>
    </w:p>
    <w:p>
      <w:pPr>
        <w:pStyle w:val="Normal"/>
        <w:suppressAutoHyphens w:val="true"/>
        <w:ind w:firstLine="709"/>
        <w:rPr>
          <w:sz w:val="28"/>
          <w:szCs w:val="28"/>
        </w:rPr>
      </w:pPr>
      <w:r>
        <w:rPr>
          <w:rFonts w:ascii="Times New Roman" w:hAnsi="Times New Roman"/>
          <w:sz w:val="28"/>
          <w:szCs w:val="28"/>
        </w:rPr>
        <w:t>- проводится специалистом МФЦ при обращении заявителя в МФЦ;</w:t>
      </w:r>
    </w:p>
    <w:p>
      <w:pPr>
        <w:pStyle w:val="Normal"/>
        <w:suppressAutoHyphens w:val="true"/>
        <w:ind w:firstLine="709"/>
        <w:rPr>
          <w:sz w:val="28"/>
          <w:szCs w:val="28"/>
        </w:rPr>
      </w:pPr>
      <w:r>
        <w:rPr>
          <w:rFonts w:ascii="Times New Roman" w:hAnsi="Times New Roman"/>
          <w:sz w:val="28"/>
          <w:szCs w:val="28"/>
        </w:rPr>
        <w:t>- проводится специалистом уполномоченного органа посредством РПГУ (при наличии технической возможности);</w:t>
      </w:r>
    </w:p>
    <w:p>
      <w:pPr>
        <w:pStyle w:val="Normal"/>
        <w:suppressAutoHyphens w:val="true"/>
        <w:ind w:firstLine="709"/>
        <w:rPr>
          <w:sz w:val="28"/>
          <w:szCs w:val="28"/>
        </w:rPr>
      </w:pPr>
      <w:r>
        <w:rPr>
          <w:rFonts w:ascii="Times New Roman" w:hAnsi="Times New Roman"/>
          <w:sz w:val="28"/>
          <w:szCs w:val="28"/>
        </w:rPr>
        <w:t>- проводится специалистом уполномоченного органа посредством ЕПГУ (при наличии технической возможности).</w:t>
      </w:r>
    </w:p>
    <w:p>
      <w:pPr>
        <w:pStyle w:val="Normal"/>
        <w:suppressAutoHyphens w:val="true"/>
        <w:ind w:firstLine="709"/>
        <w:rPr>
          <w:sz w:val="28"/>
          <w:szCs w:val="28"/>
        </w:rPr>
      </w:pPr>
      <w:r>
        <w:rPr>
          <w:rFonts w:ascii="Times New Roman" w:hAnsi="Times New Roman"/>
          <w:sz w:val="28"/>
          <w:szCs w:val="28"/>
        </w:rPr>
        <w:t>3.2.5. Прием запроса и документов и (или) информации,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3.2.5.1. Форма уведомления о завершении переустройства и (или) перепланировки помещения в многоквартирном доме приведена в приложении № 5 к настоящему Административному регламенту (далее – уведомление).</w:t>
      </w:r>
    </w:p>
    <w:p>
      <w:pPr>
        <w:pStyle w:val="Normal"/>
        <w:suppressAutoHyphens w:val="true"/>
        <w:ind w:firstLine="709"/>
        <w:rPr>
          <w:sz w:val="28"/>
          <w:szCs w:val="28"/>
        </w:rPr>
      </w:pPr>
      <w:r>
        <w:rPr>
          <w:rFonts w:ascii="Times New Roman" w:hAnsi="Times New Roman"/>
          <w:sz w:val="28"/>
          <w:szCs w:val="28"/>
        </w:rPr>
        <w:t>3.1.5.2. Сведения о составе запроса - уведомления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 представлены в приложении № 3 к настоящему Административному регламенту.</w:t>
      </w:r>
    </w:p>
    <w:p>
      <w:pPr>
        <w:pStyle w:val="Normal"/>
        <w:suppressAutoHyphens w:val="true"/>
        <w:ind w:firstLine="709"/>
        <w:rPr>
          <w:sz w:val="28"/>
          <w:szCs w:val="28"/>
        </w:rPr>
      </w:pPr>
      <w:r>
        <w:rPr>
          <w:rFonts w:ascii="Times New Roman" w:hAnsi="Times New Roman"/>
          <w:sz w:val="28"/>
          <w:szCs w:val="28"/>
        </w:rPr>
        <w:t>3.2.5.3. Способы установления личности заявителя (представителя заявителя);</w:t>
      </w:r>
    </w:p>
    <w:p>
      <w:pPr>
        <w:pStyle w:val="Normal"/>
        <w:suppressAutoHyphens w:val="true"/>
        <w:ind w:firstLine="709"/>
        <w:rPr>
          <w:sz w:val="28"/>
          <w:szCs w:val="28"/>
        </w:rPr>
      </w:pPr>
      <w:r>
        <w:rPr>
          <w:rFonts w:ascii="Times New Roman" w:hAnsi="Times New Roman"/>
          <w:sz w:val="28"/>
          <w:szCs w:val="28"/>
        </w:rPr>
        <w:tab/>
        <w:t>Способами установления личности (идентификации) заявителя при взаимодействии с заявителями являются:</w:t>
      </w:r>
    </w:p>
    <w:p>
      <w:pPr>
        <w:pStyle w:val="Normal"/>
        <w:suppressAutoHyphens w:val="true"/>
        <w:ind w:firstLine="709"/>
        <w:rPr>
          <w:sz w:val="28"/>
          <w:szCs w:val="28"/>
        </w:rPr>
      </w:pPr>
      <w:r>
        <w:rPr>
          <w:rFonts w:ascii="Times New Roman" w:hAnsi="Times New Roman"/>
          <w:sz w:val="28"/>
          <w:szCs w:val="28"/>
        </w:rPr>
        <w:t>1) с использованием федеральной государственной информационной системы «Единый портал государственных и муниципальных услуг (функций)»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положениями, указанными в пп. 2.10.7.6. пункта 2.10.7.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2) почтовым отправлением: надлежаще заверенная копия документа, удостоверяющего личность;</w:t>
      </w:r>
    </w:p>
    <w:p>
      <w:pPr>
        <w:pStyle w:val="Normal"/>
        <w:suppressAutoHyphens w:val="true"/>
        <w:ind w:firstLine="709"/>
        <w:rPr>
          <w:sz w:val="28"/>
          <w:szCs w:val="28"/>
        </w:rPr>
      </w:pPr>
      <w:r>
        <w:rPr>
          <w:rFonts w:ascii="Times New Roman" w:hAnsi="Times New Roman"/>
          <w:sz w:val="28"/>
          <w:szCs w:val="28"/>
        </w:rPr>
        <w:t>3) в МФЦ: паспорт гражданина Российской Федерации или иной документ, удостоверяющий личность заявителя в соответствии с положениями, указанными в пп. 2.10.6.9. пункта 2.10.6.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4) при обращении в уполномоченный орган - паспорт гражданина Российской Федерации или иной документ, удостоверяющий личность заявителя в соответствии с положениями, указанными в п. 2.10.5.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3.2.5.4. Исчерпывающий перечень оснований для принятия решения об отказе в приеме запроса и документов и (или) информации приведен в приложении № 4 к административному регламенту.</w:t>
      </w:r>
    </w:p>
    <w:p>
      <w:pPr>
        <w:pStyle w:val="Normal"/>
        <w:suppressAutoHyphens w:val="true"/>
        <w:ind w:firstLine="709"/>
        <w:rPr>
          <w:sz w:val="28"/>
          <w:szCs w:val="28"/>
        </w:rPr>
      </w:pPr>
      <w:r>
        <w:rPr>
          <w:rFonts w:ascii="Times New Roman" w:hAnsi="Times New Roman"/>
          <w:sz w:val="28"/>
          <w:szCs w:val="28"/>
        </w:rPr>
        <w:tab/>
        <w:t>Отказ в приеме запроса и документов и (или) информации с целью предоставления муниципальной услуги не препятствует повторному обращению заявителя за получением муниципальной услуги после устранения вышеуказанных нарушений, указанных в 1 абзаце настоящего пункта.</w:t>
      </w:r>
    </w:p>
    <w:p>
      <w:pPr>
        <w:pStyle w:val="Normal"/>
        <w:suppressAutoHyphens w:val="true"/>
        <w:ind w:firstLine="709"/>
        <w:rPr>
          <w:sz w:val="28"/>
          <w:szCs w:val="28"/>
        </w:rPr>
      </w:pPr>
      <w:r>
        <w:rPr>
          <w:rFonts w:ascii="Times New Roman" w:hAnsi="Times New Roman"/>
          <w:sz w:val="28"/>
          <w:szCs w:val="28"/>
        </w:rPr>
        <w:t>3.2.5.5. Муниципальная услуга не предусматривает возможности приема заявления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uppressAutoHyphens w:val="true"/>
        <w:ind w:firstLine="709"/>
        <w:rPr>
          <w:sz w:val="28"/>
          <w:szCs w:val="28"/>
        </w:rPr>
      </w:pPr>
      <w:r>
        <w:rPr>
          <w:rFonts w:ascii="Times New Roman" w:hAnsi="Times New Roman"/>
          <w:sz w:val="28"/>
          <w:szCs w:val="28"/>
        </w:rPr>
        <w:t>3.2.5.6.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МФЦ устанавливается в соответствии с положениями пункта 2.7.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3.2.5.7. Срок выполнения данной административной процедуры входит в общий срок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3.2.5.8. Результатом административной процедуры является направление на рассмотрение приемочной комиссии уведомления и прилагаемых документов от заявителя.</w:t>
      </w:r>
    </w:p>
    <w:p>
      <w:pPr>
        <w:pStyle w:val="Normal"/>
        <w:suppressAutoHyphens w:val="true"/>
        <w:ind w:firstLine="709"/>
        <w:rPr>
          <w:sz w:val="28"/>
          <w:szCs w:val="28"/>
        </w:rPr>
      </w:pPr>
      <w:r>
        <w:rPr>
          <w:rFonts w:ascii="Times New Roman" w:hAnsi="Times New Roman"/>
          <w:sz w:val="28"/>
          <w:szCs w:val="28"/>
        </w:rPr>
        <w:tab/>
        <w:t>Состав приемочной комиссии определяются распоряжением администрации Чебулинского  муниципального округа</w:t>
      </w:r>
    </w:p>
    <w:p>
      <w:pPr>
        <w:pStyle w:val="Normal"/>
        <w:suppressAutoHyphens w:val="true"/>
        <w:ind w:firstLine="709"/>
        <w:rPr>
          <w:sz w:val="28"/>
          <w:szCs w:val="28"/>
        </w:rPr>
      </w:pPr>
      <w:r>
        <w:rPr>
          <w:rFonts w:ascii="Times New Roman" w:hAnsi="Times New Roman"/>
          <w:sz w:val="28"/>
          <w:szCs w:val="28"/>
        </w:rPr>
        <w:t>3.2.6. Межведомственное информационное взаимодействие</w:t>
      </w:r>
    </w:p>
    <w:p>
      <w:pPr>
        <w:pStyle w:val="Normal"/>
        <w:suppressAutoHyphens w:val="true"/>
        <w:ind w:firstLine="709"/>
        <w:rPr>
          <w:sz w:val="28"/>
          <w:szCs w:val="28"/>
        </w:rPr>
      </w:pPr>
      <w:r>
        <w:rPr>
          <w:rFonts w:ascii="Times New Roman" w:hAnsi="Times New Roman"/>
          <w:sz w:val="28"/>
          <w:szCs w:val="28"/>
        </w:rPr>
        <w:t>3.2.6.1. В случае, если секретарем приемочной комиссии выявлено, что в перечне представленных документов отсутствуют документы или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не относятся к документам, которые заявитель должен представить самостоятельно в соответствии с настоящим Административным регламентом, принимается решение о формировании и направлении соответствующего межведомственного запроса в:</w:t>
      </w:r>
    </w:p>
    <w:p>
      <w:pPr>
        <w:pStyle w:val="Normal"/>
        <w:suppressAutoHyphens w:val="true"/>
        <w:ind w:firstLine="709"/>
        <w:rPr>
          <w:sz w:val="28"/>
          <w:szCs w:val="28"/>
        </w:rPr>
      </w:pPr>
      <w:bookmarkStart w:id="53" w:name="_Hlk215825201"/>
      <w:bookmarkEnd w:id="53"/>
      <w:r>
        <w:rPr>
          <w:rFonts w:ascii="Times New Roman" w:hAnsi="Times New Roman"/>
          <w:sz w:val="28"/>
          <w:szCs w:val="28"/>
        </w:rPr>
        <w:t>1) в Федеральную налоговую службу Российской Федерации информационный запрос «Выписки из ЕГРЮЛ по запросам органов государственной власти» и «Выписки из ЕГРИП по запросам органов государственной власти»;</w:t>
      </w:r>
    </w:p>
    <w:p>
      <w:pPr>
        <w:pStyle w:val="Normal"/>
        <w:suppressAutoHyphens w:val="true"/>
        <w:ind w:firstLine="709"/>
        <w:rPr>
          <w:sz w:val="28"/>
          <w:szCs w:val="28"/>
        </w:rPr>
      </w:pPr>
      <w:r>
        <w:rPr>
          <w:rFonts w:ascii="Times New Roman" w:hAnsi="Times New Roman"/>
          <w:sz w:val="28"/>
          <w:szCs w:val="28"/>
        </w:rPr>
        <w:t>2) в Управление Федеральной службы государственной регистрации, кадастра и картографии по Кемеровской области – Кузбассу информационный запрос «Сведения из Единого государственного реестра недвижимости об объектах недвижимости»;</w:t>
      </w:r>
    </w:p>
    <w:p>
      <w:pPr>
        <w:pStyle w:val="Normal"/>
        <w:suppressAutoHyphens w:val="true"/>
        <w:ind w:firstLine="709"/>
        <w:rPr>
          <w:sz w:val="28"/>
          <w:szCs w:val="28"/>
        </w:rPr>
      </w:pPr>
      <w:r>
        <w:rPr>
          <w:rFonts w:ascii="Times New Roman" w:hAnsi="Times New Roman"/>
          <w:sz w:val="28"/>
          <w:szCs w:val="28"/>
        </w:rPr>
        <w:t>3) в Филиал № 4 БТИ Государственного бюджетного учреждения «Центр государственной кадастровой оценки и технической инвентаризации Кузбасса» информационный запрос «Технический паспорт переустроенного и (или) перепланированного помещения в многоквартирном доме»;</w:t>
      </w:r>
    </w:p>
    <w:p>
      <w:pPr>
        <w:pStyle w:val="Normal"/>
        <w:suppressAutoHyphens w:val="true"/>
        <w:ind w:firstLine="709"/>
        <w:rPr>
          <w:sz w:val="28"/>
          <w:szCs w:val="28"/>
        </w:rPr>
      </w:pPr>
      <w:r>
        <w:rPr>
          <w:rFonts w:ascii="Times New Roman" w:hAnsi="Times New Roman"/>
          <w:sz w:val="28"/>
          <w:szCs w:val="28"/>
        </w:rPr>
        <w:t>4) в Государственную информационную систему жилищно-коммунального хозяйства информационный запрос о документах касательно многоквартирного дома, подлежащих обязательному в соответствии с законодательством размещению в системе.</w:t>
      </w:r>
    </w:p>
    <w:p>
      <w:pPr>
        <w:pStyle w:val="Normal"/>
        <w:suppressAutoHyphens w:val="true"/>
        <w:ind w:firstLine="709"/>
        <w:rPr>
          <w:sz w:val="28"/>
          <w:szCs w:val="28"/>
        </w:rPr>
      </w:pPr>
      <w:r>
        <w:rPr>
          <w:rFonts w:ascii="Times New Roman" w:hAnsi="Times New Roman"/>
          <w:sz w:val="28"/>
          <w:szCs w:val="28"/>
        </w:rPr>
        <w:t>3.2.6.2. 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 в т.ч. с учетом положений, указанных в п. 2.10.4.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3.2.6.3. Межведомственные запросы направляются в срок не позднее 1 рабочего дня, следующего за днем регистрации заявления и прилагаемых к нему документов.</w:t>
      </w:r>
    </w:p>
    <w:p>
      <w:pPr>
        <w:pStyle w:val="Normal"/>
        <w:suppressAutoHyphens w:val="true"/>
        <w:ind w:firstLine="709"/>
        <w:rPr>
          <w:sz w:val="28"/>
          <w:szCs w:val="28"/>
        </w:rPr>
      </w:pPr>
      <w:r>
        <w:rPr>
          <w:rFonts w:ascii="Times New Roman" w:hAnsi="Times New Roman"/>
          <w:sz w:val="28"/>
          <w:szCs w:val="28"/>
        </w:rPr>
        <w:t>3.2.6.4. Максимальный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w:t>
      </w:r>
    </w:p>
    <w:p>
      <w:pPr>
        <w:pStyle w:val="Normal"/>
        <w:suppressAutoHyphens w:val="true"/>
        <w:ind w:firstLine="709"/>
        <w:rPr>
          <w:sz w:val="28"/>
          <w:szCs w:val="28"/>
        </w:rPr>
      </w:pPr>
      <w:r>
        <w:rPr>
          <w:rFonts w:ascii="Times New Roman" w:hAnsi="Times New Roman"/>
          <w:sz w:val="28"/>
          <w:szCs w:val="28"/>
        </w:rPr>
        <w:t>3.2.6.5. Срок выполнения данной административной процедуры входит в общий срок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3.2.6.6. Осуществление межведомственного информационного взаимодействия в рамках настоящей муниципальной услуги без использования федеральной государственной информационной системы "Единая система межведомственного электронного взаимодействия" не предусмотрено.</w:t>
      </w:r>
    </w:p>
    <w:p>
      <w:pPr>
        <w:pStyle w:val="Normal"/>
        <w:suppressAutoHyphens w:val="true"/>
        <w:ind w:firstLine="709"/>
        <w:rPr>
          <w:sz w:val="28"/>
          <w:szCs w:val="28"/>
        </w:rPr>
      </w:pPr>
      <w:r>
        <w:rPr>
          <w:rFonts w:ascii="Times New Roman" w:hAnsi="Times New Roman"/>
          <w:sz w:val="28"/>
          <w:szCs w:val="28"/>
        </w:rPr>
        <w:t>3.2.7. Принятие решения о предоставлении (об отказе в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3.2.7.1. Основанием для начала административной процедуры является получение уведомления и прилагаемых документов, предусмотренных настоящим Административным регламента, председателем приемочной комиссии (заместителем председателя комиссии).</w:t>
      </w:r>
    </w:p>
    <w:p>
      <w:pPr>
        <w:pStyle w:val="Normal"/>
        <w:suppressAutoHyphens w:val="true"/>
        <w:ind w:firstLine="709"/>
        <w:rPr>
          <w:sz w:val="28"/>
          <w:szCs w:val="28"/>
        </w:rPr>
      </w:pPr>
      <w:r>
        <w:rPr>
          <w:rFonts w:ascii="Times New Roman" w:hAnsi="Times New Roman"/>
          <w:sz w:val="28"/>
          <w:szCs w:val="28"/>
        </w:rPr>
        <w:t>3.2.7.2. Председатель приемочной комиссии (заместитель председателя комиссии) поручает секретарю приемочной комиссии (далее - секретарь комиссии) произвести рассмотрение уведомления и определенных в соответствии с приложением № 3 настоящего Административного регламента документов, обязанность по представлению которых возложена на заявителя.</w:t>
      </w:r>
    </w:p>
    <w:p>
      <w:pPr>
        <w:pStyle w:val="Normal"/>
        <w:suppressAutoHyphens w:val="true"/>
        <w:ind w:firstLine="709"/>
        <w:rPr>
          <w:sz w:val="28"/>
          <w:szCs w:val="28"/>
        </w:rPr>
      </w:pPr>
      <w:r>
        <w:rPr>
          <w:rFonts w:ascii="Times New Roman" w:hAnsi="Times New Roman"/>
          <w:sz w:val="28"/>
          <w:szCs w:val="28"/>
        </w:rPr>
        <w:t>3.2.7.3. Секретарь комиссии устанавливает факт наличия (отсутствия) определенных в соответствии с приложением № 3 настоящего Административного регламента документов, обязанность по представлению которых возложена на заявителя:</w:t>
      </w:r>
    </w:p>
    <w:p>
      <w:pPr>
        <w:pStyle w:val="Normal"/>
        <w:suppressAutoHyphens w:val="true"/>
        <w:ind w:firstLine="709"/>
        <w:rPr>
          <w:sz w:val="28"/>
          <w:szCs w:val="28"/>
        </w:rPr>
      </w:pPr>
      <w:r>
        <w:rPr>
          <w:rFonts w:ascii="Times New Roman" w:hAnsi="Times New Roman"/>
          <w:sz w:val="28"/>
          <w:szCs w:val="28"/>
        </w:rPr>
        <w:t>1) в случае отсутствия какого-либо из определенных в соответствии с приложением № 3 настоящего Административного регламента документов, обязанность по представлению которых возложена на заявителя, подготавливает уведомление об отказе в приемке в эксплуатацию помещения в многоквартирном доме после переустройства и (или) перепланировки и отдает его на подпись уполномоченному лицу (председателю комиссии либо заместителю председателя комиссии).</w:t>
      </w:r>
    </w:p>
    <w:p>
      <w:pPr>
        <w:pStyle w:val="Normal"/>
        <w:suppressAutoHyphens w:val="true"/>
        <w:ind w:firstLine="709"/>
        <w:rPr>
          <w:sz w:val="28"/>
          <w:szCs w:val="28"/>
        </w:rPr>
      </w:pPr>
      <w:r>
        <w:rPr>
          <w:rFonts w:ascii="Times New Roman" w:hAnsi="Times New Roman"/>
          <w:sz w:val="28"/>
          <w:szCs w:val="28"/>
        </w:rPr>
        <w:t>2) в случае наличия всех, определенных в соответствии с приложением № 3 настоящего Административного регламента документов, обязанность по представлению которых возложена на заявителя, извещает собственников (нанимателей) помещений в многоквартирном доме, подлежащих вводу в эксплуатацию после переустройства и (или) перепланировки, о дате осмотра помещений комиссией.</w:t>
      </w:r>
    </w:p>
    <w:p>
      <w:pPr>
        <w:pStyle w:val="Normal"/>
        <w:suppressAutoHyphens w:val="true"/>
        <w:ind w:firstLine="709"/>
        <w:rPr>
          <w:sz w:val="28"/>
          <w:szCs w:val="28"/>
        </w:rPr>
      </w:pPr>
      <w:r>
        <w:rPr>
          <w:rFonts w:ascii="Times New Roman" w:hAnsi="Times New Roman"/>
          <w:sz w:val="28"/>
          <w:szCs w:val="28"/>
        </w:rPr>
        <w:t>3.2.7.4. Осмотр помещения в многоквартирном доме осуществляется приемочной комиссией в присутствии собственников помещения либо их законного представителя.</w:t>
      </w:r>
    </w:p>
    <w:p>
      <w:pPr>
        <w:pStyle w:val="Normal"/>
        <w:suppressAutoHyphens w:val="true"/>
        <w:ind w:firstLine="709"/>
        <w:rPr>
          <w:sz w:val="28"/>
          <w:szCs w:val="28"/>
        </w:rPr>
      </w:pPr>
      <w:r>
        <w:rPr>
          <w:rFonts w:ascii="Times New Roman" w:hAnsi="Times New Roman"/>
          <w:sz w:val="28"/>
          <w:szCs w:val="28"/>
        </w:rPr>
        <w:t>3.2.7.5. В ходе осмотра члены приемочной комиссии проверяют соответствие выполненных работ по переустройству и (или) перепланировке помещения в многоквартирном доме требованиям проектной документации, измеряют параметры помещения и его конфигурацию, удостоверяются, что все работы выполнены в полном объеме в соответствии с решением о согласовании переустройства и перепланировки помещения в многоквартирном доме.</w:t>
      </w:r>
    </w:p>
    <w:p>
      <w:pPr>
        <w:pStyle w:val="Normal"/>
        <w:suppressAutoHyphens w:val="true"/>
        <w:ind w:firstLine="709"/>
        <w:rPr>
          <w:sz w:val="28"/>
          <w:szCs w:val="28"/>
        </w:rPr>
      </w:pPr>
      <w:r>
        <w:rPr>
          <w:rFonts w:ascii="Times New Roman" w:hAnsi="Times New Roman"/>
          <w:sz w:val="28"/>
          <w:szCs w:val="28"/>
        </w:rPr>
        <w:t>3.2.7.6. В случае несоответствия выполненных работ по переустройству и (или) перепланировке помещения в многоквартирном доме требованиям, технических регламентов, проектной документации или нормативным документам либо отсутствия заявителя (представителя заявителя) в переустраиваемом и (или) перепланируемом помещении в момент прибытия приемочной комиссии для проведения осмотра, комиссия принимает решение об отказе в приемке в эксплуатацию помещения в многоквартирном доме после переустройства и (или) перепланировки с указанием конкретных причин отказа и передает его на подпись уполномоченному лицу (председателю комиссии либо заместителю председателя комиссии).</w:t>
      </w:r>
    </w:p>
    <w:p>
      <w:pPr>
        <w:pStyle w:val="Normal"/>
        <w:suppressAutoHyphens w:val="true"/>
        <w:ind w:firstLine="709"/>
        <w:rPr>
          <w:sz w:val="28"/>
          <w:szCs w:val="28"/>
        </w:rPr>
      </w:pPr>
      <w:r>
        <w:rPr>
          <w:rFonts w:ascii="Times New Roman" w:hAnsi="Times New Roman"/>
          <w:sz w:val="28"/>
          <w:szCs w:val="28"/>
        </w:rPr>
        <w:t>3.2.7.7. Отказ в предоставлении муниципальной услуги не препятствует повторному обращению заявителя за получением муниципальной услуги после устранения причин, послуживших основанием для вынесения такого отказа.</w:t>
      </w:r>
    </w:p>
    <w:p>
      <w:pPr>
        <w:pStyle w:val="Normal"/>
        <w:suppressAutoHyphens w:val="true"/>
        <w:ind w:firstLine="709"/>
        <w:rPr>
          <w:sz w:val="28"/>
          <w:szCs w:val="28"/>
        </w:rPr>
      </w:pPr>
      <w:r>
        <w:rPr>
          <w:rFonts w:ascii="Times New Roman" w:hAnsi="Times New Roman"/>
          <w:sz w:val="28"/>
          <w:szCs w:val="28"/>
        </w:rPr>
        <w:t>3.2.7.8. Сведения о перечне оснований для отказа в предоставлении муниципальной услуги приведены в приложении № 4 к настоящему Административному регламенту.</w:t>
      </w:r>
    </w:p>
    <w:p>
      <w:pPr>
        <w:pStyle w:val="Normal"/>
        <w:suppressAutoHyphens w:val="true"/>
        <w:ind w:firstLine="709"/>
        <w:rPr>
          <w:sz w:val="28"/>
          <w:szCs w:val="28"/>
        </w:rPr>
      </w:pPr>
      <w:r>
        <w:rPr>
          <w:rFonts w:ascii="Times New Roman" w:hAnsi="Times New Roman"/>
          <w:sz w:val="28"/>
          <w:szCs w:val="28"/>
        </w:rPr>
        <w:t>3.2.7.9.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уведомления о завершении переустройства и (или) перепланировки помещения в многоквартирном доме и прилагаемых документов составляет не более 30 (тридцати) дней со дня получения в уполномоченный орган данных уведомления и документов, обязанность по представлению которых возложена на заявителя.</w:t>
      </w:r>
    </w:p>
    <w:p>
      <w:pPr>
        <w:pStyle w:val="Normal"/>
        <w:suppressAutoHyphens w:val="true"/>
        <w:ind w:firstLine="709"/>
        <w:rPr>
          <w:sz w:val="28"/>
          <w:szCs w:val="28"/>
        </w:rPr>
      </w:pPr>
      <w:r>
        <w:rPr>
          <w:rFonts w:ascii="Times New Roman" w:hAnsi="Times New Roman"/>
          <w:sz w:val="28"/>
          <w:szCs w:val="28"/>
        </w:rPr>
        <w:t>3.2.7.10. Срок выполнения данной административной процедуры входит в общий срок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3.2.8. Предоставление результата муниципальной услуги</w:t>
      </w:r>
    </w:p>
    <w:p>
      <w:pPr>
        <w:pStyle w:val="Normal"/>
        <w:suppressAutoHyphens w:val="true"/>
        <w:ind w:firstLine="709"/>
        <w:rPr>
          <w:sz w:val="28"/>
          <w:szCs w:val="28"/>
        </w:rPr>
      </w:pPr>
      <w:r>
        <w:rPr>
          <w:rFonts w:ascii="Times New Roman" w:hAnsi="Times New Roman"/>
          <w:sz w:val="28"/>
          <w:szCs w:val="28"/>
        </w:rPr>
        <w:t>3.2.8.1. Срок предоставления (направления) заявителю результата муниципальной услуги, исчисляемый со дня принятия решения о предоставлении муниципальной услуги, одинаково для всех предусмотренных настоящим Административным регламентом способов предоставления результата муниципальной услуги и составляет 1 (один) рабочий день.</w:t>
      </w:r>
    </w:p>
    <w:p>
      <w:pPr>
        <w:pStyle w:val="Normal"/>
        <w:suppressAutoHyphens w:val="true"/>
        <w:ind w:firstLine="709"/>
        <w:rPr>
          <w:sz w:val="28"/>
          <w:szCs w:val="28"/>
        </w:rPr>
      </w:pPr>
      <w:r>
        <w:rPr>
          <w:rFonts w:ascii="Times New Roman" w:hAnsi="Times New Roman"/>
          <w:sz w:val="28"/>
          <w:szCs w:val="28"/>
        </w:rPr>
        <w:t>3.2.8.2. Предоставление результата муниципальной услуги уполномоченным органом заявителю, в МФЦ, при подаче документов через МФЦ, осуществляется в срок, не превышающий 1 (одного) рабочего дня со дня принятия решения о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3.2.8.3. Возможность предоставления уполномоченным органом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настоящим Административным регламентом не предусмотрена.</w:t>
      </w:r>
    </w:p>
    <w:p>
      <w:pPr>
        <w:pStyle w:val="Normal"/>
        <w:suppressAutoHyphens w:val="true"/>
        <w:ind w:firstLine="709"/>
        <w:rPr>
          <w:sz w:val="28"/>
          <w:szCs w:val="28"/>
        </w:rPr>
      </w:pPr>
      <w:r>
        <w:rPr>
          <w:rFonts w:ascii="Times New Roman" w:hAnsi="Times New Roman"/>
          <w:sz w:val="28"/>
          <w:szCs w:val="28"/>
        </w:rPr>
        <w:t>3.3. Перечень административных услуг при обращении заявителя за получением дубликата документа, являющегося результатом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3.3.1. Предоставление муниципальной услуги включают в себя следующие административные процедуры:</w:t>
      </w:r>
    </w:p>
    <w:p>
      <w:pPr>
        <w:pStyle w:val="Normal"/>
        <w:suppressAutoHyphens w:val="true"/>
        <w:ind w:firstLine="709"/>
        <w:rPr>
          <w:sz w:val="28"/>
          <w:szCs w:val="28"/>
        </w:rPr>
      </w:pPr>
      <w:r>
        <w:rPr>
          <w:rFonts w:ascii="Times New Roman" w:hAnsi="Times New Roman"/>
          <w:sz w:val="28"/>
          <w:szCs w:val="28"/>
        </w:rPr>
        <w:t>1) прием уведомления и документов и (или) информации,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2) принятие решения о предоставлении (об отказе в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3) предоставление результата муниципальной услуги.</w:t>
      </w:r>
    </w:p>
    <w:p>
      <w:pPr>
        <w:pStyle w:val="Normal"/>
        <w:suppressAutoHyphens w:val="true"/>
        <w:ind w:firstLine="709"/>
        <w:rPr>
          <w:sz w:val="28"/>
          <w:szCs w:val="28"/>
        </w:rPr>
      </w:pPr>
      <w:r>
        <w:rPr>
          <w:rFonts w:ascii="Times New Roman" w:hAnsi="Times New Roman"/>
          <w:sz w:val="28"/>
          <w:szCs w:val="28"/>
        </w:rPr>
        <w:t>3.3.2. Административные процедуры: приостановление предоставления муниципальной услуги, получение дополнительных сведений от заявителя, оценка сведений о заявителе и(или) объектах, принадлежащих заявителю,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не приведены, т.к они не предусмотрены законодательством Российской Федерации для настоящей муниципальной услуги.</w:t>
      </w:r>
    </w:p>
    <w:p>
      <w:pPr>
        <w:pStyle w:val="Normal"/>
        <w:suppressAutoHyphens w:val="true"/>
        <w:ind w:firstLine="709"/>
        <w:rPr>
          <w:sz w:val="28"/>
          <w:szCs w:val="28"/>
        </w:rPr>
      </w:pPr>
      <w:r>
        <w:rPr>
          <w:rFonts w:ascii="Times New Roman" w:hAnsi="Times New Roman"/>
          <w:sz w:val="28"/>
          <w:szCs w:val="28"/>
        </w:rPr>
        <w:t>3.3.3. Предоставление муниципальной услуги в упреждающем (проактивном) режиме не предусмотрено.</w:t>
      </w:r>
    </w:p>
    <w:p>
      <w:pPr>
        <w:pStyle w:val="Normal"/>
        <w:suppressAutoHyphens w:val="true"/>
        <w:ind w:firstLine="709"/>
        <w:rPr>
          <w:sz w:val="28"/>
          <w:szCs w:val="28"/>
        </w:rPr>
      </w:pPr>
      <w:bookmarkStart w:id="54" w:name="_Hlk207382219"/>
      <w:bookmarkEnd w:id="54"/>
      <w:r>
        <w:rPr>
          <w:rFonts w:ascii="Times New Roman" w:hAnsi="Times New Roman"/>
          <w:sz w:val="28"/>
          <w:szCs w:val="28"/>
        </w:rPr>
        <w:t>3.3.4. Прием запроса и документов и (или) информации,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3.3.4.1.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pPr>
        <w:pStyle w:val="Normal"/>
        <w:suppressAutoHyphens w:val="true"/>
        <w:ind w:firstLine="709"/>
        <w:rPr>
          <w:sz w:val="28"/>
          <w:szCs w:val="28"/>
        </w:rPr>
      </w:pPr>
      <w:r>
        <w:rPr>
          <w:rFonts w:ascii="Times New Roman" w:hAnsi="Times New Roman"/>
          <w:sz w:val="28"/>
          <w:szCs w:val="28"/>
        </w:rPr>
        <w:t>3.3.4.2. Представление заявителем документов и заявления о получении дубликата документа в соответствии с формой, предусмотренной в приложении № 7 к настоящему Административному регламенту, осуществляется посредством ЕПГУ (при наличии технической возможности), посредством РПГУ, в МФЦ, в уполномоченном органе.</w:t>
      </w:r>
    </w:p>
    <w:p>
      <w:pPr>
        <w:pStyle w:val="Normal"/>
        <w:suppressAutoHyphens w:val="true"/>
        <w:ind w:firstLine="709"/>
        <w:rPr>
          <w:sz w:val="28"/>
          <w:szCs w:val="28"/>
        </w:rPr>
      </w:pPr>
      <w:r>
        <w:rPr>
          <w:rFonts w:ascii="Times New Roman" w:hAnsi="Times New Roman"/>
          <w:sz w:val="28"/>
          <w:szCs w:val="28"/>
        </w:rPr>
        <w:t>3.3.4.3. Способы установления личности заявителя (представителя заявителя).</w:t>
      </w:r>
    </w:p>
    <w:p>
      <w:pPr>
        <w:pStyle w:val="Normal"/>
        <w:suppressAutoHyphens w:val="true"/>
        <w:ind w:firstLine="709"/>
        <w:rPr>
          <w:sz w:val="28"/>
          <w:szCs w:val="28"/>
        </w:rPr>
      </w:pPr>
      <w:r>
        <w:rPr>
          <w:rFonts w:ascii="Times New Roman" w:hAnsi="Times New Roman"/>
          <w:sz w:val="28"/>
          <w:szCs w:val="28"/>
        </w:rPr>
        <w:tab/>
        <w:t>Способами установления личности (идентификации) заявителя при взаимодействии с заявителями являются:</w:t>
      </w:r>
    </w:p>
    <w:p>
      <w:pPr>
        <w:pStyle w:val="Normal"/>
        <w:suppressAutoHyphens w:val="true"/>
        <w:ind w:firstLine="709"/>
        <w:rPr>
          <w:sz w:val="28"/>
          <w:szCs w:val="28"/>
        </w:rPr>
      </w:pPr>
      <w:r>
        <w:rPr>
          <w:rFonts w:ascii="Times New Roman" w:hAnsi="Times New Roman"/>
          <w:sz w:val="28"/>
          <w:szCs w:val="28"/>
        </w:rPr>
        <w:t>1) с использованием федеральной государственной информационной системы «Единый портал государственных и муниципальных услуг (функций)»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положениями, указанными в пп. 2.10.7.6. пункта 2.10.7.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2) почтовым отправлением: надлежаще заверенная копия документа, удостоверяющего личность;</w:t>
      </w:r>
    </w:p>
    <w:p>
      <w:pPr>
        <w:pStyle w:val="Normal"/>
        <w:suppressAutoHyphens w:val="true"/>
        <w:ind w:firstLine="709"/>
        <w:rPr>
          <w:sz w:val="28"/>
          <w:szCs w:val="28"/>
        </w:rPr>
      </w:pPr>
      <w:r>
        <w:rPr>
          <w:rFonts w:ascii="Times New Roman" w:hAnsi="Times New Roman"/>
          <w:sz w:val="28"/>
          <w:szCs w:val="28"/>
        </w:rPr>
        <w:t>3) в МФЦ: паспорт гражданина Российской Федерации или иной документ, удостоверяющий личность заявителя в соответствии с положениями, указанными в пп. 2.10.6.9. пункта 2.10.6.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4) при обращении в уполномоченный орган - паспорт гражданина Российской Федерации или иной документ, удостоверяющий личность заявителя в соответствии с положениями, указанными в п. 2.10.5.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3.3.4.4. Основания для принятия решения об отказе в приеме запроса о предоставлении муниципальной услуги приведены в приложении № 4 к Административному регламенту.</w:t>
      </w:r>
    </w:p>
    <w:p>
      <w:pPr>
        <w:pStyle w:val="Normal"/>
        <w:suppressAutoHyphens w:val="true"/>
        <w:ind w:firstLine="709"/>
        <w:rPr>
          <w:sz w:val="28"/>
          <w:szCs w:val="28"/>
        </w:rPr>
      </w:pPr>
      <w:r>
        <w:rPr>
          <w:rFonts w:ascii="Times New Roman" w:hAnsi="Times New Roman"/>
          <w:sz w:val="28"/>
          <w:szCs w:val="28"/>
        </w:rPr>
        <w:t>3.3.4.5.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pPr>
        <w:pStyle w:val="Normal"/>
        <w:suppressAutoHyphens w:val="true"/>
        <w:ind w:firstLine="709"/>
        <w:rPr>
          <w:sz w:val="28"/>
          <w:szCs w:val="28"/>
        </w:rPr>
      </w:pPr>
      <w:r>
        <w:rPr>
          <w:rFonts w:ascii="Times New Roman" w:hAnsi="Times New Roman"/>
          <w:sz w:val="28"/>
          <w:szCs w:val="28"/>
        </w:rPr>
        <w:t>3.3.4.6. Срок регистрации заявления и документов, необходимых для предоставления муниципальной услуги, в уполномоченном органе составляет 1 (один) рабочий день с даты получения заявления и документов, необходимых для предоставления муниципальной услуги, уполномоченным органом указанным способом.</w:t>
      </w:r>
    </w:p>
    <w:p>
      <w:pPr>
        <w:pStyle w:val="Normal"/>
        <w:suppressAutoHyphens w:val="true"/>
        <w:ind w:firstLine="709"/>
        <w:rPr>
          <w:sz w:val="28"/>
          <w:szCs w:val="28"/>
        </w:rPr>
      </w:pPr>
      <w:bookmarkStart w:id="55" w:name="_Hlk207382303"/>
      <w:bookmarkEnd w:id="55"/>
      <w:r>
        <w:rPr>
          <w:rFonts w:ascii="Times New Roman" w:hAnsi="Times New Roman"/>
          <w:sz w:val="28"/>
          <w:szCs w:val="28"/>
        </w:rPr>
        <w:t>3.3.5. Принятие решения о предоставлении (об отказе в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3.3.5.1. Основания для отказа в предоставлении муниципальной услуги приведены в приложении № 4 к настоящему административному регламенту.</w:t>
      </w:r>
    </w:p>
    <w:p>
      <w:pPr>
        <w:pStyle w:val="Normal"/>
        <w:suppressAutoHyphens w:val="true"/>
        <w:ind w:firstLine="709"/>
        <w:rPr>
          <w:sz w:val="28"/>
          <w:szCs w:val="28"/>
        </w:rPr>
      </w:pPr>
      <w:r>
        <w:rPr>
          <w:rFonts w:ascii="Times New Roman" w:hAnsi="Times New Roman"/>
          <w:sz w:val="28"/>
          <w:szCs w:val="28"/>
        </w:rPr>
        <w:t>3.3.5.2. Принятие решения о предоставлении муниципальной услуги осуществляется в срок, не превышающий</w:t>
      </w:r>
      <w:bookmarkStart w:id="56" w:name="_Hlk207731348"/>
      <w:bookmarkEnd w:id="56"/>
      <w:r>
        <w:rPr>
          <w:rFonts w:ascii="Times New Roman" w:hAnsi="Times New Roman"/>
          <w:sz w:val="28"/>
          <w:szCs w:val="28"/>
        </w:rPr>
        <w:t xml:space="preserve"> 1 (одного) рабочего дня со дня получения Администрацией всех сведений, необходимых для принятия решения.</w:t>
      </w:r>
    </w:p>
    <w:p>
      <w:pPr>
        <w:pStyle w:val="Normal"/>
        <w:suppressAutoHyphens w:val="true"/>
        <w:ind w:firstLine="709"/>
        <w:rPr>
          <w:sz w:val="28"/>
          <w:szCs w:val="28"/>
        </w:rPr>
      </w:pPr>
      <w:r>
        <w:rPr>
          <w:rFonts w:ascii="Times New Roman" w:hAnsi="Times New Roman"/>
          <w:sz w:val="28"/>
          <w:szCs w:val="28"/>
        </w:rPr>
        <w:t>3.3.6. Предоставление результата муниципальной услуги.</w:t>
      </w:r>
    </w:p>
    <w:p>
      <w:pPr>
        <w:pStyle w:val="Normal"/>
        <w:suppressAutoHyphens w:val="true"/>
        <w:ind w:firstLine="709"/>
        <w:rPr>
          <w:sz w:val="28"/>
          <w:szCs w:val="28"/>
        </w:rPr>
      </w:pPr>
      <w:r>
        <w:rPr>
          <w:rFonts w:ascii="Times New Roman" w:hAnsi="Times New Roman"/>
          <w:sz w:val="28"/>
          <w:szCs w:val="28"/>
        </w:rPr>
        <w:t>3.3.6.1. Предоставление результата муниципальной услуги осуществляется в срок, не превышающий 1 (одного) рабочего дня со дня принятия решения о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3.3.6.2. Предоставление результата муниципальной услуги уполномоченным органом заявителю, в МФЦ, при подаче документов через МФЦ, осуществляется в срок, не превышающий 1 (одного) рабочего дня со дня принятия решения о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3.3.6.3. Возможность предоставления уполномоченным органом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настоящим Административным регламентом не предусмотрена.</w:t>
      </w:r>
    </w:p>
    <w:p>
      <w:pPr>
        <w:pStyle w:val="Normal"/>
        <w:suppressAutoHyphens w:val="true"/>
        <w:ind w:firstLine="709"/>
        <w:rPr>
          <w:sz w:val="28"/>
          <w:szCs w:val="28"/>
        </w:rPr>
      </w:pPr>
      <w:bookmarkStart w:id="57" w:name="_Hlk207382607"/>
      <w:bookmarkEnd w:id="57"/>
      <w:r>
        <w:rPr>
          <w:rFonts w:ascii="Times New Roman" w:hAnsi="Times New Roman"/>
          <w:sz w:val="28"/>
          <w:szCs w:val="28"/>
        </w:rPr>
        <w:t>3.4.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pPr>
        <w:pStyle w:val="Normal"/>
        <w:suppressAutoHyphens w:val="true"/>
        <w:ind w:firstLine="709"/>
        <w:rPr>
          <w:sz w:val="28"/>
          <w:szCs w:val="28"/>
        </w:rPr>
      </w:pPr>
      <w:r>
        <w:rPr>
          <w:rFonts w:ascii="Times New Roman" w:hAnsi="Times New Roman"/>
          <w:sz w:val="28"/>
          <w:szCs w:val="28"/>
        </w:rPr>
        <w:t>3.4.1. Предоставление муниципальной услуги включает в себя следующие административные процедуры:</w:t>
      </w:r>
    </w:p>
    <w:p>
      <w:pPr>
        <w:pStyle w:val="Normal"/>
        <w:suppressAutoHyphens w:val="true"/>
        <w:ind w:firstLine="709"/>
        <w:rPr>
          <w:sz w:val="28"/>
          <w:szCs w:val="28"/>
        </w:rPr>
      </w:pPr>
      <w:r>
        <w:rPr>
          <w:rFonts w:ascii="Times New Roman" w:hAnsi="Times New Roman"/>
          <w:sz w:val="28"/>
          <w:szCs w:val="28"/>
        </w:rPr>
        <w:t>1) прием заявления и документов и (или) информации,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2) принятие решения о предоставлении (об отказе в предоставлении) муниципальной слуги;</w:t>
      </w:r>
    </w:p>
    <w:p>
      <w:pPr>
        <w:pStyle w:val="Normal"/>
        <w:suppressAutoHyphens w:val="true"/>
        <w:ind w:firstLine="709"/>
        <w:rPr>
          <w:sz w:val="28"/>
          <w:szCs w:val="28"/>
        </w:rPr>
      </w:pPr>
      <w:r>
        <w:rPr>
          <w:rFonts w:ascii="Times New Roman" w:hAnsi="Times New Roman"/>
          <w:sz w:val="28"/>
          <w:szCs w:val="28"/>
        </w:rPr>
        <w:t>3) предоставление результата муниципальной услуги.</w:t>
      </w:r>
    </w:p>
    <w:p>
      <w:pPr>
        <w:pStyle w:val="Normal"/>
        <w:suppressAutoHyphens w:val="true"/>
        <w:ind w:firstLine="709"/>
        <w:rPr>
          <w:sz w:val="28"/>
          <w:szCs w:val="28"/>
        </w:rPr>
      </w:pPr>
      <w:r>
        <w:rPr>
          <w:rFonts w:ascii="Times New Roman" w:hAnsi="Times New Roman"/>
          <w:sz w:val="28"/>
          <w:szCs w:val="28"/>
        </w:rPr>
        <w:t>3.4.2. Административные процедуры: приостановление предоставления муниципальной услуги, получение дополнительных сведений от заявителя, оценка сведений о заявителе и(или) объектах, принадлежащих заявителю,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не приведены, т.к они не предусмотрены законодательством Российской Федерации для настоящей муниципальной услуги.</w:t>
      </w:r>
    </w:p>
    <w:p>
      <w:pPr>
        <w:pStyle w:val="Normal"/>
        <w:suppressAutoHyphens w:val="true"/>
        <w:ind w:firstLine="709"/>
        <w:rPr>
          <w:sz w:val="28"/>
          <w:szCs w:val="28"/>
        </w:rPr>
      </w:pPr>
      <w:r>
        <w:rPr>
          <w:rFonts w:ascii="Times New Roman" w:hAnsi="Times New Roman"/>
          <w:sz w:val="28"/>
          <w:szCs w:val="28"/>
        </w:rPr>
        <w:t>3.4.3. Предоставление муниципальной услуги в упреждающем (проактивном) режиме не предусмотрено.</w:t>
      </w:r>
    </w:p>
    <w:p>
      <w:pPr>
        <w:pStyle w:val="Normal"/>
        <w:suppressAutoHyphens w:val="true"/>
        <w:ind w:firstLine="709"/>
        <w:rPr>
          <w:sz w:val="28"/>
          <w:szCs w:val="28"/>
        </w:rPr>
      </w:pPr>
      <w:r>
        <w:rPr>
          <w:rFonts w:ascii="Times New Roman" w:hAnsi="Times New Roman"/>
          <w:sz w:val="28"/>
          <w:szCs w:val="28"/>
        </w:rPr>
        <w:t>3.4.4. Прием запроса и документов и (или) информации,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3.4.4.1.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pPr>
        <w:pStyle w:val="Normal"/>
        <w:suppressAutoHyphens w:val="true"/>
        <w:ind w:firstLine="709"/>
        <w:rPr>
          <w:sz w:val="28"/>
          <w:szCs w:val="28"/>
        </w:rPr>
      </w:pPr>
      <w:r>
        <w:rPr>
          <w:rFonts w:ascii="Times New Roman" w:hAnsi="Times New Roman"/>
          <w:sz w:val="28"/>
          <w:szCs w:val="28"/>
        </w:rPr>
        <w:t>3.4.4.2. Представление заявителем документов и заявления в соответствии с формой, предусмотренной в приложении № 6 к настоящему Административному регламенту, осуществляется посредством ЕПГУ (при наличии технической возможности), посредством РПГУ, в МФЦ, в Администрации.</w:t>
      </w:r>
    </w:p>
    <w:p>
      <w:pPr>
        <w:pStyle w:val="Normal"/>
        <w:suppressAutoHyphens w:val="true"/>
        <w:ind w:firstLine="709"/>
        <w:rPr>
          <w:sz w:val="28"/>
          <w:szCs w:val="28"/>
        </w:rPr>
      </w:pPr>
      <w:r>
        <w:rPr>
          <w:rFonts w:ascii="Times New Roman" w:hAnsi="Times New Roman"/>
          <w:sz w:val="28"/>
          <w:szCs w:val="28"/>
        </w:rPr>
        <w:t>3.4.4.3. Способы установления личности заявителя (представителя заявителя).</w:t>
      </w:r>
    </w:p>
    <w:p>
      <w:pPr>
        <w:pStyle w:val="Normal"/>
        <w:suppressAutoHyphens w:val="true"/>
        <w:ind w:firstLine="709"/>
        <w:rPr>
          <w:sz w:val="28"/>
          <w:szCs w:val="28"/>
        </w:rPr>
      </w:pPr>
      <w:r>
        <w:rPr>
          <w:rFonts w:ascii="Times New Roman" w:hAnsi="Times New Roman"/>
          <w:sz w:val="28"/>
          <w:szCs w:val="28"/>
        </w:rPr>
        <w:t>Способами установления личности (идентификации) заявителя при взаимодействии с заявителями являются:</w:t>
      </w:r>
    </w:p>
    <w:p>
      <w:pPr>
        <w:pStyle w:val="Normal"/>
        <w:suppressAutoHyphens w:val="true"/>
        <w:ind w:firstLine="709"/>
        <w:rPr>
          <w:sz w:val="28"/>
          <w:szCs w:val="28"/>
        </w:rPr>
      </w:pPr>
      <w:r>
        <w:rPr>
          <w:rFonts w:ascii="Times New Roman" w:hAnsi="Times New Roman"/>
          <w:sz w:val="28"/>
          <w:szCs w:val="28"/>
        </w:rPr>
        <w:t>1) с использованием федеральной государственной информационной системы «Единый портал государственных и муниципальных услуг (функций)»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положениями, указанными в пп. 2.10.7.6. пункта 2.10.7.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2) почтовым отправлением: надлежаще заверенная копия документа, удостоверяющего личность;</w:t>
      </w:r>
    </w:p>
    <w:p>
      <w:pPr>
        <w:pStyle w:val="Normal"/>
        <w:suppressAutoHyphens w:val="true"/>
        <w:ind w:firstLine="709"/>
        <w:rPr>
          <w:sz w:val="28"/>
          <w:szCs w:val="28"/>
        </w:rPr>
      </w:pPr>
      <w:r>
        <w:rPr>
          <w:rFonts w:ascii="Times New Roman" w:hAnsi="Times New Roman"/>
          <w:sz w:val="28"/>
          <w:szCs w:val="28"/>
        </w:rPr>
        <w:t>3) в МФЦ: паспорт гражданина Российской Федерации или иной документ, удостоверяющий личность заявителя в соответствии с положениями, указанными в пп. 2.10.6.9.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4) при обращении в уполномоченный орган - паспорт гражданина Российской Федерации или иной документ, удостоверяющий личность заявителя в соответствии с положениями, указанными в п. 2.10.5. настоящего Административного регламента.</w:t>
      </w:r>
    </w:p>
    <w:p>
      <w:pPr>
        <w:pStyle w:val="Normal"/>
        <w:suppressAutoHyphens w:val="true"/>
        <w:ind w:firstLine="709"/>
        <w:rPr>
          <w:sz w:val="28"/>
          <w:szCs w:val="28"/>
        </w:rPr>
      </w:pPr>
      <w:r>
        <w:rPr>
          <w:rFonts w:ascii="Times New Roman" w:hAnsi="Times New Roman"/>
          <w:sz w:val="28"/>
          <w:szCs w:val="28"/>
        </w:rPr>
        <w:t>3.4.4.4. Основания для принятия решения об отказе в приеме запроса о предоставлении муниципальной услуги приведены в приложении № 4 к Административному регламенту.</w:t>
      </w:r>
    </w:p>
    <w:p>
      <w:pPr>
        <w:pStyle w:val="Normal"/>
        <w:suppressAutoHyphens w:val="true"/>
        <w:ind w:firstLine="709"/>
        <w:rPr>
          <w:sz w:val="28"/>
          <w:szCs w:val="28"/>
        </w:rPr>
      </w:pPr>
      <w:r>
        <w:rPr>
          <w:rFonts w:ascii="Times New Roman" w:hAnsi="Times New Roman"/>
          <w:sz w:val="28"/>
          <w:szCs w:val="28"/>
        </w:rPr>
        <w:t>3.4.4.5.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pPr>
        <w:pStyle w:val="Normal"/>
        <w:suppressAutoHyphens w:val="true"/>
        <w:ind w:firstLine="709"/>
        <w:rPr>
          <w:sz w:val="28"/>
          <w:szCs w:val="28"/>
        </w:rPr>
      </w:pPr>
      <w:r>
        <w:rPr>
          <w:rFonts w:ascii="Times New Roman" w:hAnsi="Times New Roman"/>
          <w:sz w:val="28"/>
          <w:szCs w:val="28"/>
        </w:rPr>
        <w:t>3.4.4.6. Срок регистрации запроса о предоставлении муниципальной услуги в уполномоченном органе составляет 1 (один)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pPr>
        <w:pStyle w:val="Normal"/>
        <w:suppressAutoHyphens w:val="true"/>
        <w:ind w:firstLine="709"/>
        <w:rPr>
          <w:sz w:val="28"/>
          <w:szCs w:val="28"/>
        </w:rPr>
      </w:pPr>
      <w:r>
        <w:rPr>
          <w:rFonts w:ascii="Times New Roman" w:hAnsi="Times New Roman"/>
          <w:sz w:val="28"/>
          <w:szCs w:val="28"/>
        </w:rPr>
        <w:t>3.4.5. Принятие решения о предоставлении (об отказе в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3.4.5.1. Основания для отказа в предоставлении муниципальной услуги приведены в приложении № 4 к настоящему Административному регламенту.</w:t>
      </w:r>
    </w:p>
    <w:p>
      <w:pPr>
        <w:pStyle w:val="Normal"/>
        <w:suppressAutoHyphens w:val="true"/>
        <w:ind w:firstLine="709"/>
        <w:rPr>
          <w:sz w:val="28"/>
          <w:szCs w:val="28"/>
        </w:rPr>
      </w:pPr>
      <w:r>
        <w:rPr>
          <w:rFonts w:ascii="Times New Roman" w:hAnsi="Times New Roman"/>
          <w:sz w:val="28"/>
          <w:szCs w:val="28"/>
        </w:rPr>
        <w:t>3.4.5.2. Принятие решения о предоставлении муниципальной услуги осуществляется в срок, не превышающий 1 (одного) рабочего дня со дня получения уполномоченным органом всех сведений, необходимых для принятия решения.</w:t>
      </w:r>
    </w:p>
    <w:p>
      <w:pPr>
        <w:pStyle w:val="Normal"/>
        <w:suppressAutoHyphens w:val="true"/>
        <w:ind w:firstLine="709"/>
        <w:rPr>
          <w:sz w:val="28"/>
          <w:szCs w:val="28"/>
        </w:rPr>
      </w:pPr>
      <w:r>
        <w:rPr>
          <w:rFonts w:ascii="Times New Roman" w:hAnsi="Times New Roman"/>
          <w:sz w:val="28"/>
          <w:szCs w:val="28"/>
        </w:rPr>
        <w:t>3.4.6. Предоставление результата муниципальной услуги.</w:t>
      </w:r>
    </w:p>
    <w:p>
      <w:pPr>
        <w:pStyle w:val="Normal"/>
        <w:suppressAutoHyphens w:val="true"/>
        <w:ind w:firstLine="709"/>
        <w:rPr>
          <w:sz w:val="28"/>
          <w:szCs w:val="28"/>
        </w:rPr>
      </w:pPr>
      <w:bookmarkStart w:id="58" w:name="_Hlk207383392"/>
      <w:bookmarkEnd w:id="58"/>
      <w:r>
        <w:rPr>
          <w:rFonts w:ascii="Times New Roman" w:hAnsi="Times New Roman"/>
          <w:sz w:val="28"/>
          <w:szCs w:val="28"/>
        </w:rPr>
        <w:t>3.4.6.1. Предоставление результата муниципальной услуги осуществляется в срок, не превышающий 1 (одного) рабочего дня со дня принятия решения о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3.4.6.2. Предоставление результата муниципальной услуги уполномоченным органом заявителю, в МФЦ, при подаче документов через МФЦ, осуществляется в срок, не превышающий 1 (одного) рабочего дня со дня принятия решения о предоставлении муниципальной услуг</w:t>
      </w:r>
      <w:bookmarkStart w:id="59" w:name="_Hlk207383217"/>
      <w:bookmarkEnd w:id="59"/>
      <w:r>
        <w:rPr>
          <w:rFonts w:ascii="Times New Roman" w:hAnsi="Times New Roman"/>
          <w:sz w:val="28"/>
          <w:szCs w:val="28"/>
        </w:rPr>
        <w:t>и.</w:t>
      </w:r>
    </w:p>
    <w:p>
      <w:pPr>
        <w:pStyle w:val="Normal"/>
        <w:suppressAutoHyphens w:val="true"/>
        <w:ind w:firstLine="709"/>
        <w:rPr>
          <w:sz w:val="28"/>
          <w:szCs w:val="28"/>
        </w:rPr>
      </w:pPr>
      <w:r>
        <w:rPr>
          <w:rFonts w:ascii="Times New Roman" w:hAnsi="Times New Roman"/>
          <w:sz w:val="28"/>
          <w:szCs w:val="28"/>
        </w:rPr>
        <w:t>3.4.6.3. Возможность предоставления уполномоченным органом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настоящим Административным регламентом не предусмотрена.</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center"/>
        <w:rPr>
          <w:sz w:val="28"/>
          <w:szCs w:val="28"/>
        </w:rPr>
      </w:pPr>
      <w:r>
        <w:rPr>
          <w:rFonts w:cs="Arial" w:ascii="Times New Roman" w:hAnsi="Times New Roman"/>
          <w:b/>
          <w:bCs/>
          <w:iCs/>
          <w:sz w:val="28"/>
          <w:szCs w:val="28"/>
        </w:rPr>
        <w:t>IV. Способы информирования заявителя об изменении статуса рассмотрения запроса о предоставлении муниципальной услуги</w:t>
      </w:r>
    </w:p>
    <w:p>
      <w:pPr>
        <w:pStyle w:val="Normal"/>
        <w:suppressAutoHyphens w:val="true"/>
        <w:ind w:firstLine="709"/>
        <w:jc w:val="center"/>
        <w:rPr>
          <w:rFonts w:ascii="Times New Roman" w:hAnsi="Times New Roman" w:cs="Arial"/>
          <w:b/>
          <w:bCs/>
          <w:iCs/>
          <w:sz w:val="28"/>
          <w:szCs w:val="28"/>
        </w:rPr>
      </w:pPr>
      <w:r>
        <w:rPr>
          <w:rFonts w:cs="Arial" w:ascii="Times New Roman" w:hAnsi="Times New Roman"/>
          <w:b/>
          <w:bCs/>
          <w:iCs/>
          <w:sz w:val="28"/>
          <w:szCs w:val="28"/>
        </w:rPr>
      </w:r>
    </w:p>
    <w:p>
      <w:pPr>
        <w:pStyle w:val="Normal"/>
        <w:suppressAutoHyphens w:val="true"/>
        <w:ind w:firstLine="709"/>
        <w:rPr>
          <w:sz w:val="28"/>
          <w:szCs w:val="28"/>
        </w:rPr>
      </w:pPr>
      <w:r>
        <w:rPr>
          <w:rFonts w:ascii="Times New Roman" w:hAnsi="Times New Roman"/>
          <w:sz w:val="28"/>
          <w:szCs w:val="28"/>
        </w:rPr>
        <w:t>4.1. Информация о порядке предоставления муниципальной услуги, возможно получить следующими способами:</w:t>
      </w:r>
    </w:p>
    <w:p>
      <w:pPr>
        <w:pStyle w:val="Normal"/>
        <w:suppressAutoHyphens w:val="true"/>
        <w:ind w:firstLine="709"/>
        <w:rPr>
          <w:sz w:val="28"/>
          <w:szCs w:val="28"/>
        </w:rPr>
      </w:pPr>
      <w:r>
        <w:rPr>
          <w:rFonts w:ascii="Times New Roman" w:hAnsi="Times New Roman"/>
          <w:sz w:val="28"/>
          <w:szCs w:val="28"/>
        </w:rPr>
        <w:t xml:space="preserve">1) на информационных стендах, расположенных в помещениях уполномоченного органа, </w:t>
      </w:r>
      <w:bookmarkStart w:id="60" w:name="_Hlk207451927"/>
      <w:bookmarkEnd w:id="60"/>
      <w:r>
        <w:rPr>
          <w:rFonts w:ascii="Times New Roman" w:hAnsi="Times New Roman"/>
          <w:sz w:val="28"/>
          <w:szCs w:val="28"/>
        </w:rPr>
        <w:t>отдела «Мои Документы» государственного автономного учреждения «</w:t>
      </w:r>
      <w:bookmarkStart w:id="61" w:name="_Hlk207451683"/>
      <w:bookmarkEnd w:id="61"/>
      <w:r>
        <w:rPr>
          <w:rFonts w:ascii="Times New Roman" w:hAnsi="Times New Roman"/>
          <w:sz w:val="28"/>
          <w:szCs w:val="28"/>
        </w:rPr>
        <w:t>Уполномоченный многофункциональный центр предоставления государственных и муниципальный услуг на территории Кузбасса» (МФЦ);</w:t>
      </w:r>
    </w:p>
    <w:p>
      <w:pPr>
        <w:pStyle w:val="Normal"/>
        <w:suppressAutoHyphens w:val="true"/>
        <w:ind w:firstLine="709"/>
        <w:rPr>
          <w:sz w:val="28"/>
          <w:szCs w:val="28"/>
        </w:rPr>
      </w:pPr>
      <w:r>
        <w:rPr>
          <w:rFonts w:ascii="Times New Roman" w:hAnsi="Times New Roman"/>
          <w:sz w:val="28"/>
          <w:szCs w:val="28"/>
        </w:rPr>
        <w:t>2) на официальном сайте администрации Чебулинского муниципального округа в информационно телекоммуникационной сети «Интернет» (https://www.admtmo.ru/);</w:t>
      </w:r>
    </w:p>
    <w:p>
      <w:pPr>
        <w:pStyle w:val="Normal"/>
        <w:suppressAutoHyphens w:val="true"/>
        <w:ind w:firstLine="709"/>
        <w:rPr>
          <w:sz w:val="28"/>
          <w:szCs w:val="28"/>
        </w:rPr>
      </w:pPr>
      <w:r>
        <w:rPr>
          <w:rFonts w:ascii="Times New Roman" w:hAnsi="Times New Roman"/>
          <w:sz w:val="28"/>
          <w:szCs w:val="28"/>
        </w:rPr>
        <w:t>3) на Портале государственных и муниципальных услуг (https://www.gosuslugi.ru/r/kemerovo) (далее - Региональный портал);</w:t>
      </w:r>
    </w:p>
    <w:p>
      <w:pPr>
        <w:pStyle w:val="Normal"/>
        <w:suppressAutoHyphens w:val="true"/>
        <w:ind w:firstLine="709"/>
        <w:rPr>
          <w:sz w:val="28"/>
          <w:szCs w:val="28"/>
        </w:rPr>
      </w:pPr>
      <w:r>
        <w:rPr>
          <w:rFonts w:ascii="Times New Roman" w:hAnsi="Times New Roman"/>
          <w:sz w:val="28"/>
          <w:szCs w:val="28"/>
        </w:rPr>
        <w:t>4) на Едином портале государственных и муниципальных услуг (функций) (https:// www.gosuslugi.ru/) (далее - Единый портал);</w:t>
      </w:r>
    </w:p>
    <w:p>
      <w:pPr>
        <w:pStyle w:val="Normal"/>
        <w:suppressAutoHyphens w:val="true"/>
        <w:ind w:firstLine="709"/>
        <w:rPr>
          <w:sz w:val="28"/>
          <w:szCs w:val="28"/>
        </w:rPr>
      </w:pPr>
      <w:r>
        <w:rPr>
          <w:rFonts w:ascii="Times New Roman" w:hAnsi="Times New Roman"/>
          <w:sz w:val="28"/>
          <w:szCs w:val="28"/>
        </w:rPr>
        <w:t>5) в государственной информационной системе «Реестр государственных и муниципальных услуг» (http://frgu.ru) (далее - Региональный реестр);</w:t>
      </w:r>
    </w:p>
    <w:p>
      <w:pPr>
        <w:pStyle w:val="Normal"/>
        <w:suppressAutoHyphens w:val="true"/>
        <w:ind w:firstLine="709"/>
        <w:rPr>
          <w:sz w:val="28"/>
          <w:szCs w:val="28"/>
        </w:rPr>
      </w:pPr>
      <w:r>
        <w:rPr>
          <w:rFonts w:ascii="Times New Roman" w:hAnsi="Times New Roman"/>
          <w:sz w:val="28"/>
          <w:szCs w:val="28"/>
        </w:rPr>
        <w:t>6) непосредственно при приеме заявителя в уполномоченном органе или в МФЦ;</w:t>
      </w:r>
    </w:p>
    <w:p>
      <w:pPr>
        <w:pStyle w:val="Normal"/>
        <w:suppressAutoHyphens w:val="true"/>
        <w:ind w:firstLine="709"/>
        <w:rPr>
          <w:sz w:val="28"/>
          <w:szCs w:val="28"/>
        </w:rPr>
      </w:pPr>
      <w:r>
        <w:rPr>
          <w:rFonts w:ascii="Times New Roman" w:hAnsi="Times New Roman"/>
          <w:sz w:val="28"/>
          <w:szCs w:val="28"/>
        </w:rPr>
        <w:t>7) по телефону уполномоченного органа или МФЦ;</w:t>
      </w:r>
    </w:p>
    <w:p>
      <w:pPr>
        <w:pStyle w:val="Normal"/>
        <w:suppressAutoHyphens w:val="true"/>
        <w:ind w:firstLine="709"/>
        <w:rPr>
          <w:sz w:val="28"/>
          <w:szCs w:val="28"/>
        </w:rPr>
      </w:pPr>
      <w:r>
        <w:rPr>
          <w:rFonts w:ascii="Times New Roman" w:hAnsi="Times New Roman"/>
          <w:sz w:val="28"/>
          <w:szCs w:val="28"/>
        </w:rPr>
        <w:t>8) письменно, в том числе посредством электронной почты, факсимильной связи.</w:t>
      </w:r>
    </w:p>
    <w:p>
      <w:pPr>
        <w:pStyle w:val="Normal"/>
        <w:suppressAutoHyphens w:val="true"/>
        <w:ind w:firstLine="709"/>
        <w:rPr>
          <w:sz w:val="28"/>
          <w:szCs w:val="28"/>
        </w:rPr>
      </w:pPr>
      <w:r>
        <w:rPr>
          <w:rFonts w:ascii="Times New Roman" w:hAnsi="Times New Roman"/>
          <w:sz w:val="28"/>
          <w:szCs w:val="28"/>
        </w:rPr>
        <w:t>4.2. Консультирование по вопросам предоставления муниципальной услуги осуществляется:</w:t>
      </w:r>
    </w:p>
    <w:p>
      <w:pPr>
        <w:pStyle w:val="Normal"/>
        <w:suppressAutoHyphens w:val="true"/>
        <w:ind w:firstLine="709"/>
        <w:rPr>
          <w:sz w:val="28"/>
          <w:szCs w:val="28"/>
        </w:rPr>
      </w:pPr>
      <w:r>
        <w:rPr>
          <w:rFonts w:ascii="Times New Roman" w:hAnsi="Times New Roman"/>
          <w:sz w:val="28"/>
          <w:szCs w:val="28"/>
        </w:rPr>
        <w:t>1) в МФЦ при устном обращении - лично или по телефону;</w:t>
      </w:r>
    </w:p>
    <w:p>
      <w:pPr>
        <w:pStyle w:val="Normal"/>
        <w:suppressAutoHyphens w:val="true"/>
        <w:ind w:firstLine="709"/>
        <w:rPr>
          <w:sz w:val="28"/>
          <w:szCs w:val="28"/>
        </w:rPr>
      </w:pPr>
      <w:r>
        <w:rPr>
          <w:rFonts w:ascii="Times New Roman" w:hAnsi="Times New Roman"/>
          <w:sz w:val="28"/>
          <w:szCs w:val="28"/>
        </w:rPr>
        <w:t>2) в интерактивной форме Регионального портала;</w:t>
      </w:r>
    </w:p>
    <w:p>
      <w:pPr>
        <w:pStyle w:val="Normal"/>
        <w:suppressAutoHyphens w:val="true"/>
        <w:ind w:firstLine="709"/>
        <w:rPr>
          <w:sz w:val="28"/>
          <w:szCs w:val="28"/>
        </w:rPr>
      </w:pPr>
      <w:r>
        <w:rPr>
          <w:rFonts w:ascii="Times New Roman" w:hAnsi="Times New Roman"/>
          <w:sz w:val="28"/>
          <w:szCs w:val="28"/>
        </w:rPr>
        <w:t>3) 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pPr>
        <w:pStyle w:val="Normal"/>
        <w:suppressAutoHyphens w:val="true"/>
        <w:ind w:firstLine="709"/>
        <w:rPr>
          <w:sz w:val="28"/>
          <w:szCs w:val="28"/>
        </w:rPr>
      </w:pPr>
      <w:r>
        <w:rPr>
          <w:rFonts w:ascii="Times New Roman" w:hAnsi="Times New Roman"/>
          <w:sz w:val="28"/>
          <w:szCs w:val="28"/>
        </w:rPr>
        <w:t>4.3. Информация о порядке и сроках предоставления муниципальной услуги предоставляется заявителю бесплатно.</w:t>
      </w:r>
    </w:p>
    <w:p>
      <w:pPr>
        <w:pStyle w:val="Normal"/>
        <w:suppressAutoHyphens w:val="true"/>
        <w:ind w:firstLine="709"/>
        <w:rPr>
          <w:sz w:val="28"/>
          <w:szCs w:val="28"/>
        </w:rPr>
      </w:pPr>
      <w:r>
        <w:rPr>
          <w:rFonts w:ascii="Times New Roman" w:hAnsi="Times New Roman"/>
          <w:sz w:val="28"/>
          <w:szCs w:val="28"/>
        </w:rPr>
        <w:t>4.4.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Чебулинского муниципального округа с учетом требований к информированию, установленных Административным регламентом.</w:t>
      </w:r>
    </w:p>
    <w:p>
      <w:pPr>
        <w:pStyle w:val="Normal"/>
        <w:suppressAutoHyphens w:val="true"/>
        <w:ind w:firstLine="709"/>
        <w:rPr>
          <w:sz w:val="28"/>
          <w:szCs w:val="28"/>
        </w:rPr>
      </w:pPr>
      <w:r>
        <w:rPr>
          <w:rFonts w:ascii="Times New Roman" w:hAnsi="Times New Roman"/>
          <w:sz w:val="28"/>
          <w:szCs w:val="28"/>
        </w:rPr>
        <w:t xml:space="preserve">4.5. Информация, размещаемая на информационных стендах и на официальном сайте </w:t>
      </w:r>
      <w:bookmarkStart w:id="62" w:name="__DdeLink__606_1496254918"/>
      <w:r>
        <w:rPr>
          <w:rFonts w:ascii="Times New Roman" w:hAnsi="Times New Roman"/>
          <w:sz w:val="28"/>
          <w:szCs w:val="28"/>
        </w:rPr>
        <w:t>администрации Чебулинского муниципального округа в информационно-телекоммуникационной сети «Интернет»</w:t>
      </w:r>
      <w:bookmarkEnd w:id="62"/>
      <w:r>
        <w:rPr>
          <w:rFonts w:ascii="Times New Roman" w:hAnsi="Times New Roman"/>
          <w:sz w:val="28"/>
          <w:szCs w:val="28"/>
        </w:rPr>
        <w:t>, включает сведения о муниципальной услуге, содержащиеся в настоящем Административном регламенте,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pPr>
        <w:pStyle w:val="Normal"/>
        <w:suppressAutoHyphens w:val="true"/>
        <w:ind w:firstLine="709"/>
        <w:rPr>
          <w:sz w:val="28"/>
          <w:szCs w:val="28"/>
        </w:rPr>
      </w:pPr>
      <w:r>
        <w:rPr>
          <w:rFonts w:ascii="Times New Roman" w:hAnsi="Times New Roman"/>
          <w:sz w:val="28"/>
          <w:szCs w:val="28"/>
        </w:rPr>
        <w:t>4.6. В залах ожидания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pPr>
        <w:pStyle w:val="Normal"/>
        <w:suppressAutoHyphens w:val="true"/>
        <w:ind w:firstLine="709"/>
        <w:rPr>
          <w:sz w:val="28"/>
          <w:szCs w:val="28"/>
        </w:rPr>
      </w:pPr>
      <w:r>
        <w:rPr>
          <w:rFonts w:ascii="Times New Roman" w:hAnsi="Times New Roman"/>
          <w:sz w:val="28"/>
          <w:szCs w:val="28"/>
        </w:rPr>
        <w:t>4.7.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администрации Чебулинского муниципального округа в информационно-телекоммуникационной сети «Интернет» (https://www.admtmo.ru/),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pPr>
        <w:pStyle w:val="Normal"/>
        <w:suppressAutoHyphens w:val="true"/>
        <w:ind w:firstLine="709"/>
        <w:rPr>
          <w:sz w:val="28"/>
          <w:szCs w:val="28"/>
        </w:rPr>
      </w:pPr>
      <w:r>
        <w:rPr>
          <w:rFonts w:ascii="Times New Roman" w:hAnsi="Times New Roman"/>
          <w:sz w:val="28"/>
          <w:szCs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pPr>
        <w:pStyle w:val="Normal"/>
        <w:suppressAutoHyphens w:val="true"/>
        <w:ind w:firstLine="709"/>
        <w:rPr>
          <w:sz w:val="28"/>
          <w:szCs w:val="28"/>
        </w:rPr>
      </w:pPr>
      <w:r>
        <w:rPr>
          <w:rFonts w:ascii="Times New Roman" w:hAnsi="Times New Roman"/>
          <w:sz w:val="28"/>
          <w:szCs w:val="28"/>
        </w:rPr>
        <w:t>Обновление информации осуществляется при изменении законодательства, регулирующего предоставление муниципальной услуги, и справочной информации в течение 7 рабочих дней с даты вступления в силу указанных изменений.</w:t>
      </w:r>
    </w:p>
    <w:p>
      <w:pPr>
        <w:pStyle w:val="Normal"/>
        <w:suppressAutoHyphens w:val="true"/>
        <w:ind w:firstLine="709"/>
        <w:rPr>
          <w:sz w:val="28"/>
          <w:szCs w:val="28"/>
        </w:rPr>
      </w:pPr>
      <w:r>
        <w:rPr>
          <w:rFonts w:ascii="Times New Roman" w:hAnsi="Times New Roman"/>
          <w:sz w:val="28"/>
          <w:szCs w:val="28"/>
        </w:rPr>
        <w:t>4.8.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уполномоченном органе при обращении заявителя лично, по телефону посредством электронной почты.</w:t>
      </w:r>
    </w:p>
    <w:p>
      <w:pPr>
        <w:pStyle w:val="Normal"/>
        <w:suppressAutoHyphens w:val="true"/>
        <w:ind w:firstLine="709"/>
        <w:rPr>
          <w:sz w:val="28"/>
          <w:szCs w:val="28"/>
        </w:rPr>
      </w:pPr>
      <w:r>
        <w:rPr>
          <w:rFonts w:ascii="Times New Roman" w:hAnsi="Times New Roman"/>
          <w:sz w:val="28"/>
          <w:szCs w:val="28"/>
        </w:rPr>
        <w:t>4.9. С помощью Единого портала заявителю направляется:</w:t>
      </w:r>
    </w:p>
    <w:p>
      <w:pPr>
        <w:pStyle w:val="Normal"/>
        <w:suppressAutoHyphens w:val="true"/>
        <w:ind w:firstLine="709"/>
        <w:rPr>
          <w:sz w:val="28"/>
          <w:szCs w:val="28"/>
        </w:rPr>
      </w:pPr>
      <w:r>
        <w:rPr>
          <w:rFonts w:ascii="Times New Roman" w:hAnsi="Times New Roman"/>
          <w:sz w:val="28"/>
          <w:szCs w:val="28"/>
        </w:rPr>
        <w:t>1) уведомление о получении заявления и документов,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2) 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3)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 xml:space="preserve">4) в случае поступления заявления о возврате документов – уведомление о прекращении рассмотрения заявления по инициативе заявителя; </w:t>
      </w:r>
    </w:p>
    <w:p>
      <w:pPr>
        <w:pStyle w:val="Normal"/>
        <w:suppressAutoHyphens w:val="true"/>
        <w:ind w:firstLine="709"/>
        <w:rPr>
          <w:sz w:val="28"/>
          <w:szCs w:val="28"/>
        </w:rPr>
      </w:pPr>
      <w:r>
        <w:rPr>
          <w:rFonts w:ascii="Times New Roman" w:hAnsi="Times New Roman"/>
          <w:sz w:val="28"/>
          <w:szCs w:val="28"/>
        </w:rPr>
        <w:t>5) уведомление о завершении рассмотрения с положительным или отрицательным результатом.</w:t>
      </w:r>
    </w:p>
    <w:p>
      <w:pPr>
        <w:pStyle w:val="Normal"/>
        <w:suppressAutoHyphens w:val="true"/>
        <w:ind w:firstLine="709"/>
        <w:rPr>
          <w:sz w:val="28"/>
          <w:szCs w:val="28"/>
        </w:rPr>
      </w:pPr>
      <w:r>
        <w:rPr>
          <w:rFonts w:ascii="Times New Roman" w:hAnsi="Times New Roman"/>
          <w:sz w:val="28"/>
          <w:szCs w:val="28"/>
        </w:rPr>
        <w:t>4.10. Специалист, уполномоченного органа уведомляет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firstLine="709"/>
        <w:jc w:val="right"/>
        <w:rPr>
          <w:rFonts w:cs="Arial"/>
          <w:b/>
          <w:bCs/>
          <w:kern w:val="2"/>
          <w:sz w:val="28"/>
          <w:szCs w:val="28"/>
        </w:rPr>
      </w:pPr>
      <w:r>
        <w:rPr>
          <w:rFonts w:cs="Arial"/>
          <w:b/>
          <w:bCs/>
          <w:kern w:val="2"/>
          <w:sz w:val="28"/>
          <w:szCs w:val="28"/>
        </w:rPr>
      </w:r>
    </w:p>
    <w:p>
      <w:pPr>
        <w:pStyle w:val="Normal"/>
        <w:suppressAutoHyphens w:val="true"/>
        <w:ind w:hanging="0"/>
        <w:jc w:val="right"/>
        <w:rPr>
          <w:sz w:val="28"/>
          <w:szCs w:val="28"/>
        </w:rPr>
      </w:pPr>
      <w:r>
        <w:rPr>
          <w:rFonts w:cs="Arial" w:ascii="Times New Roman" w:hAnsi="Times New Roman"/>
          <w:b/>
          <w:bCs/>
          <w:kern w:val="2"/>
          <w:sz w:val="28"/>
          <w:szCs w:val="28"/>
        </w:rPr>
        <w:t>Приложение № 1</w:t>
      </w:r>
    </w:p>
    <w:p>
      <w:pPr>
        <w:pStyle w:val="Normal"/>
        <w:suppressAutoHyphens w:val="true"/>
        <w:ind w:firstLine="709"/>
        <w:jc w:val="right"/>
        <w:rPr>
          <w:sz w:val="28"/>
          <w:szCs w:val="28"/>
        </w:rPr>
      </w:pPr>
      <w:r>
        <w:rPr>
          <w:rFonts w:cs="Arial" w:ascii="Times New Roman" w:hAnsi="Times New Roman"/>
          <w:b/>
          <w:bCs/>
          <w:kern w:val="2"/>
          <w:sz w:val="28"/>
          <w:szCs w:val="28"/>
        </w:rPr>
        <w:t>к административному регламенту</w:t>
      </w:r>
    </w:p>
    <w:p>
      <w:pPr>
        <w:pStyle w:val="Normal"/>
        <w:suppressAutoHyphens w:val="true"/>
        <w:ind w:firstLine="709"/>
        <w:jc w:val="right"/>
        <w:rPr>
          <w:sz w:val="28"/>
          <w:szCs w:val="28"/>
        </w:rPr>
      </w:pPr>
      <w:r>
        <w:rPr>
          <w:rFonts w:cs="Arial" w:ascii="Times New Roman" w:hAnsi="Times New Roman"/>
          <w:b/>
          <w:bCs/>
          <w:kern w:val="2"/>
          <w:sz w:val="28"/>
          <w:szCs w:val="28"/>
        </w:rPr>
        <w:t>предоставления муниципальной услуги</w:t>
      </w:r>
    </w:p>
    <w:p>
      <w:pPr>
        <w:pStyle w:val="Normal"/>
        <w:suppressAutoHyphens w:val="true"/>
        <w:ind w:firstLine="709"/>
        <w:jc w:val="right"/>
        <w:rPr>
          <w:sz w:val="28"/>
          <w:szCs w:val="28"/>
        </w:rPr>
      </w:pPr>
      <w:r>
        <w:rPr>
          <w:rFonts w:cs="Arial" w:ascii="Times New Roman" w:hAnsi="Times New Roman"/>
          <w:b/>
          <w:bCs/>
          <w:kern w:val="2"/>
          <w:sz w:val="28"/>
          <w:szCs w:val="28"/>
        </w:rPr>
        <w:t>«Согласование проведения переустройства</w:t>
      </w:r>
    </w:p>
    <w:p>
      <w:pPr>
        <w:pStyle w:val="Normal"/>
        <w:suppressAutoHyphens w:val="true"/>
        <w:ind w:firstLine="709"/>
        <w:jc w:val="right"/>
        <w:rPr>
          <w:sz w:val="28"/>
          <w:szCs w:val="28"/>
        </w:rPr>
      </w:pPr>
      <w:r>
        <w:rPr>
          <w:rFonts w:cs="Arial" w:ascii="Times New Roman" w:hAnsi="Times New Roman"/>
          <w:b/>
          <w:bCs/>
          <w:kern w:val="2"/>
          <w:sz w:val="28"/>
          <w:szCs w:val="28"/>
        </w:rPr>
        <w:t>и (или) перепланировки помещения</w:t>
      </w:r>
    </w:p>
    <w:p>
      <w:pPr>
        <w:pStyle w:val="Normal"/>
        <w:suppressAutoHyphens w:val="true"/>
        <w:ind w:firstLine="709"/>
        <w:jc w:val="right"/>
        <w:rPr>
          <w:sz w:val="28"/>
          <w:szCs w:val="28"/>
        </w:rPr>
      </w:pPr>
      <w:r>
        <w:rPr>
          <w:rFonts w:cs="Arial" w:ascii="Times New Roman" w:hAnsi="Times New Roman"/>
          <w:b/>
          <w:bCs/>
          <w:kern w:val="2"/>
          <w:sz w:val="28"/>
          <w:szCs w:val="28"/>
        </w:rPr>
        <w:t>в многоквартирном доме»</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center"/>
        <w:rPr>
          <w:sz w:val="28"/>
          <w:szCs w:val="28"/>
        </w:rPr>
      </w:pPr>
      <w:r>
        <w:rPr>
          <w:rFonts w:cs="Arial" w:ascii="Times New Roman" w:hAnsi="Times New Roman"/>
          <w:b/>
          <w:bCs/>
          <w:iCs/>
          <w:sz w:val="28"/>
          <w:szCs w:val="28"/>
        </w:rPr>
        <w:t>Перечень условных обозначений и сокращений</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sz w:val="28"/>
          <w:szCs w:val="28"/>
        </w:rPr>
      </w:pPr>
      <w:r>
        <w:rPr>
          <w:rFonts w:ascii="Times New Roman" w:hAnsi="Times New Roman"/>
          <w:sz w:val="28"/>
          <w:szCs w:val="28"/>
        </w:rPr>
        <w:t>Условные сокращения:</w:t>
      </w:r>
    </w:p>
    <w:p>
      <w:pPr>
        <w:pStyle w:val="Normal"/>
        <w:suppressAutoHyphens w:val="true"/>
        <w:ind w:firstLine="709"/>
        <w:rPr>
          <w:sz w:val="28"/>
          <w:szCs w:val="28"/>
        </w:rPr>
      </w:pPr>
      <w:r>
        <w:rPr>
          <w:rFonts w:ascii="Times New Roman" w:hAnsi="Times New Roman"/>
          <w:sz w:val="28"/>
          <w:szCs w:val="28"/>
        </w:rPr>
        <w:t>1) Административный регламент -</w:t>
      </w:r>
      <w:bookmarkStart w:id="63" w:name="_Hlk207643658"/>
      <w:bookmarkEnd w:id="63"/>
      <w:r>
        <w:rPr>
          <w:rFonts w:ascii="Times New Roman" w:hAnsi="Times New Roman"/>
          <w:sz w:val="28"/>
          <w:szCs w:val="28"/>
        </w:rPr>
        <w:t xml:space="preserve"> 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w:t>
      </w:r>
      <w:bookmarkStart w:id="64" w:name="_Hlk207643669"/>
      <w:bookmarkEnd w:id="64"/>
      <w:r>
        <w:rPr>
          <w:rFonts w:ascii="Times New Roman" w:hAnsi="Times New Roman"/>
          <w:sz w:val="28"/>
          <w:szCs w:val="28"/>
        </w:rPr>
        <w:t>, устанавливающий стандарт и порядок предоставления муниципальной услуги;</w:t>
      </w:r>
    </w:p>
    <w:p>
      <w:pPr>
        <w:pStyle w:val="Normal"/>
        <w:suppressAutoHyphens w:val="true"/>
        <w:ind w:firstLine="709"/>
        <w:rPr>
          <w:sz w:val="28"/>
          <w:szCs w:val="28"/>
        </w:rPr>
      </w:pPr>
      <w:r>
        <w:rPr>
          <w:rFonts w:ascii="Times New Roman" w:hAnsi="Times New Roman"/>
          <w:sz w:val="28"/>
          <w:szCs w:val="28"/>
        </w:rPr>
        <w:t>2) Муниципальная услуга - муниципальная услуга «Согласование проведения переустройства и (или) перепланировки помещения в многоквартирном доме»;</w:t>
      </w:r>
    </w:p>
    <w:p>
      <w:pPr>
        <w:pStyle w:val="Normal"/>
        <w:suppressAutoHyphens w:val="true"/>
        <w:ind w:firstLine="709"/>
        <w:rPr>
          <w:sz w:val="28"/>
          <w:szCs w:val="28"/>
        </w:rPr>
      </w:pPr>
      <w:r>
        <w:rPr>
          <w:rFonts w:ascii="Times New Roman" w:hAnsi="Times New Roman"/>
          <w:sz w:val="28"/>
          <w:szCs w:val="28"/>
        </w:rPr>
        <w:t>3) Заявитель - лицо, которому предоставляется муниципальная услуга в соответствии с настоящим административным регламентом;</w:t>
      </w:r>
    </w:p>
    <w:p>
      <w:pPr>
        <w:pStyle w:val="Normal"/>
        <w:suppressAutoHyphens w:val="true"/>
        <w:ind w:firstLine="709"/>
        <w:rPr>
          <w:sz w:val="28"/>
          <w:szCs w:val="28"/>
        </w:rPr>
      </w:pPr>
      <w:r>
        <w:rPr>
          <w:rFonts w:ascii="Times New Roman" w:hAnsi="Times New Roman"/>
          <w:sz w:val="28"/>
          <w:szCs w:val="28"/>
        </w:rPr>
        <w:t>4) Представитель – иное лицо, представляющее интересы заявителя в соответствии с законодательством Российской Федерации;</w:t>
      </w:r>
    </w:p>
    <w:p>
      <w:pPr>
        <w:pStyle w:val="Normal"/>
        <w:suppressAutoHyphens w:val="true"/>
        <w:ind w:firstLine="709"/>
        <w:rPr>
          <w:sz w:val="28"/>
          <w:szCs w:val="28"/>
        </w:rPr>
      </w:pPr>
      <w:r>
        <w:rPr>
          <w:rFonts w:ascii="Times New Roman" w:hAnsi="Times New Roman"/>
          <w:sz w:val="28"/>
          <w:szCs w:val="28"/>
        </w:rPr>
        <w:t>5) МФЦ – отдел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w:t>
      </w:r>
    </w:p>
    <w:p>
      <w:pPr>
        <w:pStyle w:val="Normal"/>
        <w:suppressAutoHyphens w:val="true"/>
        <w:ind w:firstLine="709"/>
        <w:rPr>
          <w:sz w:val="28"/>
          <w:szCs w:val="28"/>
        </w:rPr>
      </w:pPr>
      <w:bookmarkStart w:id="65" w:name="_Hlk207042735"/>
      <w:bookmarkEnd w:id="65"/>
      <w:r>
        <w:rPr>
          <w:rFonts w:ascii="Times New Roman" w:hAnsi="Times New Roman"/>
          <w:sz w:val="28"/>
          <w:szCs w:val="28"/>
        </w:rPr>
        <w:t>6) ЕПГУ – федеральная государственная информационная система «Единый портал государственных и муниципальных услуг (функций)»;</w:t>
      </w:r>
    </w:p>
    <w:p>
      <w:pPr>
        <w:pStyle w:val="Normal"/>
        <w:suppressAutoHyphens w:val="true"/>
        <w:ind w:firstLine="709"/>
        <w:rPr>
          <w:sz w:val="28"/>
          <w:szCs w:val="28"/>
        </w:rPr>
      </w:pPr>
      <w:r>
        <w:rPr>
          <w:rFonts w:ascii="Times New Roman" w:hAnsi="Times New Roman"/>
          <w:sz w:val="28"/>
          <w:szCs w:val="28"/>
        </w:rPr>
        <w:t>7) РПГУ – «Региональный портал государственных и муниципальных услуг (функций)» 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
    <w:p>
      <w:pPr>
        <w:pStyle w:val="Normal"/>
        <w:suppressAutoHyphens w:val="true"/>
        <w:ind w:firstLine="709"/>
        <w:rPr>
          <w:sz w:val="28"/>
          <w:szCs w:val="28"/>
        </w:rPr>
      </w:pPr>
      <w:r>
        <w:rPr>
          <w:rFonts w:ascii="Times New Roman" w:hAnsi="Times New Roman"/>
          <w:sz w:val="28"/>
          <w:szCs w:val="28"/>
        </w:rPr>
        <w:t>8) Уполномоченный орган – управление архитектуры и градостроительства администрации Чебулинского муниципального округа (далее - уполномоченный орган);</w:t>
      </w:r>
    </w:p>
    <w:p>
      <w:pPr>
        <w:pStyle w:val="Normal"/>
        <w:suppressAutoHyphens w:val="true"/>
        <w:ind w:firstLine="709"/>
        <w:rPr>
          <w:sz w:val="28"/>
          <w:szCs w:val="28"/>
        </w:rPr>
      </w:pPr>
      <w:r>
        <w:rPr>
          <w:rFonts w:ascii="Times New Roman" w:hAnsi="Times New Roman"/>
          <w:sz w:val="28"/>
          <w:szCs w:val="28"/>
        </w:rPr>
        <w:t>9) Официальный сайт - сайт администрации Чебулинского муниципального округ в информационно-телекоммуникационной сети «Интернет» (https://www.admtmo.ru/);</w:t>
      </w:r>
    </w:p>
    <w:p>
      <w:pPr>
        <w:pStyle w:val="Normal"/>
        <w:suppressAutoHyphens w:val="true"/>
        <w:ind w:firstLine="709"/>
        <w:rPr>
          <w:sz w:val="28"/>
          <w:szCs w:val="28"/>
        </w:rPr>
      </w:pPr>
      <w:r>
        <w:rPr>
          <w:rFonts w:ascii="Times New Roman" w:hAnsi="Times New Roman"/>
          <w:sz w:val="28"/>
          <w:szCs w:val="28"/>
        </w:rPr>
        <w:t>10) Усиленная квалифицированная электронная подпись либо усиленная неквалифицированная электронная подпись -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pPr>
        <w:pStyle w:val="Normal"/>
        <w:suppressAutoHyphens w:val="true"/>
        <w:ind w:firstLine="709"/>
        <w:rPr>
          <w:rFonts w:ascii="Times New Roman" w:hAnsi="Times New Roman"/>
        </w:rPr>
      </w:pPr>
      <w:r>
        <w:rPr>
          <w:rFonts w:ascii="Times New Roman" w:hAnsi="Times New Roman"/>
        </w:rPr>
      </w:r>
    </w:p>
    <w:p>
      <w:pPr>
        <w:pStyle w:val="Normal"/>
        <w:suppressAutoHyphens w:val="true"/>
        <w:ind w:firstLine="709"/>
        <w:rPr>
          <w:sz w:val="28"/>
          <w:szCs w:val="28"/>
        </w:rPr>
      </w:pPr>
      <w:r>
        <w:rPr>
          <w:rFonts w:ascii="Times New Roman" w:hAnsi="Times New Roman"/>
          <w:sz w:val="28"/>
          <w:szCs w:val="28"/>
        </w:rPr>
        <w:t>Условные обозначения:</w:t>
      </w:r>
    </w:p>
    <w:p>
      <w:pPr>
        <w:pStyle w:val="Normal"/>
        <w:suppressAutoHyphens w:val="true"/>
        <w:ind w:firstLine="709"/>
        <w:rPr>
          <w:sz w:val="28"/>
          <w:szCs w:val="28"/>
        </w:rPr>
      </w:pPr>
      <w:r>
        <w:rPr>
          <w:rFonts w:ascii="Times New Roman" w:hAnsi="Times New Roman"/>
          <w:sz w:val="28"/>
          <w:szCs w:val="28"/>
        </w:rPr>
        <w:t>1) Фл – физическое лицо;</w:t>
      </w:r>
    </w:p>
    <w:p>
      <w:pPr>
        <w:pStyle w:val="Normal"/>
        <w:suppressAutoHyphens w:val="true"/>
        <w:ind w:firstLine="709"/>
        <w:rPr>
          <w:sz w:val="28"/>
          <w:szCs w:val="28"/>
        </w:rPr>
      </w:pPr>
      <w:r>
        <w:rPr>
          <w:rFonts w:ascii="Times New Roman" w:hAnsi="Times New Roman"/>
          <w:sz w:val="28"/>
          <w:szCs w:val="28"/>
        </w:rPr>
        <w:t>2) Юл –</w:t>
      </w:r>
      <w:bookmarkStart w:id="66" w:name="_Hlk207198546"/>
      <w:bookmarkEnd w:id="66"/>
      <w:r>
        <w:rPr>
          <w:rFonts w:ascii="Times New Roman" w:hAnsi="Times New Roman"/>
          <w:sz w:val="28"/>
          <w:szCs w:val="28"/>
        </w:rPr>
        <w:t xml:space="preserve"> юридическое лицо, представитель имеющий право выступать от имени юридического лица без доверенности;</w:t>
      </w:r>
    </w:p>
    <w:p>
      <w:pPr>
        <w:pStyle w:val="Normal"/>
        <w:suppressAutoHyphens w:val="true"/>
        <w:ind w:firstLine="709"/>
        <w:rPr>
          <w:sz w:val="28"/>
          <w:szCs w:val="28"/>
        </w:rPr>
      </w:pPr>
      <w:r>
        <w:rPr>
          <w:rFonts w:ascii="Times New Roman" w:hAnsi="Times New Roman"/>
          <w:sz w:val="28"/>
          <w:szCs w:val="28"/>
        </w:rPr>
        <w:t>3) ФлП(з) – представитель заявителя физического лица;</w:t>
      </w:r>
    </w:p>
    <w:p>
      <w:pPr>
        <w:pStyle w:val="Normal"/>
        <w:suppressAutoHyphens w:val="true"/>
        <w:ind w:firstLine="709"/>
        <w:rPr>
          <w:sz w:val="28"/>
          <w:szCs w:val="28"/>
        </w:rPr>
      </w:pPr>
      <w:r>
        <w:rPr>
          <w:rFonts w:ascii="Times New Roman" w:hAnsi="Times New Roman"/>
          <w:sz w:val="28"/>
          <w:szCs w:val="28"/>
        </w:rPr>
        <w:t>4) ЮлП(з) – юридическое лицо, представитель имеющий право выступать от имени юридического лица по доверенности;</w:t>
      </w:r>
    </w:p>
    <w:p>
      <w:pPr>
        <w:pStyle w:val="Normal"/>
        <w:suppressAutoHyphens w:val="true"/>
        <w:ind w:firstLine="709"/>
        <w:rPr>
          <w:sz w:val="28"/>
          <w:szCs w:val="28"/>
        </w:rPr>
      </w:pPr>
      <w:r>
        <w:rPr>
          <w:rFonts w:ascii="Times New Roman" w:hAnsi="Times New Roman"/>
          <w:sz w:val="28"/>
          <w:szCs w:val="28"/>
        </w:rPr>
        <w:t>5) ЛП – при личном обращении в уполномоченный орган;</w:t>
      </w:r>
    </w:p>
    <w:p>
      <w:pPr>
        <w:pStyle w:val="Normal"/>
        <w:suppressAutoHyphens w:val="true"/>
        <w:ind w:firstLine="709"/>
        <w:rPr>
          <w:sz w:val="28"/>
          <w:szCs w:val="28"/>
        </w:rPr>
      </w:pPr>
      <w:r>
        <w:rPr>
          <w:rFonts w:ascii="Times New Roman" w:hAnsi="Times New Roman"/>
          <w:sz w:val="28"/>
          <w:szCs w:val="28"/>
        </w:rPr>
        <w:t>6) ПО – посредством почтового отправления;</w:t>
      </w:r>
    </w:p>
    <w:p>
      <w:pPr>
        <w:pStyle w:val="Normal"/>
        <w:suppressAutoHyphens w:val="true"/>
        <w:ind w:firstLine="709"/>
        <w:rPr>
          <w:sz w:val="28"/>
          <w:szCs w:val="28"/>
        </w:rPr>
      </w:pPr>
      <w:r>
        <w:rPr>
          <w:rFonts w:ascii="Times New Roman" w:hAnsi="Times New Roman"/>
          <w:sz w:val="28"/>
          <w:szCs w:val="28"/>
        </w:rPr>
        <w:t>7)</w:t>
      </w:r>
      <w:bookmarkStart w:id="67" w:name="_Hlk207452253"/>
      <w:bookmarkEnd w:id="67"/>
      <w:r>
        <w:rPr>
          <w:rFonts w:ascii="Times New Roman" w:hAnsi="Times New Roman"/>
          <w:sz w:val="28"/>
          <w:szCs w:val="28"/>
        </w:rPr>
        <w:t xml:space="preserve"> чзМФЦ- при личном обращении в МФЦ;</w:t>
      </w:r>
    </w:p>
    <w:p>
      <w:pPr>
        <w:pStyle w:val="Normal"/>
        <w:suppressAutoHyphens w:val="true"/>
        <w:ind w:firstLine="709"/>
        <w:rPr>
          <w:sz w:val="28"/>
          <w:szCs w:val="28"/>
        </w:rPr>
      </w:pPr>
      <w:r>
        <w:rPr>
          <w:rFonts w:ascii="Times New Roman" w:hAnsi="Times New Roman"/>
          <w:sz w:val="28"/>
          <w:szCs w:val="28"/>
        </w:rPr>
        <w:t>8)</w:t>
      </w:r>
      <w:bookmarkStart w:id="68" w:name="_Hlk207452267"/>
      <w:bookmarkEnd w:id="68"/>
      <w:r>
        <w:rPr>
          <w:rFonts w:ascii="Times New Roman" w:hAnsi="Times New Roman"/>
          <w:sz w:val="28"/>
          <w:szCs w:val="28"/>
        </w:rPr>
        <w:t xml:space="preserve"> чзЕПГУ - посредством Единого портала государственных и муниципальных услуг (функций);</w:t>
      </w:r>
    </w:p>
    <w:p>
      <w:pPr>
        <w:pStyle w:val="Normal"/>
        <w:suppressAutoHyphens w:val="true"/>
        <w:ind w:firstLine="709"/>
        <w:rPr>
          <w:sz w:val="28"/>
          <w:szCs w:val="28"/>
        </w:rPr>
      </w:pPr>
      <w:r>
        <w:rPr>
          <w:rFonts w:ascii="Times New Roman" w:hAnsi="Times New Roman"/>
          <w:sz w:val="28"/>
          <w:szCs w:val="28"/>
        </w:rPr>
        <w:t>9)</w:t>
      </w:r>
      <w:bookmarkStart w:id="69" w:name="_Hlk207452284"/>
      <w:bookmarkEnd w:id="69"/>
      <w:r>
        <w:rPr>
          <w:rFonts w:ascii="Times New Roman" w:hAnsi="Times New Roman"/>
          <w:sz w:val="28"/>
          <w:szCs w:val="28"/>
        </w:rPr>
        <w:t xml:space="preserve"> чзРПГУ - посредством Регионального портала государственных и муниципальных услуг (функций);</w:t>
      </w:r>
    </w:p>
    <w:p>
      <w:pPr>
        <w:pStyle w:val="Normal"/>
        <w:suppressAutoHyphens w:val="true"/>
        <w:ind w:firstLine="709"/>
        <w:rPr>
          <w:sz w:val="28"/>
          <w:szCs w:val="28"/>
        </w:rPr>
      </w:pPr>
      <w:r>
        <w:rPr>
          <w:rFonts w:ascii="Times New Roman" w:hAnsi="Times New Roman"/>
          <w:sz w:val="28"/>
          <w:szCs w:val="28"/>
        </w:rPr>
        <w:t>10) БД- документ подается на бумажном носителе;</w:t>
      </w:r>
    </w:p>
    <w:p>
      <w:pPr>
        <w:pStyle w:val="Normal"/>
        <w:suppressAutoHyphens w:val="true"/>
        <w:ind w:firstLine="709"/>
        <w:rPr>
          <w:sz w:val="28"/>
          <w:szCs w:val="28"/>
        </w:rPr>
      </w:pPr>
      <w:r>
        <w:rPr>
          <w:rFonts w:ascii="Times New Roman" w:hAnsi="Times New Roman"/>
          <w:sz w:val="28"/>
          <w:szCs w:val="28"/>
        </w:rPr>
        <w:t>11) ЭД - документ подается в форме электронного документа, подписанного электронной подписью инициатора;</w:t>
      </w:r>
    </w:p>
    <w:p>
      <w:pPr>
        <w:pStyle w:val="Normal"/>
        <w:suppressAutoHyphens w:val="true"/>
        <w:ind w:firstLine="709"/>
        <w:rPr>
          <w:sz w:val="28"/>
          <w:szCs w:val="28"/>
        </w:rPr>
      </w:pPr>
      <w:r>
        <w:rPr>
          <w:rFonts w:ascii="Times New Roman" w:hAnsi="Times New Roman"/>
          <w:sz w:val="28"/>
          <w:szCs w:val="28"/>
        </w:rPr>
        <w:t>12) ЭЦПюл – усиленная квалифицированная электронная подпись либо усиленная неквалифицированная электронная подпись инициатора юридического лица, либо его представителя;</w:t>
      </w:r>
    </w:p>
    <w:p>
      <w:pPr>
        <w:pStyle w:val="Normal"/>
        <w:suppressAutoHyphens w:val="true"/>
        <w:ind w:firstLine="709"/>
        <w:rPr>
          <w:sz w:val="28"/>
          <w:szCs w:val="28"/>
        </w:rPr>
      </w:pPr>
      <w:r>
        <w:rPr>
          <w:rFonts w:ascii="Times New Roman" w:hAnsi="Times New Roman"/>
          <w:sz w:val="28"/>
          <w:szCs w:val="28"/>
        </w:rPr>
        <w:t>13) ЭЦПфл - усиленной неквалифицированной электронной подпись инициатора – физического лица либо его представителя.</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right"/>
        <w:rPr>
          <w:rFonts w:ascii="Times New Roman" w:hAnsi="Times New Roman" w:cs="Arial"/>
          <w:b/>
          <w:bCs/>
          <w:kern w:val="2"/>
          <w:sz w:val="28"/>
          <w:szCs w:val="28"/>
        </w:rPr>
      </w:pPr>
      <w:r>
        <w:rPr>
          <w:rFonts w:cs="Arial" w:ascii="Times New Roman" w:hAnsi="Times New Roman"/>
          <w:b/>
          <w:bCs/>
          <w:kern w:val="2"/>
          <w:sz w:val="28"/>
          <w:szCs w:val="28"/>
        </w:rPr>
      </w:r>
    </w:p>
    <w:p>
      <w:pPr>
        <w:pStyle w:val="Normal"/>
        <w:suppressAutoHyphens w:val="true"/>
        <w:ind w:firstLine="709"/>
        <w:jc w:val="right"/>
        <w:rPr>
          <w:sz w:val="28"/>
          <w:szCs w:val="28"/>
        </w:rPr>
      </w:pPr>
      <w:r>
        <w:rPr>
          <w:rFonts w:cs="Arial" w:ascii="Times New Roman" w:hAnsi="Times New Roman"/>
          <w:b/>
          <w:bCs/>
          <w:kern w:val="2"/>
          <w:sz w:val="28"/>
          <w:szCs w:val="28"/>
        </w:rPr>
        <w:t>Приложение № 2</w:t>
      </w:r>
    </w:p>
    <w:p>
      <w:pPr>
        <w:pStyle w:val="Normal"/>
        <w:suppressAutoHyphens w:val="true"/>
        <w:ind w:firstLine="709"/>
        <w:jc w:val="right"/>
        <w:rPr>
          <w:sz w:val="28"/>
          <w:szCs w:val="28"/>
        </w:rPr>
      </w:pPr>
      <w:r>
        <w:rPr>
          <w:rFonts w:cs="Arial" w:ascii="Times New Roman" w:hAnsi="Times New Roman"/>
          <w:b/>
          <w:bCs/>
          <w:kern w:val="2"/>
          <w:sz w:val="28"/>
          <w:szCs w:val="28"/>
        </w:rPr>
        <w:t>к административному регламенту</w:t>
      </w:r>
    </w:p>
    <w:p>
      <w:pPr>
        <w:pStyle w:val="Normal"/>
        <w:suppressAutoHyphens w:val="true"/>
        <w:ind w:firstLine="709"/>
        <w:jc w:val="right"/>
        <w:rPr>
          <w:sz w:val="28"/>
          <w:szCs w:val="28"/>
        </w:rPr>
      </w:pPr>
      <w:r>
        <w:rPr>
          <w:rFonts w:cs="Arial" w:ascii="Times New Roman" w:hAnsi="Times New Roman"/>
          <w:b/>
          <w:bCs/>
          <w:kern w:val="2"/>
          <w:sz w:val="28"/>
          <w:szCs w:val="28"/>
        </w:rPr>
        <w:t>предоставления муниципальной услуги</w:t>
      </w:r>
    </w:p>
    <w:p>
      <w:pPr>
        <w:pStyle w:val="Normal"/>
        <w:suppressAutoHyphens w:val="true"/>
        <w:ind w:firstLine="709"/>
        <w:jc w:val="right"/>
        <w:rPr>
          <w:sz w:val="28"/>
          <w:szCs w:val="28"/>
        </w:rPr>
      </w:pPr>
      <w:r>
        <w:rPr>
          <w:rFonts w:cs="Arial" w:ascii="Times New Roman" w:hAnsi="Times New Roman"/>
          <w:b/>
          <w:bCs/>
          <w:kern w:val="2"/>
          <w:sz w:val="28"/>
          <w:szCs w:val="28"/>
        </w:rPr>
        <w:t>«Согласование проведения переустройства</w:t>
      </w:r>
    </w:p>
    <w:p>
      <w:pPr>
        <w:pStyle w:val="Normal"/>
        <w:suppressAutoHyphens w:val="true"/>
        <w:ind w:firstLine="709"/>
        <w:jc w:val="right"/>
        <w:rPr>
          <w:sz w:val="28"/>
          <w:szCs w:val="28"/>
        </w:rPr>
      </w:pPr>
      <w:r>
        <w:rPr>
          <w:rFonts w:cs="Arial" w:ascii="Times New Roman" w:hAnsi="Times New Roman"/>
          <w:b/>
          <w:bCs/>
          <w:kern w:val="2"/>
          <w:sz w:val="28"/>
          <w:szCs w:val="28"/>
        </w:rPr>
        <w:t>и (или) перепланировки помещения</w:t>
      </w:r>
    </w:p>
    <w:p>
      <w:pPr>
        <w:pStyle w:val="Normal"/>
        <w:suppressAutoHyphens w:val="true"/>
        <w:ind w:firstLine="709"/>
        <w:jc w:val="right"/>
        <w:rPr>
          <w:sz w:val="28"/>
          <w:szCs w:val="28"/>
        </w:rPr>
      </w:pPr>
      <w:r>
        <w:rPr>
          <w:rFonts w:cs="Arial" w:ascii="Times New Roman" w:hAnsi="Times New Roman"/>
          <w:b/>
          <w:bCs/>
          <w:kern w:val="2"/>
          <w:sz w:val="28"/>
          <w:szCs w:val="28"/>
        </w:rPr>
        <w:t>в многоквартирном доме»</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center"/>
        <w:rPr>
          <w:sz w:val="28"/>
          <w:szCs w:val="28"/>
        </w:rPr>
      </w:pPr>
      <w:r>
        <w:rPr>
          <w:rFonts w:cs="Arial" w:ascii="Times New Roman" w:hAnsi="Times New Roman"/>
          <w:b/>
          <w:bCs/>
          <w:iCs/>
          <w:sz w:val="28"/>
          <w:szCs w:val="28"/>
        </w:rPr>
        <w:t>Идентификаторы категорий (признаков) заявителей</w:t>
      </w:r>
    </w:p>
    <w:p>
      <w:pPr>
        <w:pStyle w:val="Normal"/>
        <w:suppressAutoHyphens w:val="true"/>
        <w:ind w:firstLine="709"/>
        <w:jc w:val="center"/>
        <w:rPr>
          <w:rFonts w:ascii="Times New Roman" w:hAnsi="Times New Roman" w:cs="Arial"/>
          <w:b/>
          <w:bCs/>
          <w:iCs/>
          <w:sz w:val="28"/>
          <w:szCs w:val="28"/>
        </w:rPr>
      </w:pPr>
      <w:r>
        <w:rPr>
          <w:rFonts w:cs="Arial" w:ascii="Times New Roman" w:hAnsi="Times New Roman"/>
          <w:b/>
          <w:bCs/>
          <w:iCs/>
          <w:sz w:val="28"/>
          <w:szCs w:val="28"/>
        </w:rPr>
      </w:r>
    </w:p>
    <w:tbl>
      <w:tblPr>
        <w:tblW w:w="5000" w:type="pct"/>
        <w:jc w:val="center"/>
        <w:tblInd w:w="0" w:type="dxa"/>
        <w:tblLayout w:type="fixed"/>
        <w:tblCellMar>
          <w:top w:w="28" w:type="dxa"/>
          <w:left w:w="28" w:type="dxa"/>
          <w:bottom w:w="28" w:type="dxa"/>
          <w:right w:w="28" w:type="dxa"/>
        </w:tblCellMar>
        <w:tblLook w:noVBand="0" w:val="0000" w:noHBand="0" w:lastColumn="0" w:firstColumn="0" w:lastRow="0" w:firstRow="0"/>
      </w:tblPr>
      <w:tblGrid>
        <w:gridCol w:w="2421"/>
        <w:gridCol w:w="1226"/>
        <w:gridCol w:w="4224"/>
        <w:gridCol w:w="1713"/>
      </w:tblGrid>
      <w:tr>
        <w:trPr/>
        <w:tc>
          <w:tcPr>
            <w:tcW w:w="2421"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Вариант предоставления муниципальной услуги</w:t>
            </w:r>
          </w:p>
        </w:tc>
        <w:tc>
          <w:tcPr>
            <w:tcW w:w="1226"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w:t>
            </w:r>
            <w:r>
              <w:rPr>
                <w:rFonts w:eastAsia="Tinos" w:ascii="Times New Roman" w:hAnsi="Times New Roman"/>
                <w:sz w:val="28"/>
                <w:szCs w:val="28"/>
              </w:rPr>
              <w:t xml:space="preserve"> </w:t>
            </w:r>
            <w:r>
              <w:rPr>
                <w:rFonts w:ascii="Times New Roman" w:hAnsi="Times New Roman"/>
                <w:sz w:val="28"/>
                <w:szCs w:val="28"/>
              </w:rPr>
              <w:t>признака</w:t>
            </w:r>
          </w:p>
        </w:tc>
        <w:tc>
          <w:tcPr>
            <w:tcW w:w="4224"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Признаки заявителей</w:t>
            </w:r>
          </w:p>
        </w:tc>
        <w:tc>
          <w:tcPr>
            <w:tcW w:w="1713" w:type="dxa"/>
            <w:tcBorders>
              <w:top w:val="single" w:sz="2" w:space="0" w:color="000000"/>
              <w:left w:val="single" w:sz="2" w:space="0" w:color="000000"/>
              <w:bottom w:val="single" w:sz="2" w:space="0" w:color="000000"/>
              <w:right w:val="single" w:sz="2" w:space="0" w:color="000000"/>
            </w:tcBorders>
            <w:vAlign w:val="center"/>
          </w:tcPr>
          <w:p>
            <w:pPr>
              <w:pStyle w:val="Table1"/>
              <w:rPr>
                <w:sz w:val="28"/>
                <w:szCs w:val="28"/>
              </w:rPr>
            </w:pPr>
            <w:r>
              <w:rPr>
                <w:rFonts w:ascii="Times New Roman" w:hAnsi="Times New Roman"/>
                <w:sz w:val="28"/>
                <w:szCs w:val="28"/>
              </w:rPr>
              <w:t>Обозначение</w:t>
            </w:r>
          </w:p>
        </w:tc>
      </w:tr>
      <w:tr>
        <w:trPr/>
        <w:tc>
          <w:tcPr>
            <w:tcW w:w="242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7163"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Результатом предоставления муниципальной услуги в случае обращения с заявлением о переустройстве и (или) перепланировке помещения в многоквартирном доме:</w:t>
            </w:r>
          </w:p>
          <w:p>
            <w:pPr>
              <w:pStyle w:val="Table"/>
              <w:rPr>
                <w:sz w:val="28"/>
                <w:szCs w:val="28"/>
              </w:rPr>
            </w:pPr>
            <w:r>
              <w:rPr>
                <w:rFonts w:ascii="Times New Roman" w:hAnsi="Times New Roman"/>
                <w:sz w:val="28"/>
                <w:szCs w:val="28"/>
              </w:rPr>
              <w:t>1) решение о согласовании переустройства и (или) перепланировки помещения в многоквартирном доме;</w:t>
            </w:r>
          </w:p>
          <w:p>
            <w:pPr>
              <w:pStyle w:val="Table"/>
              <w:rPr>
                <w:sz w:val="28"/>
                <w:szCs w:val="28"/>
              </w:rPr>
            </w:pPr>
            <w:r>
              <w:rPr>
                <w:rFonts w:ascii="Times New Roman" w:hAnsi="Times New Roman"/>
                <w:sz w:val="28"/>
                <w:szCs w:val="28"/>
              </w:rPr>
              <w:t>2) решение об отказе в согласовании переустройства и (или) перепланировки помещения в многоквартирном доме.</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Физическое лицо, заявитель обратился лично</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Физическое лицо, обратился законный представитель заявителя</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ФлП(з)</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Юридическое лицо, обратился представитель заявителя, имеющий право выступать от имени юридического лица без доверенности</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Юл</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Юридическое лицо, обратился представитель заявителя, имеющий право выступать от имени юридического лица по доверенности</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ЮлП(з)</w:t>
            </w:r>
          </w:p>
        </w:tc>
      </w:tr>
      <w:tr>
        <w:trPr/>
        <w:tc>
          <w:tcPr>
            <w:tcW w:w="242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7163"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Результатом предоставления муниципальной услуги в случае обращения с уведомлением о завершении переустройства и (или) перепланировки помещения в многоквартирном доме</w:t>
            </w:r>
          </w:p>
          <w:p>
            <w:pPr>
              <w:pStyle w:val="Table"/>
              <w:rPr>
                <w:sz w:val="28"/>
                <w:szCs w:val="28"/>
              </w:rPr>
            </w:pPr>
            <w:r>
              <w:rPr>
                <w:rFonts w:ascii="Times New Roman" w:hAnsi="Times New Roman"/>
                <w:sz w:val="28"/>
                <w:szCs w:val="28"/>
              </w:rPr>
              <w:t>1) акт приемочной комиссии о приемке в эксплуатацию помещения в многоквартирном доме после завершения работ по переустройству и (или) перепланировке;</w:t>
            </w:r>
          </w:p>
          <w:p>
            <w:pPr>
              <w:pStyle w:val="Table"/>
              <w:rPr>
                <w:sz w:val="28"/>
                <w:szCs w:val="28"/>
              </w:rPr>
            </w:pPr>
            <w:r>
              <w:rPr>
                <w:rFonts w:ascii="Times New Roman" w:hAnsi="Times New Roman"/>
                <w:sz w:val="28"/>
                <w:szCs w:val="28"/>
              </w:rPr>
              <w:t>2) уведомление об отказе в приемке в эксплуатацию помещения в многоквартирном доме после переустройства и (или) перепланировки.</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5</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Физическое лицо, заявитель обратился лично</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6</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Физическое лицо, обратился законный представитель заявителя</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ФлП(з)</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7</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Юридическое лицо, обратился представитель заявителя, имеющий право выступать от имени юридического лица без доверенности</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Юл</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8</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Юридическое лицо, обратился представитель заявителя, имеющий право выступать от имени юридического лица по доверенности</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ЮлП(з)</w:t>
            </w:r>
          </w:p>
        </w:tc>
      </w:tr>
      <w:tr>
        <w:trPr/>
        <w:tc>
          <w:tcPr>
            <w:tcW w:w="242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7163"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Результатом предоставления муниципальной услуги, за которым обращается заявитель, в случае обращения с заявлением о исправлении допущенных опечаток и (или) ошибок в выданном в результате предоставления муниципальной услуги документе является:</w:t>
            </w:r>
          </w:p>
          <w:p>
            <w:pPr>
              <w:pStyle w:val="Table"/>
              <w:rPr>
                <w:sz w:val="28"/>
                <w:szCs w:val="28"/>
              </w:rPr>
            </w:pPr>
            <w:r>
              <w:rPr>
                <w:rFonts w:ascii="Times New Roman" w:hAnsi="Times New Roman"/>
                <w:sz w:val="28"/>
                <w:szCs w:val="28"/>
              </w:rPr>
              <w:t>исправление допущенных опечаток и (или) ошибок в выданном в результате предоставления муниципальной услуги документе;</w:t>
            </w:r>
          </w:p>
          <w:p>
            <w:pPr>
              <w:pStyle w:val="Table"/>
              <w:rPr>
                <w:sz w:val="28"/>
                <w:szCs w:val="28"/>
              </w:rPr>
            </w:pPr>
            <w:r>
              <w:rPr>
                <w:rFonts w:ascii="Times New Roman" w:hAnsi="Times New Roman"/>
                <w:sz w:val="28"/>
                <w:szCs w:val="28"/>
              </w:rPr>
              <w:t>уведомление об отказе в исправлении допущенных опечаток и (или) ошибок в выданных в результате предоставления муниципальной услуги документах.</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9</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Физическое лицо, заявитель обратился лично</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10</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Физическое лицо, обратился законный представитель заявителя</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ФлП(з)</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11</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Юридическое лицо, обратился представитель заявителя, имеющий право выступать от имени юридического лица без доверенности</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Юл</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12</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Юридическое лицо, обратился представитель заявителя, имеющий право выступать от имени юридического лица по доверенности</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ЮлП(з)</w:t>
            </w:r>
          </w:p>
        </w:tc>
      </w:tr>
      <w:tr>
        <w:trPr/>
        <w:tc>
          <w:tcPr>
            <w:tcW w:w="242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7163"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Результатом предоставления муниципальной услуги, за которым обращается заявитель, в случае обращения с заявлением о выдаче дубликата документа, являющегося результатом предоставления муниципальной услуги, является:</w:t>
            </w:r>
          </w:p>
          <w:p>
            <w:pPr>
              <w:pStyle w:val="Table"/>
              <w:rPr>
                <w:sz w:val="28"/>
                <w:szCs w:val="28"/>
              </w:rPr>
            </w:pPr>
            <w:r>
              <w:rPr>
                <w:rFonts w:ascii="Times New Roman" w:hAnsi="Times New Roman"/>
                <w:sz w:val="28"/>
                <w:szCs w:val="28"/>
              </w:rPr>
              <w:t>выдача дубликата документа, выданного по результатам предоставления муниципальной услуги;</w:t>
            </w:r>
          </w:p>
          <w:p>
            <w:pPr>
              <w:pStyle w:val="Table"/>
              <w:rPr>
                <w:sz w:val="28"/>
                <w:szCs w:val="28"/>
              </w:rPr>
            </w:pPr>
            <w:r>
              <w:rPr>
                <w:rFonts w:ascii="Times New Roman" w:hAnsi="Times New Roman"/>
                <w:sz w:val="28"/>
                <w:szCs w:val="28"/>
              </w:rPr>
              <w:t>уведомление об отказе в выдаче дубликата.</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13</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Физическое лицо, заявитель обратился лично</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14</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Физическое лицо, обратился законный представитель заявителя</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ФлП(з)</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15</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Юридическое лицо, обратился представитель заявителя, имеющий право выступать от имени юридического лица без доверенности</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Юл</w:t>
            </w:r>
          </w:p>
        </w:tc>
      </w:tr>
      <w:tr>
        <w:trPr/>
        <w:tc>
          <w:tcPr>
            <w:tcW w:w="242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22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16</w:t>
            </w:r>
          </w:p>
        </w:tc>
        <w:tc>
          <w:tcPr>
            <w:tcW w:w="4224"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Юридическое лицо, обратился представитель заявителя, имеющий право выступать от имени юридического лица по доверенности</w:t>
            </w:r>
          </w:p>
        </w:tc>
        <w:tc>
          <w:tcPr>
            <w:tcW w:w="1713"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ЮлП(з)</w:t>
            </w:r>
          </w:p>
        </w:tc>
      </w:tr>
    </w:tbl>
    <w:p>
      <w:pPr>
        <w:pStyle w:val="Normal"/>
        <w:suppressAutoHyphens w:val="true"/>
        <w:ind w:hanging="0"/>
        <w:jc w:val="right"/>
        <w:rPr>
          <w:sz w:val="28"/>
          <w:szCs w:val="28"/>
        </w:rPr>
      </w:pPr>
      <w:r>
        <w:rPr>
          <w:rFonts w:cs="Arial" w:ascii="Times New Roman" w:hAnsi="Times New Roman"/>
          <w:b/>
          <w:bCs/>
          <w:kern w:val="2"/>
          <w:sz w:val="28"/>
          <w:szCs w:val="28"/>
        </w:rPr>
        <w:t>Приложение № 3</w:t>
      </w:r>
    </w:p>
    <w:p>
      <w:pPr>
        <w:pStyle w:val="Normal"/>
        <w:suppressAutoHyphens w:val="true"/>
        <w:ind w:firstLine="709"/>
        <w:jc w:val="right"/>
        <w:rPr>
          <w:sz w:val="28"/>
          <w:szCs w:val="28"/>
        </w:rPr>
      </w:pPr>
      <w:r>
        <w:rPr>
          <w:rFonts w:cs="Arial" w:ascii="Times New Roman" w:hAnsi="Times New Roman"/>
          <w:b/>
          <w:bCs/>
          <w:kern w:val="2"/>
          <w:sz w:val="28"/>
          <w:szCs w:val="28"/>
        </w:rPr>
        <w:t>к административному регламенту</w:t>
      </w:r>
    </w:p>
    <w:p>
      <w:pPr>
        <w:pStyle w:val="Normal"/>
        <w:suppressAutoHyphens w:val="true"/>
        <w:ind w:firstLine="709"/>
        <w:jc w:val="right"/>
        <w:rPr>
          <w:sz w:val="28"/>
          <w:szCs w:val="28"/>
        </w:rPr>
      </w:pPr>
      <w:r>
        <w:rPr>
          <w:rFonts w:cs="Arial" w:ascii="Times New Roman" w:hAnsi="Times New Roman"/>
          <w:b/>
          <w:bCs/>
          <w:kern w:val="2"/>
          <w:sz w:val="28"/>
          <w:szCs w:val="28"/>
        </w:rPr>
        <w:t>предоставления муниципальной услуги</w:t>
      </w:r>
    </w:p>
    <w:p>
      <w:pPr>
        <w:pStyle w:val="Normal"/>
        <w:suppressAutoHyphens w:val="true"/>
        <w:ind w:firstLine="709"/>
        <w:jc w:val="right"/>
        <w:rPr>
          <w:sz w:val="28"/>
          <w:szCs w:val="28"/>
        </w:rPr>
      </w:pPr>
      <w:r>
        <w:rPr>
          <w:rFonts w:cs="Arial" w:ascii="Times New Roman" w:hAnsi="Times New Roman"/>
          <w:b/>
          <w:bCs/>
          <w:kern w:val="2"/>
          <w:sz w:val="28"/>
          <w:szCs w:val="28"/>
        </w:rPr>
        <w:t>«Согласование проведения переустройства</w:t>
      </w:r>
    </w:p>
    <w:p>
      <w:pPr>
        <w:pStyle w:val="Normal"/>
        <w:suppressAutoHyphens w:val="true"/>
        <w:ind w:firstLine="709"/>
        <w:jc w:val="right"/>
        <w:rPr>
          <w:sz w:val="28"/>
          <w:szCs w:val="28"/>
        </w:rPr>
      </w:pPr>
      <w:r>
        <w:rPr>
          <w:rFonts w:cs="Arial" w:ascii="Times New Roman" w:hAnsi="Times New Roman"/>
          <w:b/>
          <w:bCs/>
          <w:kern w:val="2"/>
          <w:sz w:val="28"/>
          <w:szCs w:val="28"/>
        </w:rPr>
        <w:t>и (или) перепланировки помещения</w:t>
      </w:r>
    </w:p>
    <w:p>
      <w:pPr>
        <w:pStyle w:val="Normal"/>
        <w:suppressAutoHyphens w:val="true"/>
        <w:ind w:firstLine="709"/>
        <w:jc w:val="right"/>
        <w:rPr>
          <w:sz w:val="28"/>
          <w:szCs w:val="28"/>
        </w:rPr>
      </w:pPr>
      <w:r>
        <w:rPr>
          <w:rFonts w:cs="Arial" w:ascii="Times New Roman" w:hAnsi="Times New Roman"/>
          <w:b/>
          <w:bCs/>
          <w:kern w:val="2"/>
          <w:sz w:val="28"/>
          <w:szCs w:val="28"/>
        </w:rPr>
        <w:t>в многоквартирном доме»</w:t>
      </w:r>
    </w:p>
    <w:p>
      <w:pPr>
        <w:pStyle w:val="Normal"/>
        <w:suppressAutoHyphens w:val="true"/>
        <w:ind w:firstLine="709"/>
        <w:jc w:val="center"/>
        <w:rPr>
          <w:rFonts w:ascii="Times New Roman" w:hAnsi="Times New Roman" w:cs="Arial"/>
          <w:b/>
          <w:bCs/>
          <w:iCs/>
          <w:sz w:val="28"/>
          <w:szCs w:val="28"/>
        </w:rPr>
      </w:pPr>
      <w:r>
        <w:rPr>
          <w:rFonts w:cs="Arial" w:ascii="Times New Roman" w:hAnsi="Times New Roman"/>
          <w:b/>
          <w:bCs/>
          <w:iCs/>
          <w:sz w:val="28"/>
          <w:szCs w:val="28"/>
        </w:rPr>
      </w:r>
    </w:p>
    <w:p>
      <w:pPr>
        <w:pStyle w:val="Normal"/>
        <w:suppressAutoHyphens w:val="true"/>
        <w:ind w:firstLine="709"/>
        <w:jc w:val="center"/>
        <w:rPr>
          <w:sz w:val="28"/>
          <w:szCs w:val="28"/>
        </w:rPr>
      </w:pPr>
      <w:r>
        <w:rPr>
          <w:rFonts w:cs="Arial" w:ascii="Times New Roman" w:hAnsi="Times New Roman"/>
          <w:b/>
          <w:bCs/>
          <w:iCs/>
          <w:sz w:val="28"/>
          <w:szCs w:val="28"/>
        </w:rPr>
        <w:t>Исчерпывающий перечень документов, необходимых для предоставления муниципальной услуги</w:t>
      </w:r>
    </w:p>
    <w:p>
      <w:pPr>
        <w:pStyle w:val="Normal"/>
        <w:suppressAutoHyphens w:val="true"/>
        <w:ind w:firstLine="709"/>
        <w:jc w:val="center"/>
        <w:rPr>
          <w:rFonts w:ascii="Times New Roman" w:hAnsi="Times New Roman" w:cs="Arial"/>
          <w:b/>
          <w:bCs/>
          <w:iCs/>
          <w:sz w:val="28"/>
          <w:szCs w:val="28"/>
        </w:rPr>
      </w:pPr>
      <w:r>
        <w:rPr>
          <w:rFonts w:cs="Arial" w:ascii="Times New Roman" w:hAnsi="Times New Roman"/>
          <w:b/>
          <w:bCs/>
          <w:iCs/>
          <w:sz w:val="28"/>
          <w:szCs w:val="28"/>
        </w:rPr>
      </w:r>
    </w:p>
    <w:p>
      <w:pPr>
        <w:pStyle w:val="Normal"/>
        <w:suppressAutoHyphens w:val="true"/>
        <w:ind w:firstLine="709"/>
        <w:rPr>
          <w:sz w:val="28"/>
          <w:szCs w:val="28"/>
        </w:rPr>
      </w:pPr>
      <w:bookmarkStart w:id="70" w:name="_Hlk207461409"/>
      <w:bookmarkEnd w:id="70"/>
      <w:r>
        <w:rPr>
          <w:rFonts w:ascii="Times New Roman" w:hAnsi="Times New Roman"/>
          <w:sz w:val="28"/>
          <w:szCs w:val="28"/>
        </w:rPr>
        <w:t>Таблица 1. В случае обращения с заявлением о переустройстве и (или) перепланировке помещения в многоквартирном доме</w:t>
      </w:r>
    </w:p>
    <w:p>
      <w:pPr>
        <w:pStyle w:val="Normal"/>
        <w:suppressAutoHyphens w:val="true"/>
        <w:ind w:firstLine="709"/>
        <w:rPr>
          <w:rFonts w:ascii="Times New Roman" w:hAnsi="Times New Roman"/>
          <w:sz w:val="28"/>
          <w:szCs w:val="28"/>
        </w:rPr>
      </w:pPr>
      <w:r>
        <w:rPr>
          <w:rFonts w:ascii="Times New Roman" w:hAnsi="Times New Roman"/>
          <w:sz w:val="28"/>
          <w:szCs w:val="28"/>
        </w:rPr>
      </w:r>
    </w:p>
    <w:tbl>
      <w:tblPr>
        <w:tblW w:w="5000" w:type="pct"/>
        <w:jc w:val="center"/>
        <w:tblInd w:w="0" w:type="dxa"/>
        <w:tblLayout w:type="fixed"/>
        <w:tblCellMar>
          <w:top w:w="28" w:type="dxa"/>
          <w:left w:w="28" w:type="dxa"/>
          <w:bottom w:w="28" w:type="dxa"/>
          <w:right w:w="28" w:type="dxa"/>
        </w:tblCellMar>
        <w:tblLook w:noVBand="0" w:val="0000" w:noHBand="0" w:lastColumn="0" w:firstColumn="0" w:lastRow="0" w:firstRow="0"/>
      </w:tblPr>
      <w:tblGrid>
        <w:gridCol w:w="263"/>
        <w:gridCol w:w="2136"/>
        <w:gridCol w:w="2859"/>
        <w:gridCol w:w="1447"/>
        <w:gridCol w:w="2880"/>
      </w:tblGrid>
      <w:tr>
        <w:trPr/>
        <w:tc>
          <w:tcPr>
            <w:tcW w:w="263"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w:t>
            </w:r>
          </w:p>
        </w:tc>
        <w:tc>
          <w:tcPr>
            <w:tcW w:w="2136"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Идентификаторы категорий (признаков) заявителей</w:t>
            </w:r>
          </w:p>
        </w:tc>
        <w:tc>
          <w:tcPr>
            <w:tcW w:w="2859"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Перечень необходимых для предоставления муниципальной услуги документов</w:t>
            </w:r>
          </w:p>
        </w:tc>
        <w:tc>
          <w:tcPr>
            <w:tcW w:w="1447"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Способы подачи документов</w:t>
            </w:r>
          </w:p>
        </w:tc>
        <w:tc>
          <w:tcPr>
            <w:tcW w:w="2880" w:type="dxa"/>
            <w:tcBorders>
              <w:top w:val="single" w:sz="2" w:space="0" w:color="000000"/>
              <w:left w:val="single" w:sz="2" w:space="0" w:color="000000"/>
              <w:bottom w:val="single" w:sz="2" w:space="0" w:color="000000"/>
              <w:right w:val="single" w:sz="2" w:space="0" w:color="000000"/>
            </w:tcBorders>
            <w:vAlign w:val="center"/>
          </w:tcPr>
          <w:p>
            <w:pPr>
              <w:pStyle w:val="Table1"/>
              <w:rPr>
                <w:sz w:val="28"/>
                <w:szCs w:val="28"/>
              </w:rPr>
            </w:pPr>
            <w:r>
              <w:rPr>
                <w:rFonts w:ascii="Times New Roman" w:hAnsi="Times New Roman"/>
                <w:sz w:val="28"/>
                <w:szCs w:val="28"/>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trPr/>
        <w:tc>
          <w:tcPr>
            <w:tcW w:w="9585" w:type="dxa"/>
            <w:gridSpan w:val="5"/>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Заявление о переустройстве и (или) перепланировке помещения в многоквартирном доме</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shd w:color="auto" w:fill="FFFFFF" w:val="clear"/>
            <w:vAlign w:val="center"/>
          </w:tcPr>
          <w:p>
            <w:pPr>
              <w:pStyle w:val="Table"/>
              <w:rPr>
                <w:sz w:val="28"/>
                <w:szCs w:val="28"/>
              </w:rPr>
            </w:pPr>
            <w:r>
              <w:rPr>
                <w:rFonts w:ascii="Times New Roman" w:hAnsi="Times New Roman"/>
                <w:sz w:val="28"/>
                <w:szCs w:val="28"/>
              </w:rPr>
              <w:t>БД, подписанное заявителем либо его представителем, необходимо подавать (направлять) по форме, утвержденной уполномоченным Правительством Российской Федерации федеральным органом исполнительной власти</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Копия документа, удостоверяющего личность заявителя</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Не требуется</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Документ, подтверждающий полномочия на осуществление действий от имени заявителя</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заверенный нотариусом либо уполномоченным лицом</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Документ, подтверждающий получение согласия на обработку персональных данных лица, не являющегося заявителем в случае необходимости предоставления таких данных для оказания услуги</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5.</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подписанный уполномоченным лицом проектной организации,</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в формате PDF, подписанный ЭЦПюл, ЭЦПфл уполномоченного лица проектной организации</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6.</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pPr>
            <w:r>
              <w:rPr>
                <w:rFonts w:ascii="Times New Roman" w:hAnsi="Times New Roman"/>
                <w:sz w:val="28"/>
                <w:szCs w:val="28"/>
              </w:rPr>
              <w:t xml:space="preserve">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w:t>
            </w:r>
            <w:hyperlink r:id="rId19" w:tgtFrame="жил кодекс 188-фз">
              <w:r>
                <w:rPr>
                  <w:rStyle w:val="Hyperlink"/>
                  <w:rFonts w:ascii="Times New Roman" w:hAnsi="Times New Roman"/>
                  <w:sz w:val="28"/>
                  <w:szCs w:val="28"/>
                </w:rPr>
                <w:t>Жилищного Кодекса Российской Федерации</w:t>
              </w:r>
            </w:hyperlink>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предоставляется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и данный документ не размещен в Государственной информационной системе жилищно-коммунального хозяйства</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в формате PDF, заверенный ЭЦП нотариуса, предоставляется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и данный документ не размещен в Государственной информационной системе жилищно-коммунального хозяйства</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7</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предоставляется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 и данный документ не размещен в Государственной информационной системе жилищно-коммунального хозяйства</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в формате PDF, заверенный ЭЦП нотариуса, предоставляется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 и данный документ не размещен в Государственной информационной системе жилищно-коммунального хозяйства</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8</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Правоустанавливающие документы на переустраиваемое и (или) перепланируемое помещение в многоквартирном доме</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предоставляются в случае, если они отсутствуют в Едином государственном реестре недвижимости</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заверенный ЭЦП нотариуса, предоставляются в случае, если они отсутствуют в Едином государственном реестре недвижимости</w:t>
            </w:r>
          </w:p>
        </w:tc>
      </w:tr>
      <w:tr>
        <w:trPr/>
        <w:tc>
          <w:tcPr>
            <w:tcW w:w="9585" w:type="dxa"/>
            <w:gridSpan w:val="5"/>
            <w:tcBorders/>
            <w:vAlign w:val="center"/>
          </w:tcPr>
          <w:p>
            <w:pPr>
              <w:pStyle w:val="Table"/>
              <w:rPr>
                <w:sz w:val="28"/>
                <w:szCs w:val="28"/>
              </w:rPr>
            </w:pPr>
            <w:r>
              <w:rPr>
                <w:rFonts w:ascii="Times New Roman" w:hAnsi="Times New Roman"/>
                <w:sz w:val="28"/>
                <w:szCs w:val="28"/>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trPr/>
        <w:tc>
          <w:tcPr>
            <w:tcW w:w="263" w:type="dxa"/>
            <w:vMerge w:val="restart"/>
            <w:tcBorders>
              <w:top w:val="single" w:sz="2" w:space="0" w:color="000000"/>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2136" w:type="dxa"/>
            <w:vMerge w:val="restart"/>
            <w:tcBorders>
              <w:top w:val="single" w:sz="2" w:space="0" w:color="000000"/>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top w:val="single" w:sz="2" w:space="0" w:color="000000"/>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Правоустанавливающие документы на переустраиваемое и (или) перепланируемое помещение в многоквартирном доме</w:t>
            </w:r>
          </w:p>
        </w:tc>
        <w:tc>
          <w:tcPr>
            <w:tcW w:w="1447" w:type="dxa"/>
            <w:tcBorders>
              <w:top w:val="single" w:sz="2" w:space="0" w:color="000000"/>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top w:val="single" w:sz="2" w:space="0" w:color="000000"/>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63" w:type="dxa"/>
            <w:vMerge w:val="continue"/>
            <w:tcBorders>
              <w:top w:val="single" w:sz="2" w:space="0" w:color="000000"/>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top w:val="single" w:sz="2" w:space="0" w:color="000000"/>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top w:val="single" w:sz="2" w:space="0" w:color="000000"/>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Юл, ЮлП(з)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Выписка из Единого государственного реестра юридических лиц о юридическом лице, являющемся заявителем</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Технический паспорт переустраиваемого и (или) перепланируемого помещения в многоквартирном доме</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5</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pPr>
            <w:r>
              <w:rPr>
                <w:rFonts w:ascii="Times New Roman" w:hAnsi="Times New Roman"/>
                <w:sz w:val="28"/>
                <w:szCs w:val="28"/>
              </w:rPr>
              <w:t xml:space="preserve">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w:t>
            </w:r>
            <w:hyperlink r:id="rId20" w:tgtFrame="жил кодекс 188-фз">
              <w:r>
                <w:rPr>
                  <w:rStyle w:val="Hyperlink"/>
                  <w:rFonts w:ascii="Times New Roman" w:hAnsi="Times New Roman"/>
                  <w:sz w:val="28"/>
                  <w:szCs w:val="28"/>
                </w:rPr>
                <w:t>Жилищного кодекса Российской Федерации</w:t>
              </w:r>
            </w:hyperlink>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предоставляется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в формате PDF, заверенный ЭЦП нотариуса, предоставляется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6</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предоставляется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в формате PDF, заверенный ЭЦП нотариуса, предоставляется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tc>
      </w:tr>
      <w:tr>
        <w:trPr/>
        <w:tc>
          <w:tcPr>
            <w:tcW w:w="263"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7</w:t>
            </w:r>
          </w:p>
        </w:tc>
        <w:tc>
          <w:tcPr>
            <w:tcW w:w="2136"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Заключение органа по охране памятников архитектуры, истории и культуры о допустимости переустройства и (или) перепланировки помещения в многоквартирном доме</w:t>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предоставляется если такое помещение или дом, в котором оно находится, является памятником архитектуры, истории или культуры</w:t>
            </w:r>
          </w:p>
        </w:tc>
      </w:tr>
      <w:tr>
        <w:trPr/>
        <w:tc>
          <w:tcPr>
            <w:tcW w:w="263"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6"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4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88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предоставляется если такое помещение или дом, в котором оно находится, является памятником архитектуры, истории или культуры</w:t>
            </w:r>
          </w:p>
        </w:tc>
      </w:tr>
    </w:tbl>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sz w:val="28"/>
          <w:szCs w:val="28"/>
        </w:rPr>
      </w:pPr>
      <w:r>
        <w:rPr>
          <w:rFonts w:ascii="Times New Roman" w:hAnsi="Times New Roman"/>
          <w:sz w:val="28"/>
          <w:szCs w:val="28"/>
        </w:rPr>
        <w:t>Таблица 2. В случае обращения заявителя с уведомлением о завершении переустройства и (или) перепланировки помещения в многоквартирном доме</w:t>
      </w:r>
    </w:p>
    <w:p>
      <w:pPr>
        <w:pStyle w:val="Normal"/>
        <w:suppressAutoHyphens w:val="true"/>
        <w:ind w:firstLine="709"/>
        <w:rPr>
          <w:rFonts w:ascii="Times New Roman" w:hAnsi="Times New Roman"/>
          <w:sz w:val="28"/>
          <w:szCs w:val="28"/>
        </w:rPr>
      </w:pPr>
      <w:r>
        <w:rPr>
          <w:rFonts w:ascii="Times New Roman" w:hAnsi="Times New Roman"/>
          <w:sz w:val="28"/>
          <w:szCs w:val="28"/>
        </w:rPr>
      </w:r>
    </w:p>
    <w:tbl>
      <w:tblPr>
        <w:tblW w:w="5000" w:type="pct"/>
        <w:jc w:val="center"/>
        <w:tblInd w:w="0" w:type="dxa"/>
        <w:tblLayout w:type="fixed"/>
        <w:tblCellMar>
          <w:top w:w="28" w:type="dxa"/>
          <w:left w:w="28" w:type="dxa"/>
          <w:bottom w:w="28" w:type="dxa"/>
          <w:right w:w="28" w:type="dxa"/>
        </w:tblCellMar>
        <w:tblLook w:noVBand="0" w:val="0000" w:noHBand="0" w:lastColumn="0" w:firstColumn="0" w:lastRow="0" w:firstRow="0"/>
      </w:tblPr>
      <w:tblGrid>
        <w:gridCol w:w="298"/>
        <w:gridCol w:w="2124"/>
        <w:gridCol w:w="2981"/>
        <w:gridCol w:w="1433"/>
        <w:gridCol w:w="2749"/>
      </w:tblGrid>
      <w:tr>
        <w:trPr/>
        <w:tc>
          <w:tcPr>
            <w:tcW w:w="298"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w:t>
            </w:r>
          </w:p>
        </w:tc>
        <w:tc>
          <w:tcPr>
            <w:tcW w:w="2124"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Идентификаторы категорий (признаков) заявителей</w:t>
            </w:r>
          </w:p>
        </w:tc>
        <w:tc>
          <w:tcPr>
            <w:tcW w:w="2981"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Перечень необходимых для предоставления муниципальной услуги документов</w:t>
            </w:r>
          </w:p>
        </w:tc>
        <w:tc>
          <w:tcPr>
            <w:tcW w:w="1433"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Способы подачи документов</w:t>
            </w:r>
          </w:p>
        </w:tc>
        <w:tc>
          <w:tcPr>
            <w:tcW w:w="2749" w:type="dxa"/>
            <w:tcBorders>
              <w:top w:val="single" w:sz="2" w:space="0" w:color="000000"/>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b/>
                <w:bCs w:val="false"/>
                <w:sz w:val="28"/>
                <w:szCs w:val="28"/>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trPr/>
        <w:tc>
          <w:tcPr>
            <w:tcW w:w="9585" w:type="dxa"/>
            <w:gridSpan w:val="5"/>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Уведомление о завершении переустройства, и (или) перепланировки</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подписанное заявителем либо его представителем, в случае образования в результате перепланировки помещения новых помещений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государственной регистрации прав на недвижимое имущество</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p>
            <w:pPr>
              <w:pStyle w:val="Table"/>
              <w:rPr>
                <w:sz w:val="28"/>
                <w:szCs w:val="28"/>
              </w:rPr>
            </w:pPr>
            <w:r>
              <w:rPr>
                <w:rFonts w:ascii="Times New Roman" w:hAnsi="Times New Roman"/>
                <w:sz w:val="28"/>
                <w:szCs w:val="28"/>
              </w:rPr>
              <w:t>В случае образования в результате перепланировки помещения новых помещений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государственной регистрации прав на недвижимое имущество</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Копия документа, удостоверяющего личность заявителя</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Не требуется</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Документ, подтверждающий полномочия на осуществление действий от имени заявителя</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заверенный нотариусом либо уполномоченным лицом</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Документ, подтверждающий получение согласия на обработку персональных данных лица, не являющегося заявителем в случае необходимости предоставления таких данных для оказания услуги</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5</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Технический план помещения, в отношении которого осуществлена перепланировка,</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подготовленный в соответствии с Федеральным законом от 13 июля 2015 года № 218-ФЗ "О государственной регистрации недвижимости» (предоставляется в случае осуществления перепланировки помещения)</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 подготовленный в соответствии с Федеральным законом от 13 июля 2015 года № 218-ФЗ "О государственной регистрации недвижимости» (предоставляется в случае осуществления перепланировки помещения)</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6</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Копия договора (договоров) на производство работ, требующих соответствующего допуска, заключенного с организацией, имеющей свидетельство о допуске к таким работам, выданное саморегулируемой организацией</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при предъявлении подлинника (представляется в случае, если проектной документацией предусмотрено выполнение работ специализированной организацией)</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в формате PDF, ЭЦПюл, ЭЦПфл (представляется в случае, если проектной документацией предусмотрено выполнение работ специализированной организацией)</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7</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Документ, подтверждающий соответствие переустроенного и (или) перепланируемого помещения в многоквартирном доме требованиям проектной документации</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подписанный индивидуальным предпринимателем или юридическим лицом, выполнившим работы по переустройству и (или) перепланировке помещения в многоквартирном доме и имеющим выданное саморегулируемой организацией свидетельство о допуске к строительным работам, которые оказывают влияние на безопасность объектов капитального строительства. Предоставляется в случае, если работы по переустройству и (или) перепланировке помещения в многоквартирном доме, оказывают влияние на безопасность многоквартирного дома (определяется проектной документацией)</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в формате PDF, подписанный ЭЦПюл, ЭЦПфл, индивидуальным предпринимателем или юридическим лицом, выполнившим работы по переустройству и (или) перепланировке помещения в многоквартирном доме и имеющим выданное саморегулируемой организацией свидетельство о допуске к строительным работам, которые оказывают влияние на безопасность объектов капитального строительства. Предоставляется в случае, если работы по переустройству и (или) перепланировке помещения в многоквартирном доме, оказывают влияние на безопасность многоквартирного дома (определяется проектной документацией)</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8</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Акты освидетельствования скрытых работ (перечень скрытых работ, подлежащих освидетельствованию, определяется проектной документацией, освидетельствованию подлежат выполненные работы, которые оказывают влияние на безопасность объекта капитального строительства, и в соответствии с технологией строительства или ремонта контроль за выполнением которых не может быть проведен после выполнения других работ</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установленной формы, подписанные заявителем, исполнителем работ, а также представителем авторского надзора (в случае осуществления авторского надзора), предоставляются при необходимости (определяется проектной документацией)</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в формате PDF, подписанный ЭЦПюл, ЭЦПфл, установленной формы, подписанные заявителем, исполнителем работ, а также представителем авторского надзора (в случае осуществления авторского надзора), предоставляются при необходимости (определяется проектной документацией)</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9</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Акты приемки отдельных инженерных систем</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установленной формы, подписанные заявителем, исполнителем работ, а также представителем авторского надзора (в случае осуществления авторского надзора), предоставляются при необходимости (определяется проектной документацией)</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в формате PDF, подписанный ЭЦПюл, ЭЦПфл, установленной формы, подписанные заявителем, исполнителем работ, а также представителем авторского надзора (в случае осуществления авторского надзора), предоставляются при необходимости (определяется проектной документацией)</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10</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Уточненный проект переустройства и(или) перепланировки помещения в многоквартирном доме.</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подписанный уполномоченным лицом проектной организации.</w:t>
            </w:r>
          </w:p>
          <w:p>
            <w:pPr>
              <w:pStyle w:val="Table"/>
              <w:rPr>
                <w:sz w:val="28"/>
                <w:szCs w:val="28"/>
              </w:rPr>
            </w:pPr>
            <w:r>
              <w:rPr>
                <w:rFonts w:ascii="Times New Roman" w:hAnsi="Times New Roman"/>
                <w:sz w:val="28"/>
                <w:szCs w:val="28"/>
              </w:rPr>
              <w:t>Предоставляется в случае, если были допущены незначительные отклонения от ранее согласованного проектного решения, которые не связаны с затрагиванием общего имущества многоквартирного дома, несущих конструкций, устройством или изменением границ санузлов</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в формате PDF, подписанный ЭЦПюл, ЭЦПфл уполномоченного лица проектной организации.</w:t>
            </w:r>
          </w:p>
          <w:p>
            <w:pPr>
              <w:pStyle w:val="Table"/>
              <w:rPr>
                <w:sz w:val="28"/>
                <w:szCs w:val="28"/>
              </w:rPr>
            </w:pPr>
            <w:r>
              <w:rPr>
                <w:rFonts w:ascii="Times New Roman" w:hAnsi="Times New Roman"/>
                <w:sz w:val="28"/>
                <w:szCs w:val="28"/>
              </w:rPr>
              <w:t>Предоставляется в случае, если были допущены незначительные отклонения от ранее согласованного проектного решения, которые не связаны с затрагиванием общего имущества многоквартирного дома, несущих конструкций, устройством или изменением границ санузлов</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11</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Правоустанавливающие документы на переустраиваемое и (или) перепланируемое помещение в многоквартирном доме в случае, если они отсутствуют в Едином государственном реестре недвижимости)</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заверенный ЭЦП нотариуса</w:t>
            </w:r>
          </w:p>
        </w:tc>
      </w:tr>
      <w:tr>
        <w:trPr/>
        <w:tc>
          <w:tcPr>
            <w:tcW w:w="9585" w:type="dxa"/>
            <w:gridSpan w:val="5"/>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Правоустанавливающие документы на переустраиваемое и (или) перепланируемое помещение в многоквартирном доме</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Выписка из Единого государственного реестра юридических лиц о юридическом лице, являющемся заявителем</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Проект переустройства и (или) перепланировки переустраиваемого и (или) перепланируемого помещения в многоквартирном доме.</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w:t>
            </w:r>
          </w:p>
        </w:tc>
      </w:tr>
      <w:tr>
        <w:trPr/>
        <w:tc>
          <w:tcPr>
            <w:tcW w:w="298"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5</w:t>
            </w:r>
          </w:p>
        </w:tc>
        <w:tc>
          <w:tcPr>
            <w:tcW w:w="212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98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Решение о согласовании переустройства и (или) перепланировки помещения в многоквартирном доме</w:t>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98"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2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98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43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4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w:t>
            </w:r>
          </w:p>
        </w:tc>
      </w:tr>
    </w:tbl>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sz w:val="28"/>
          <w:szCs w:val="28"/>
        </w:rPr>
      </w:pPr>
      <w:bookmarkStart w:id="71" w:name="_Hlk207461373"/>
      <w:bookmarkEnd w:id="71"/>
      <w:r>
        <w:rPr>
          <w:rFonts w:ascii="Times New Roman" w:hAnsi="Times New Roman"/>
          <w:sz w:val="28"/>
          <w:szCs w:val="28"/>
        </w:rPr>
        <w:t>Таблица 3. В случае обращения заявителя за исправлением опечаток и (или) ошибок, допущенных в результате предоставления муниципальной услуги</w:t>
      </w:r>
    </w:p>
    <w:p>
      <w:pPr>
        <w:pStyle w:val="Normal"/>
        <w:suppressAutoHyphens w:val="true"/>
        <w:ind w:firstLine="709"/>
        <w:rPr>
          <w:rFonts w:ascii="Times New Roman" w:hAnsi="Times New Roman"/>
          <w:sz w:val="28"/>
          <w:szCs w:val="28"/>
        </w:rPr>
      </w:pPr>
      <w:r>
        <w:rPr>
          <w:rFonts w:ascii="Times New Roman" w:hAnsi="Times New Roman"/>
          <w:sz w:val="28"/>
          <w:szCs w:val="28"/>
        </w:rPr>
      </w:r>
    </w:p>
    <w:tbl>
      <w:tblPr>
        <w:tblW w:w="5000" w:type="pct"/>
        <w:jc w:val="center"/>
        <w:tblInd w:w="0" w:type="dxa"/>
        <w:tblLayout w:type="fixed"/>
        <w:tblCellMar>
          <w:top w:w="28" w:type="dxa"/>
          <w:left w:w="28" w:type="dxa"/>
          <w:bottom w:w="28" w:type="dxa"/>
          <w:right w:w="28" w:type="dxa"/>
        </w:tblCellMar>
        <w:tblLook w:noVBand="0" w:val="0000" w:noHBand="0" w:lastColumn="0" w:firstColumn="0" w:lastRow="0" w:firstRow="0"/>
      </w:tblPr>
      <w:tblGrid>
        <w:gridCol w:w="259"/>
        <w:gridCol w:w="2137"/>
        <w:gridCol w:w="2802"/>
        <w:gridCol w:w="1367"/>
        <w:gridCol w:w="3020"/>
      </w:tblGrid>
      <w:tr>
        <w:trPr/>
        <w:tc>
          <w:tcPr>
            <w:tcW w:w="259"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w:t>
            </w:r>
          </w:p>
        </w:tc>
        <w:tc>
          <w:tcPr>
            <w:tcW w:w="2137"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Идентификаторы категорий (признаков) заявителей</w:t>
            </w:r>
          </w:p>
        </w:tc>
        <w:tc>
          <w:tcPr>
            <w:tcW w:w="2802"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Перечень необходимых для предоставления муниципальной услуги документов</w:t>
            </w:r>
          </w:p>
        </w:tc>
        <w:tc>
          <w:tcPr>
            <w:tcW w:w="1367"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Способы подачи документов</w:t>
            </w:r>
          </w:p>
        </w:tc>
        <w:tc>
          <w:tcPr>
            <w:tcW w:w="3020" w:type="dxa"/>
            <w:tcBorders>
              <w:top w:val="single" w:sz="2" w:space="0" w:color="000000"/>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b/>
                <w:bCs w:val="false"/>
                <w:sz w:val="28"/>
                <w:szCs w:val="28"/>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trPr/>
        <w:tc>
          <w:tcPr>
            <w:tcW w:w="9585" w:type="dxa"/>
            <w:gridSpan w:val="5"/>
            <w:tcBorders>
              <w:top w:val="single" w:sz="2" w:space="0" w:color="000000"/>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rPr/>
        <w:tc>
          <w:tcPr>
            <w:tcW w:w="2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2137"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02"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Заявление об исправлении ошибок и опечаток в документах, выданных в результате предоставления муниципальной услуги</w:t>
            </w:r>
          </w:p>
        </w:tc>
        <w:tc>
          <w:tcPr>
            <w:tcW w:w="136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302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подписанное заявителем либо его представителем</w:t>
            </w:r>
          </w:p>
        </w:tc>
      </w:tr>
      <w:tr>
        <w:trPr>
          <w:trHeight w:val="833" w:hRule="atLeast"/>
        </w:trPr>
        <w:tc>
          <w:tcPr>
            <w:tcW w:w="2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7"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02"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36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302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tc>
      </w:tr>
      <w:tr>
        <w:trPr/>
        <w:tc>
          <w:tcPr>
            <w:tcW w:w="2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2137"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02"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Копия документа, удостоверяющего личность заявителя</w:t>
            </w:r>
          </w:p>
        </w:tc>
        <w:tc>
          <w:tcPr>
            <w:tcW w:w="136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302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7"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02"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36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302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Не требуется</w:t>
            </w:r>
          </w:p>
        </w:tc>
      </w:tr>
      <w:tr>
        <w:trPr/>
        <w:tc>
          <w:tcPr>
            <w:tcW w:w="2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2137"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02"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Документ, подтверждающий полномочия на осуществление действий от имени заявителя</w:t>
            </w:r>
          </w:p>
        </w:tc>
        <w:tc>
          <w:tcPr>
            <w:tcW w:w="136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302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заверенный нотариусом либо уполномоченным лицом</w:t>
            </w:r>
          </w:p>
        </w:tc>
      </w:tr>
      <w:tr>
        <w:trPr/>
        <w:tc>
          <w:tcPr>
            <w:tcW w:w="2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7"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02"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36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302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tc>
      </w:tr>
      <w:tr>
        <w:trPr/>
        <w:tc>
          <w:tcPr>
            <w:tcW w:w="259"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2137"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802"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Документ, подтверждающий получение согласия на обработку персональных данных лица, не являющегося заявителем в случае необходимости предоставления таких данных для оказания услуги</w:t>
            </w:r>
          </w:p>
        </w:tc>
        <w:tc>
          <w:tcPr>
            <w:tcW w:w="136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302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59"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137"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802"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367"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3020"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tc>
      </w:tr>
      <w:tr>
        <w:trPr/>
        <w:tc>
          <w:tcPr>
            <w:tcW w:w="9585" w:type="dxa"/>
            <w:gridSpan w:val="5"/>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trPr/>
        <w:tc>
          <w:tcPr>
            <w:tcW w:w="9585" w:type="dxa"/>
            <w:gridSpan w:val="5"/>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Документы не предусмотрены.</w:t>
            </w:r>
          </w:p>
        </w:tc>
      </w:tr>
    </w:tbl>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sz w:val="28"/>
          <w:szCs w:val="28"/>
        </w:rPr>
      </w:pPr>
      <w:r>
        <w:rPr>
          <w:rFonts w:ascii="Times New Roman" w:hAnsi="Times New Roman"/>
          <w:sz w:val="28"/>
          <w:szCs w:val="28"/>
        </w:rPr>
        <w:t>Таблица 4. В случае обращения заявителя за получением дубликата результата предоставления муниципальной услуги</w:t>
      </w:r>
    </w:p>
    <w:p>
      <w:pPr>
        <w:pStyle w:val="Normal"/>
        <w:suppressAutoHyphens w:val="true"/>
        <w:ind w:firstLine="709"/>
        <w:rPr>
          <w:rFonts w:ascii="Times New Roman" w:hAnsi="Times New Roman"/>
          <w:sz w:val="28"/>
          <w:szCs w:val="28"/>
        </w:rPr>
      </w:pPr>
      <w:r>
        <w:rPr>
          <w:rFonts w:ascii="Times New Roman" w:hAnsi="Times New Roman"/>
          <w:sz w:val="28"/>
          <w:szCs w:val="28"/>
        </w:rPr>
      </w:r>
    </w:p>
    <w:tbl>
      <w:tblPr>
        <w:tblW w:w="5000" w:type="pct"/>
        <w:jc w:val="center"/>
        <w:tblInd w:w="0" w:type="dxa"/>
        <w:tblLayout w:type="fixed"/>
        <w:tblCellMar>
          <w:top w:w="0" w:type="dxa"/>
          <w:left w:w="2" w:type="dxa"/>
          <w:bottom w:w="0" w:type="dxa"/>
          <w:right w:w="0" w:type="dxa"/>
        </w:tblCellMar>
        <w:tblLook w:noVBand="0" w:val="0000" w:noHBand="0" w:lastColumn="0" w:firstColumn="0" w:lastRow="0" w:firstRow="0"/>
      </w:tblPr>
      <w:tblGrid>
        <w:gridCol w:w="260"/>
        <w:gridCol w:w="2264"/>
        <w:gridCol w:w="2761"/>
        <w:gridCol w:w="1505"/>
        <w:gridCol w:w="2795"/>
      </w:tblGrid>
      <w:tr>
        <w:trPr/>
        <w:tc>
          <w:tcPr>
            <w:tcW w:w="260"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w:t>
            </w:r>
          </w:p>
        </w:tc>
        <w:tc>
          <w:tcPr>
            <w:tcW w:w="2264"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Идентификаторы категорий (признаков) заявителей</w:t>
            </w:r>
          </w:p>
        </w:tc>
        <w:tc>
          <w:tcPr>
            <w:tcW w:w="2761"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Перечень необходимых для предоставления муниципальной услуги документов</w:t>
            </w:r>
          </w:p>
        </w:tc>
        <w:tc>
          <w:tcPr>
            <w:tcW w:w="1505"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Способы подачи документов</w:t>
            </w:r>
          </w:p>
        </w:tc>
        <w:tc>
          <w:tcPr>
            <w:tcW w:w="2795" w:type="dxa"/>
            <w:tcBorders>
              <w:top w:val="single" w:sz="2" w:space="0" w:color="000000"/>
              <w:left w:val="single" w:sz="2" w:space="0" w:color="000000"/>
              <w:bottom w:val="single" w:sz="2" w:space="0" w:color="000000"/>
              <w:right w:val="single" w:sz="2" w:space="0" w:color="000000"/>
            </w:tcBorders>
            <w:vAlign w:val="center"/>
          </w:tcPr>
          <w:p>
            <w:pPr>
              <w:pStyle w:val="Table"/>
              <w:jc w:val="center"/>
              <w:rPr>
                <w:sz w:val="28"/>
                <w:szCs w:val="28"/>
              </w:rPr>
            </w:pPr>
            <w:r>
              <w:rPr>
                <w:rFonts w:ascii="Times New Roman" w:hAnsi="Times New Roman"/>
                <w:b/>
                <w:bCs w:val="false"/>
                <w:sz w:val="28"/>
                <w:szCs w:val="28"/>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trPr/>
        <w:tc>
          <w:tcPr>
            <w:tcW w:w="9585" w:type="dxa"/>
            <w:gridSpan w:val="5"/>
            <w:tcBorders>
              <w:left w:val="single" w:sz="2" w:space="0" w:color="000000"/>
              <w:bottom w:val="single" w:sz="2" w:space="0" w:color="000000"/>
              <w:right w:val="single" w:sz="2" w:space="0" w:color="000000"/>
            </w:tcBorders>
            <w:vAlign w:val="center"/>
          </w:tcPr>
          <w:p>
            <w:pPr>
              <w:pStyle w:val="Table"/>
              <w:rPr>
                <w:sz w:val="28"/>
                <w:szCs w:val="28"/>
              </w:rPr>
            </w:pPr>
            <w:bookmarkStart w:id="72" w:name="_Hlk207894364"/>
            <w:bookmarkEnd w:id="72"/>
            <w:r>
              <w:rPr>
                <w:rFonts w:ascii="Times New Roman" w:hAnsi="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rPr/>
        <w:tc>
          <w:tcPr>
            <w:tcW w:w="260"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226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76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Заявление о выдаче дубликата документа, выданного по результатам предоставления муниципальной услуги</w:t>
            </w:r>
          </w:p>
        </w:tc>
        <w:tc>
          <w:tcPr>
            <w:tcW w:w="1505"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95"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подписанное заявителем либо его представителем</w:t>
            </w:r>
          </w:p>
        </w:tc>
      </w:tr>
      <w:tr>
        <w:trPr/>
        <w:tc>
          <w:tcPr>
            <w:tcW w:w="260"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26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76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505"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95"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tc>
      </w:tr>
      <w:tr>
        <w:trPr/>
        <w:tc>
          <w:tcPr>
            <w:tcW w:w="260"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226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76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Копия документа, удостоверяющего личность заявителя</w:t>
            </w:r>
          </w:p>
        </w:tc>
        <w:tc>
          <w:tcPr>
            <w:tcW w:w="1505"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95"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60"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26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76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505"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95"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Не требуется</w:t>
            </w:r>
          </w:p>
        </w:tc>
      </w:tr>
      <w:tr>
        <w:trPr/>
        <w:tc>
          <w:tcPr>
            <w:tcW w:w="260"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226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76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Документ, подтверждающий полномочия на осуществление действий от имени заявителя</w:t>
            </w:r>
          </w:p>
        </w:tc>
        <w:tc>
          <w:tcPr>
            <w:tcW w:w="1505"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95"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 заверенный нотариусом либо уполномоченным лицом</w:t>
            </w:r>
          </w:p>
        </w:tc>
      </w:tr>
      <w:tr>
        <w:trPr/>
        <w:tc>
          <w:tcPr>
            <w:tcW w:w="260"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26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76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505"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95"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tc>
      </w:tr>
      <w:tr>
        <w:trPr/>
        <w:tc>
          <w:tcPr>
            <w:tcW w:w="260"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2264"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Фл, ФлП(з), Юл, ЮлП(з)</w:t>
            </w:r>
          </w:p>
        </w:tc>
        <w:tc>
          <w:tcPr>
            <w:tcW w:w="2761" w:type="dxa"/>
            <w:vMerge w:val="restart"/>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Документ, подтверждающий получение согласия на обработку персональных данных лица, не являющегося заявителем в случае необходимости предоставления таких данных для оказания услуги</w:t>
            </w:r>
          </w:p>
        </w:tc>
        <w:tc>
          <w:tcPr>
            <w:tcW w:w="1505"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ЛП, ПО, чзМФЦ</w:t>
            </w:r>
          </w:p>
        </w:tc>
        <w:tc>
          <w:tcPr>
            <w:tcW w:w="2795"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БД</w:t>
            </w:r>
          </w:p>
        </w:tc>
      </w:tr>
      <w:tr>
        <w:trPr/>
        <w:tc>
          <w:tcPr>
            <w:tcW w:w="260"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264"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2761" w:type="dxa"/>
            <w:vMerge w:val="continue"/>
            <w:tcBorders>
              <w:left w:val="single" w:sz="2" w:space="0" w:color="000000"/>
              <w:bottom w:val="single" w:sz="2" w:space="0" w:color="000000"/>
            </w:tcBorders>
            <w:vAlign w:val="center"/>
          </w:tcPr>
          <w:p>
            <w:pPr>
              <w:pStyle w:val="Table"/>
              <w:rPr>
                <w:rFonts w:ascii="Times New Roman" w:hAnsi="Times New Roman"/>
                <w:sz w:val="28"/>
                <w:szCs w:val="28"/>
              </w:rPr>
            </w:pPr>
            <w:r>
              <w:rPr>
                <w:rFonts w:ascii="Times New Roman" w:hAnsi="Times New Roman"/>
                <w:sz w:val="28"/>
                <w:szCs w:val="28"/>
              </w:rPr>
            </w:r>
          </w:p>
        </w:tc>
        <w:tc>
          <w:tcPr>
            <w:tcW w:w="1505"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чзЕПГУ, чзРПГУ</w:t>
            </w:r>
          </w:p>
        </w:tc>
        <w:tc>
          <w:tcPr>
            <w:tcW w:w="2795"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ЭД, ЭЦПюл, ЭЦПфл</w:t>
            </w:r>
          </w:p>
        </w:tc>
      </w:tr>
      <w:tr>
        <w:trPr/>
        <w:tc>
          <w:tcPr>
            <w:tcW w:w="9585" w:type="dxa"/>
            <w:gridSpan w:val="5"/>
            <w:tcBorders>
              <w:left w:val="single" w:sz="2" w:space="0" w:color="000000"/>
              <w:bottom w:val="single" w:sz="2" w:space="0" w:color="000000"/>
              <w:right w:val="single" w:sz="2" w:space="0" w:color="000000"/>
            </w:tcBorders>
            <w:vAlign w:val="center"/>
          </w:tcPr>
          <w:p>
            <w:pPr>
              <w:pStyle w:val="Table"/>
              <w:rPr>
                <w:sz w:val="28"/>
                <w:szCs w:val="28"/>
              </w:rPr>
            </w:pPr>
            <w:bookmarkStart w:id="73" w:name="_Hlk207894377"/>
            <w:bookmarkEnd w:id="73"/>
            <w:r>
              <w:rPr>
                <w:rFonts w:ascii="Times New Roman" w:hAnsi="Times New Roman"/>
                <w:sz w:val="28"/>
                <w:szCs w:val="28"/>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trPr/>
        <w:tc>
          <w:tcPr>
            <w:tcW w:w="9585" w:type="dxa"/>
            <w:gridSpan w:val="5"/>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Документы не предусмотрены.</w:t>
            </w:r>
          </w:p>
        </w:tc>
      </w:tr>
    </w:tbl>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sz w:val="28"/>
          <w:szCs w:val="28"/>
        </w:rPr>
      </w:pPr>
      <w:r>
        <w:rPr>
          <w:rFonts w:ascii="Times New Roman" w:hAnsi="Times New Roman"/>
          <w:sz w:val="28"/>
          <w:szCs w:val="28"/>
        </w:rPr>
        <w:t xml:space="preserve">Примечания и дополнения </w:t>
      </w:r>
      <w:bookmarkStart w:id="74" w:name="_Hlk207618593"/>
      <w:bookmarkEnd w:id="74"/>
      <w:r>
        <w:rPr>
          <w:rFonts w:ascii="Times New Roman" w:hAnsi="Times New Roman"/>
          <w:sz w:val="28"/>
          <w:szCs w:val="28"/>
        </w:rPr>
        <w:t>(общие для всех таблиц)</w:t>
      </w:r>
    </w:p>
    <w:p>
      <w:pPr>
        <w:pStyle w:val="Normal"/>
        <w:suppressAutoHyphens w:val="true"/>
        <w:ind w:firstLine="709"/>
        <w:rPr>
          <w:sz w:val="28"/>
          <w:szCs w:val="28"/>
        </w:rPr>
      </w:pPr>
      <w:r>
        <w:rPr>
          <w:rFonts w:ascii="Times New Roman" w:hAnsi="Times New Roman"/>
          <w:sz w:val="28"/>
          <w:szCs w:val="28"/>
        </w:rPr>
        <w:t>1). Документы, необходимые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предоставляются (направляются) заявителем,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pPr>
        <w:pStyle w:val="Normal"/>
        <w:suppressAutoHyphens w:val="true"/>
        <w:ind w:firstLine="709"/>
        <w:rPr>
          <w:sz w:val="28"/>
          <w:szCs w:val="28"/>
        </w:rPr>
      </w:pPr>
      <w:r>
        <w:rPr>
          <w:rFonts w:ascii="Times New Roman" w:hAnsi="Times New Roman"/>
          <w:sz w:val="28"/>
          <w:szCs w:val="28"/>
        </w:rPr>
        <w:t>Документы (их копии или сведения, содержащиеся в них), указанные в абзаце первом настоящего пункта, могут быть получены уполномоченным органом в рамках межведомственного взаимодействия в случае, если указанные документы не были представлены заявителем по собственной инициативе.</w:t>
      </w:r>
    </w:p>
    <w:p>
      <w:pPr>
        <w:pStyle w:val="Normal"/>
        <w:suppressAutoHyphens w:val="true"/>
        <w:ind w:firstLine="709"/>
        <w:rPr>
          <w:sz w:val="28"/>
          <w:szCs w:val="28"/>
        </w:rPr>
      </w:pPr>
      <w:r>
        <w:rPr>
          <w:rFonts w:ascii="Times New Roman" w:hAnsi="Times New Roman"/>
          <w:sz w:val="28"/>
          <w:szCs w:val="28"/>
        </w:rPr>
        <w:t>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w:t>
      </w:r>
    </w:p>
    <w:p>
      <w:pPr>
        <w:pStyle w:val="Normal"/>
        <w:suppressAutoHyphens w:val="true"/>
        <w:ind w:firstLine="709"/>
        <w:rPr>
          <w:sz w:val="28"/>
          <w:szCs w:val="28"/>
        </w:rPr>
      </w:pPr>
      <w:r>
        <w:rPr>
          <w:rFonts w:ascii="Times New Roman" w:hAnsi="Times New Roman"/>
          <w:sz w:val="28"/>
          <w:szCs w:val="28"/>
        </w:rPr>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p>
    <w:p>
      <w:pPr>
        <w:pStyle w:val="Normal"/>
        <w:suppressAutoHyphens w:val="true"/>
        <w:ind w:firstLine="709"/>
        <w:rPr>
          <w:sz w:val="28"/>
          <w:szCs w:val="28"/>
        </w:rPr>
      </w:pPr>
      <w:r>
        <w:rPr>
          <w:rFonts w:ascii="Times New Roman" w:hAnsi="Times New Roman"/>
          <w:sz w:val="28"/>
          <w:szCs w:val="28"/>
        </w:rPr>
        <w:t>2) При направлении заявления либо уведомления и прилагаемых к ним документов в форме электронного документа заявление подписывается усиленной квалифицированной электронной подписью заявителя – юридического лица либо его уполномоченного представителя, или усиленной неквалифицированной электронной подписью заявителя - физического лица либо его уполномоченного представителя, сертификат ключа проверки которых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pPr>
        <w:pStyle w:val="Normal"/>
        <w:suppressAutoHyphens w:val="true"/>
        <w:ind w:firstLine="709"/>
        <w:rPr>
          <w:sz w:val="28"/>
          <w:szCs w:val="28"/>
        </w:rPr>
      </w:pPr>
      <w:r>
        <w:rPr>
          <w:rFonts w:ascii="Times New Roman" w:hAnsi="Times New Roman"/>
          <w:sz w:val="28"/>
          <w:szCs w:val="28"/>
        </w:rPr>
        <w:t>3) Электронные документы представляются в следующих форматах:</w:t>
      </w:r>
    </w:p>
    <w:p>
      <w:pPr>
        <w:pStyle w:val="Normal"/>
        <w:suppressAutoHyphens w:val="true"/>
        <w:ind w:firstLine="709"/>
        <w:rPr>
          <w:sz w:val="28"/>
          <w:szCs w:val="28"/>
        </w:rPr>
      </w:pPr>
      <w:r>
        <w:rPr>
          <w:rFonts w:ascii="Times New Roman" w:hAnsi="Times New Roman"/>
          <w:sz w:val="28"/>
          <w:szCs w:val="28"/>
        </w:rPr>
        <w:t>а) xml - для формализованных документов;</w:t>
      </w:r>
    </w:p>
    <w:p>
      <w:pPr>
        <w:pStyle w:val="Normal"/>
        <w:suppressAutoHyphens w:val="true"/>
        <w:ind w:firstLine="709"/>
        <w:rPr>
          <w:sz w:val="28"/>
          <w:szCs w:val="28"/>
        </w:rPr>
      </w:pPr>
      <w:r>
        <w:rPr>
          <w:rFonts w:ascii="Times New Roman" w:hAnsi="Times New Roman"/>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Normal"/>
        <w:suppressAutoHyphens w:val="true"/>
        <w:ind w:firstLine="709"/>
        <w:rPr>
          <w:sz w:val="28"/>
          <w:szCs w:val="28"/>
        </w:rPr>
      </w:pPr>
      <w:r>
        <w:rPr>
          <w:rFonts w:ascii="Times New Roman" w:hAnsi="Times New Roman"/>
          <w:sz w:val="28"/>
          <w:szCs w:val="28"/>
        </w:rPr>
        <w:t>в) xls, xlsx, ods - для документов, содержащих расчеты;</w:t>
      </w:r>
    </w:p>
    <w:p>
      <w:pPr>
        <w:pStyle w:val="Normal"/>
        <w:suppressAutoHyphens w:val="true"/>
        <w:ind w:firstLine="709"/>
        <w:rPr>
          <w:sz w:val="28"/>
          <w:szCs w:val="28"/>
        </w:rPr>
      </w:pPr>
      <w:r>
        <w:rPr>
          <w:rFonts w:ascii="Times New Roman" w:hAnsi="Times New Roman"/>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Normal"/>
        <w:suppressAutoHyphens w:val="true"/>
        <w:ind w:firstLine="709"/>
        <w:rPr>
          <w:sz w:val="28"/>
          <w:szCs w:val="28"/>
        </w:rPr>
      </w:pPr>
      <w:r>
        <w:rPr>
          <w:rFonts w:ascii="Times New Roman" w:hAnsi="Times New Roman"/>
          <w:sz w:val="28"/>
          <w:szCs w:val="28"/>
        </w:rPr>
        <w:t>4)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pPr>
        <w:pStyle w:val="Normal"/>
        <w:suppressAutoHyphens w:val="true"/>
        <w:ind w:firstLine="709"/>
        <w:rPr>
          <w:sz w:val="28"/>
          <w:szCs w:val="28"/>
        </w:rPr>
      </w:pPr>
      <w:r>
        <w:rPr>
          <w:rFonts w:ascii="Times New Roman" w:hAnsi="Times New Roman"/>
          <w:sz w:val="28"/>
          <w:szCs w:val="28"/>
        </w:rPr>
        <w:t>а) «черно-белый» (при отсутствии в документе графических изображений и (или) цветного текста);</w:t>
      </w:r>
    </w:p>
    <w:p>
      <w:pPr>
        <w:pStyle w:val="Normal"/>
        <w:suppressAutoHyphens w:val="true"/>
        <w:ind w:firstLine="709"/>
        <w:rPr>
          <w:sz w:val="28"/>
          <w:szCs w:val="28"/>
        </w:rPr>
      </w:pPr>
      <w:r>
        <w:rPr>
          <w:rFonts w:ascii="Times New Roman" w:hAnsi="Times New Roman"/>
          <w:sz w:val="28"/>
          <w:szCs w:val="28"/>
        </w:rPr>
        <w:t>б) «оттенки серого» (при наличии в документе графических изображений, отличных от цветного графического изображения);</w:t>
      </w:r>
    </w:p>
    <w:p>
      <w:pPr>
        <w:pStyle w:val="Normal"/>
        <w:suppressAutoHyphens w:val="true"/>
        <w:ind w:firstLine="709"/>
        <w:rPr>
          <w:sz w:val="28"/>
          <w:szCs w:val="28"/>
        </w:rPr>
      </w:pPr>
      <w:r>
        <w:rPr>
          <w:rFonts w:ascii="Times New Roman" w:hAnsi="Times New Roman"/>
          <w:sz w:val="28"/>
          <w:szCs w:val="28"/>
        </w:rPr>
        <w:t>в) «цветной» или «режим полной цветопередачи» (при наличии в документе цветных графических изображений либо цветного текста);</w:t>
      </w:r>
    </w:p>
    <w:p>
      <w:pPr>
        <w:pStyle w:val="Normal"/>
        <w:suppressAutoHyphens w:val="true"/>
        <w:ind w:firstLine="709"/>
        <w:rPr>
          <w:sz w:val="28"/>
          <w:szCs w:val="28"/>
        </w:rPr>
      </w:pPr>
      <w:r>
        <w:rPr>
          <w:rFonts w:ascii="Times New Roman" w:hAnsi="Times New Roman"/>
          <w:sz w:val="28"/>
          <w:szCs w:val="28"/>
        </w:rPr>
        <w:t>г) сохранением всех аутентичных признаков подлинности, а именно: графической подписи лица, печати, углового штампа бланка;</w:t>
      </w:r>
    </w:p>
    <w:p>
      <w:pPr>
        <w:pStyle w:val="Normal"/>
        <w:suppressAutoHyphens w:val="true"/>
        <w:ind w:firstLine="709"/>
        <w:rPr>
          <w:sz w:val="28"/>
          <w:szCs w:val="28"/>
        </w:rPr>
      </w:pPr>
      <w:r>
        <w:rPr>
          <w:rFonts w:ascii="Times New Roman" w:hAnsi="Times New Roman"/>
          <w:sz w:val="28"/>
          <w:szCs w:val="28"/>
        </w:rPr>
        <w:t>д) количество файлов должно соответствовать количеству документов, каждый из которых содержит текстовую и (или) графическую информацию.</w:t>
      </w:r>
    </w:p>
    <w:p>
      <w:pPr>
        <w:pStyle w:val="Normal"/>
        <w:suppressAutoHyphens w:val="true"/>
        <w:ind w:firstLine="709"/>
        <w:rPr>
          <w:sz w:val="28"/>
          <w:szCs w:val="28"/>
        </w:rPr>
      </w:pPr>
      <w:r>
        <w:rPr>
          <w:rFonts w:ascii="Times New Roman" w:hAnsi="Times New Roman"/>
          <w:sz w:val="28"/>
          <w:szCs w:val="28"/>
        </w:rPr>
        <w:t>5) Электронные документы должны обеспечивать:</w:t>
      </w:r>
    </w:p>
    <w:p>
      <w:pPr>
        <w:pStyle w:val="Normal"/>
        <w:suppressAutoHyphens w:val="true"/>
        <w:ind w:firstLine="709"/>
        <w:rPr>
          <w:sz w:val="28"/>
          <w:szCs w:val="28"/>
        </w:rPr>
      </w:pPr>
      <w:r>
        <w:rPr>
          <w:rFonts w:ascii="Times New Roman" w:hAnsi="Times New Roman"/>
          <w:sz w:val="28"/>
          <w:szCs w:val="28"/>
        </w:rPr>
        <w:t>а) возможность идентифицировать документ и количество листов в документе;</w:t>
      </w:r>
    </w:p>
    <w:p>
      <w:pPr>
        <w:pStyle w:val="Normal"/>
        <w:suppressAutoHyphens w:val="true"/>
        <w:ind w:firstLine="709"/>
        <w:rPr>
          <w:sz w:val="28"/>
          <w:szCs w:val="28"/>
        </w:rPr>
      </w:pPr>
      <w:r>
        <w:rPr>
          <w:rFonts w:ascii="Times New Roman" w:hAnsi="Times New Roman"/>
          <w:sz w:val="28"/>
          <w:szCs w:val="28"/>
        </w:rPr>
        <w:t>б)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Normal"/>
        <w:suppressAutoHyphens w:val="true"/>
        <w:ind w:firstLine="709"/>
        <w:rPr>
          <w:sz w:val="28"/>
          <w:szCs w:val="28"/>
        </w:rPr>
      </w:pPr>
      <w:r>
        <w:rPr>
          <w:rFonts w:ascii="Times New Roman" w:hAnsi="Times New Roman"/>
          <w:sz w:val="28"/>
          <w:szCs w:val="28"/>
        </w:rPr>
        <w:t>6) Документы, подлежащие представлению в форматах xls, xlsx или ods, должны быть сформированы в виде отдельного электронного документа.</w:t>
      </w:r>
    </w:p>
    <w:p>
      <w:pPr>
        <w:pStyle w:val="Normal"/>
        <w:suppressAutoHyphens w:val="true"/>
        <w:ind w:firstLine="709"/>
        <w:rPr>
          <w:sz w:val="28"/>
          <w:szCs w:val="28"/>
        </w:rPr>
      </w:pPr>
      <w:r>
        <w:rPr>
          <w:rFonts w:ascii="Times New Roman" w:hAnsi="Times New Roman"/>
          <w:sz w:val="28"/>
          <w:szCs w:val="28"/>
        </w:rPr>
        <w:t>7) В случае, если заявление подается представителем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pPr>
        <w:pStyle w:val="Normal"/>
        <w:suppressAutoHyphens w:val="true"/>
        <w:ind w:firstLine="709"/>
        <w:rPr>
          <w:sz w:val="28"/>
          <w:szCs w:val="28"/>
        </w:rPr>
      </w:pPr>
      <w:r>
        <w:rPr>
          <w:rFonts w:ascii="Times New Roman" w:hAnsi="Times New Roman"/>
          <w:sz w:val="28"/>
          <w:szCs w:val="28"/>
        </w:rPr>
        <w:t>а) оформленную в соответствии с законодательством Российской Федерации доверенность (для физических лиц);</w:t>
      </w:r>
    </w:p>
    <w:p>
      <w:pPr>
        <w:pStyle w:val="Normal"/>
        <w:suppressAutoHyphens w:val="true"/>
        <w:ind w:firstLine="709"/>
        <w:rPr>
          <w:sz w:val="28"/>
          <w:szCs w:val="28"/>
        </w:rPr>
      </w:pPr>
      <w:r>
        <w:rPr>
          <w:rFonts w:ascii="Times New Roman" w:hAnsi="Times New Roman"/>
          <w:sz w:val="28"/>
          <w:szCs w:val="28"/>
        </w:rPr>
        <w:t>б)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pPr>
        <w:pStyle w:val="Normal"/>
        <w:suppressAutoHyphens w:val="true"/>
        <w:ind w:firstLine="709"/>
        <w:rPr>
          <w:sz w:val="28"/>
          <w:szCs w:val="28"/>
        </w:rPr>
      </w:pPr>
      <w:r>
        <w:rPr>
          <w:rFonts w:ascii="Times New Roman" w:hAnsi="Times New Roman"/>
          <w:sz w:val="28"/>
          <w:szCs w:val="28"/>
        </w:rPr>
        <w:t>в) копию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pPr>
        <w:pStyle w:val="Normal"/>
        <w:suppressAutoHyphens w:val="true"/>
        <w:ind w:firstLine="709"/>
        <w:rPr>
          <w:sz w:val="28"/>
          <w:szCs w:val="28"/>
        </w:rPr>
      </w:pPr>
      <w:bookmarkStart w:id="75" w:name="_Hlk207889616"/>
      <w:bookmarkEnd w:id="75"/>
      <w:r>
        <w:rPr>
          <w:rFonts w:ascii="Times New Roman" w:hAnsi="Times New Roman"/>
          <w:sz w:val="28"/>
          <w:szCs w:val="28"/>
        </w:rPr>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заявителем, являющимся физическим лицом, - усиленной квалифицированной электронной подписью нотариуса.</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sz w:val="28"/>
          <w:szCs w:val="28"/>
        </w:rPr>
      </w:pPr>
      <w:r>
        <w:rPr>
          <w:rFonts w:cs="Arial" w:ascii="Times New Roman" w:hAnsi="Times New Roman"/>
          <w:b/>
          <w:bCs/>
          <w:kern w:val="2"/>
          <w:sz w:val="28"/>
          <w:szCs w:val="28"/>
        </w:rPr>
        <w:t>Приложение № 4</w:t>
      </w:r>
    </w:p>
    <w:p>
      <w:pPr>
        <w:pStyle w:val="Normal"/>
        <w:suppressAutoHyphens w:val="true"/>
        <w:ind w:firstLine="709"/>
        <w:jc w:val="right"/>
        <w:rPr>
          <w:sz w:val="28"/>
          <w:szCs w:val="28"/>
        </w:rPr>
      </w:pPr>
      <w:r>
        <w:rPr>
          <w:rFonts w:cs="Arial" w:ascii="Times New Roman" w:hAnsi="Times New Roman"/>
          <w:b/>
          <w:bCs/>
          <w:kern w:val="2"/>
          <w:sz w:val="28"/>
          <w:szCs w:val="28"/>
        </w:rPr>
        <w:t>к административному регламенту</w:t>
      </w:r>
    </w:p>
    <w:p>
      <w:pPr>
        <w:pStyle w:val="Normal"/>
        <w:suppressAutoHyphens w:val="true"/>
        <w:ind w:firstLine="709"/>
        <w:jc w:val="right"/>
        <w:rPr>
          <w:sz w:val="28"/>
          <w:szCs w:val="28"/>
        </w:rPr>
      </w:pPr>
      <w:r>
        <w:rPr>
          <w:rFonts w:cs="Arial" w:ascii="Times New Roman" w:hAnsi="Times New Roman"/>
          <w:b/>
          <w:bCs/>
          <w:kern w:val="2"/>
          <w:sz w:val="28"/>
          <w:szCs w:val="28"/>
        </w:rPr>
        <w:t>предоставления муниципальной услуги</w:t>
      </w:r>
    </w:p>
    <w:p>
      <w:pPr>
        <w:pStyle w:val="Normal"/>
        <w:suppressAutoHyphens w:val="true"/>
        <w:ind w:firstLine="709"/>
        <w:jc w:val="right"/>
        <w:rPr>
          <w:sz w:val="28"/>
          <w:szCs w:val="28"/>
        </w:rPr>
      </w:pPr>
      <w:r>
        <w:rPr>
          <w:rFonts w:cs="Arial" w:ascii="Times New Roman" w:hAnsi="Times New Roman"/>
          <w:b/>
          <w:bCs/>
          <w:kern w:val="2"/>
          <w:sz w:val="28"/>
          <w:szCs w:val="28"/>
        </w:rPr>
        <w:t>«Согласование проведения переустройства</w:t>
      </w:r>
    </w:p>
    <w:p>
      <w:pPr>
        <w:pStyle w:val="Normal"/>
        <w:suppressAutoHyphens w:val="true"/>
        <w:ind w:firstLine="709"/>
        <w:jc w:val="right"/>
        <w:rPr>
          <w:sz w:val="28"/>
          <w:szCs w:val="28"/>
        </w:rPr>
      </w:pPr>
      <w:r>
        <w:rPr>
          <w:rFonts w:cs="Arial" w:ascii="Times New Roman" w:hAnsi="Times New Roman"/>
          <w:b/>
          <w:bCs/>
          <w:kern w:val="2"/>
          <w:sz w:val="28"/>
          <w:szCs w:val="28"/>
        </w:rPr>
        <w:t>и (или) перепланировки помещения</w:t>
      </w:r>
    </w:p>
    <w:p>
      <w:pPr>
        <w:pStyle w:val="Normal"/>
        <w:suppressAutoHyphens w:val="true"/>
        <w:ind w:firstLine="709"/>
        <w:jc w:val="right"/>
        <w:rPr>
          <w:sz w:val="28"/>
          <w:szCs w:val="28"/>
        </w:rPr>
      </w:pPr>
      <w:r>
        <w:rPr>
          <w:rFonts w:cs="Arial" w:ascii="Times New Roman" w:hAnsi="Times New Roman"/>
          <w:b/>
          <w:bCs/>
          <w:kern w:val="2"/>
          <w:sz w:val="28"/>
          <w:szCs w:val="28"/>
        </w:rPr>
        <w:t>в многоквартирном доме»</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center"/>
        <w:rPr>
          <w:sz w:val="28"/>
          <w:szCs w:val="28"/>
        </w:rPr>
      </w:pPr>
      <w:r>
        <w:rPr>
          <w:rFonts w:cs="Arial" w:ascii="Times New Roman" w:hAnsi="Times New Roman"/>
          <w:b/>
          <w:bCs/>
          <w:i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pPr>
        <w:pStyle w:val="Normal"/>
        <w:suppressAutoHyphens w:val="true"/>
        <w:ind w:firstLine="709"/>
        <w:rPr>
          <w:rFonts w:ascii="Times New Roman" w:hAnsi="Times New Roman"/>
          <w:sz w:val="28"/>
          <w:szCs w:val="28"/>
        </w:rPr>
      </w:pPr>
      <w:r>
        <w:rPr>
          <w:rFonts w:ascii="Times New Roman" w:hAnsi="Times New Roman"/>
          <w:sz w:val="28"/>
          <w:szCs w:val="28"/>
        </w:rPr>
      </w:r>
      <w:bookmarkStart w:id="76" w:name="_Hlk207617518"/>
      <w:bookmarkStart w:id="77" w:name="_Hlk214296624"/>
      <w:bookmarkStart w:id="78" w:name="_Hlk207617518"/>
      <w:bookmarkStart w:id="79" w:name="_Hlk214296624"/>
      <w:bookmarkEnd w:id="78"/>
      <w:bookmarkEnd w:id="79"/>
    </w:p>
    <w:p>
      <w:pPr>
        <w:pStyle w:val="Normal"/>
        <w:suppressAutoHyphens w:val="true"/>
        <w:ind w:firstLine="709"/>
        <w:rPr>
          <w:sz w:val="28"/>
          <w:szCs w:val="28"/>
        </w:rPr>
      </w:pPr>
      <w:r>
        <w:rPr>
          <w:rFonts w:ascii="Times New Roman" w:hAnsi="Times New Roman"/>
          <w:sz w:val="28"/>
          <w:szCs w:val="28"/>
        </w:rPr>
        <w:t>Таблица 1. В случае обращения с заявлением о переустройстве и (или) перепланировке помещения в многоквартирном доме</w:t>
      </w:r>
    </w:p>
    <w:p>
      <w:pPr>
        <w:pStyle w:val="Normal"/>
        <w:suppressAutoHyphens w:val="true"/>
        <w:ind w:firstLine="709"/>
        <w:rPr>
          <w:rFonts w:ascii="Times New Roman" w:hAnsi="Times New Roman"/>
          <w:sz w:val="28"/>
          <w:szCs w:val="28"/>
        </w:rPr>
      </w:pPr>
      <w:r>
        <w:rPr>
          <w:rFonts w:ascii="Times New Roman" w:hAnsi="Times New Roman"/>
          <w:sz w:val="28"/>
          <w:szCs w:val="28"/>
        </w:rPr>
      </w:r>
    </w:p>
    <w:tbl>
      <w:tblPr>
        <w:tblW w:w="5000" w:type="pct"/>
        <w:jc w:val="center"/>
        <w:tblInd w:w="0" w:type="dxa"/>
        <w:tblLayout w:type="fixed"/>
        <w:tblCellMar>
          <w:top w:w="28" w:type="dxa"/>
          <w:left w:w="28" w:type="dxa"/>
          <w:bottom w:w="28" w:type="dxa"/>
          <w:right w:w="28" w:type="dxa"/>
        </w:tblCellMar>
        <w:tblLook w:noVBand="0" w:val="0000" w:noHBand="0" w:lastColumn="0" w:firstColumn="0" w:lastRow="0" w:firstRow="0"/>
      </w:tblPr>
      <w:tblGrid>
        <w:gridCol w:w="260"/>
        <w:gridCol w:w="5656"/>
        <w:gridCol w:w="3669"/>
      </w:tblGrid>
      <w:tr>
        <w:trPr/>
        <w:tc>
          <w:tcPr>
            <w:tcW w:w="260"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w:t>
            </w:r>
          </w:p>
        </w:tc>
        <w:tc>
          <w:tcPr>
            <w:tcW w:w="5656"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Перечень оснований</w:t>
            </w:r>
          </w:p>
        </w:tc>
        <w:tc>
          <w:tcPr>
            <w:tcW w:w="3669" w:type="dxa"/>
            <w:tcBorders>
              <w:top w:val="single" w:sz="2" w:space="0" w:color="000000"/>
              <w:left w:val="single" w:sz="2" w:space="0" w:color="000000"/>
              <w:bottom w:val="single" w:sz="2" w:space="0" w:color="000000"/>
              <w:right w:val="single" w:sz="2" w:space="0" w:color="000000"/>
            </w:tcBorders>
            <w:vAlign w:val="center"/>
          </w:tcPr>
          <w:p>
            <w:pPr>
              <w:pStyle w:val="Table1"/>
              <w:rPr>
                <w:sz w:val="28"/>
                <w:szCs w:val="28"/>
              </w:rPr>
            </w:pPr>
            <w:r>
              <w:rPr>
                <w:rFonts w:ascii="Times New Roman" w:hAnsi="Times New Roman"/>
                <w:sz w:val="28"/>
                <w:szCs w:val="28"/>
              </w:rPr>
              <w:t>Идентификатор категорий (признаков) заявителей</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565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565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Подача запроса без предоставления документа, удостоверяющего личность заявителя, представителя заявителя</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565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Личность заявителя не подтверждена либо с заявлением обратилось неуполномоченное лицо, в т.ч отсутствует надлежаще оформленная доверенность в случае, если с заявлением обратился представитель заявителя</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565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Представленные документы, содержат неполные,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5</w:t>
            </w:r>
          </w:p>
        </w:tc>
        <w:tc>
          <w:tcPr>
            <w:tcW w:w="565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Неполное, некорректное заполнение полей в форме заявления, в том числе в интерактивной форме заявления на ЕПГУ, РПГУ</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6</w:t>
            </w:r>
          </w:p>
        </w:tc>
        <w:tc>
          <w:tcPr>
            <w:tcW w:w="565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Электронные документы не соответствуют требованиям, установленным нормативными документами, к форматам их предоставления и (или) не читаются с использованием электронной вычислительной техники</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7</w:t>
            </w:r>
          </w:p>
        </w:tc>
        <w:tc>
          <w:tcPr>
            <w:tcW w:w="565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Несоблюдение установленных законодательством условий признания действительности, усиленной квалифицированной электронной подписи</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8</w:t>
            </w:r>
          </w:p>
        </w:tc>
        <w:tc>
          <w:tcPr>
            <w:tcW w:w="565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Заявление о предоставлении услуги подано в орган местного самоуправления или организацию, в полномочия которого не входит предоставление услуги</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приостановления предоставления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5656" w:type="dxa"/>
            <w:tcBorders>
              <w:left w:val="single" w:sz="2" w:space="0" w:color="000000"/>
              <w:bottom w:val="single" w:sz="2" w:space="0" w:color="000000"/>
            </w:tcBorders>
            <w:vAlign w:val="center"/>
          </w:tcPr>
          <w:p>
            <w:pPr>
              <w:pStyle w:val="Table"/>
              <w:rPr/>
            </w:pPr>
            <w:r>
              <w:rPr>
                <w:rFonts w:ascii="Times New Roman" w:hAnsi="Times New Roman"/>
                <w:sz w:val="28"/>
                <w:szCs w:val="28"/>
              </w:rPr>
              <w:t xml:space="preserve">В случае обращения с заявлением о переустройстве и (или) перепланировке помещения в многоквартирном доме предусмотрено приостановление предоставления муниципальной услуги в случае поступления в уполномоченный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переустройства и (или) перепланировки помещения в многоквартирном доме в соответствии с частью 2.1 статьи 26 </w:t>
            </w:r>
            <w:hyperlink r:id="rId21"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xml:space="preserve">, а также если соответствующий документ не был представлен заявителем по собственной инициативе, 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переустройства и (или) перепланировки помещения в многоквартирном доме в соответствии с частью 2.1 статьи 26 </w:t>
            </w:r>
            <w:hyperlink r:id="rId22"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xml:space="preserve"> в течение 15 (пятнадцати) рабочих дней со дня направления уведомления.</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отказа в предоставлении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5656" w:type="dxa"/>
            <w:tcBorders>
              <w:left w:val="single" w:sz="2" w:space="0" w:color="000000"/>
              <w:bottom w:val="single" w:sz="2" w:space="0" w:color="000000"/>
            </w:tcBorders>
            <w:vAlign w:val="center"/>
          </w:tcPr>
          <w:p>
            <w:pPr>
              <w:pStyle w:val="Table"/>
              <w:rPr/>
            </w:pPr>
            <w:r>
              <w:rPr>
                <w:rFonts w:ascii="Times New Roman" w:hAnsi="Times New Roman"/>
                <w:sz w:val="28"/>
                <w:szCs w:val="28"/>
              </w:rPr>
              <w:t xml:space="preserve">Непредставления документов в соответствии с настоящим Административным регламентом, обязанность по представлению которых с учетом части 2.1 статьи 26 </w:t>
            </w:r>
            <w:hyperlink r:id="rId23"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xml:space="preserve"> возложена на заявителя</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5656" w:type="dxa"/>
            <w:tcBorders>
              <w:left w:val="single" w:sz="2" w:space="0" w:color="000000"/>
              <w:bottom w:val="single" w:sz="2" w:space="0" w:color="000000"/>
            </w:tcBorders>
            <w:vAlign w:val="center"/>
          </w:tcPr>
          <w:p>
            <w:pPr>
              <w:pStyle w:val="Table"/>
              <w:rPr/>
            </w:pPr>
            <w:r>
              <w:rPr>
                <w:rFonts w:ascii="Times New Roman" w:hAnsi="Times New Roman"/>
                <w:sz w:val="28"/>
                <w:szCs w:val="28"/>
              </w:rPr>
              <w:t xml:space="preserve">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переустройства и (или) перепланировки помещения в многоквартирном доме в соответствии с частью 2.1 статьи 26 </w:t>
            </w:r>
            <w:hyperlink r:id="rId24"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если соответствующий документ не был представлен заявителем по собственной инициативе.</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p>
            <w:pPr>
              <w:pStyle w:val="Table"/>
              <w:rPr/>
            </w:pPr>
            <w:r>
              <w:rPr>
                <w:rFonts w:ascii="Times New Roman" w:hAnsi="Times New Roman"/>
                <w:sz w:val="28"/>
                <w:szCs w:val="28"/>
              </w:rPr>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переустройства и (или) перепланировки помещения в многоквартирном доме в соответствии с частью 2.1 статьи 26 </w:t>
            </w:r>
            <w:hyperlink r:id="rId25"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и не получил от заявителя такие документ и (или) информацию в течение 15 (пятнадцати) рабочих дней со дня направления уведомления</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565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Несоответствие проекта переустройства и (или) перепланировки помещения в многоквартирном доме требованиям законодательства</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565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Отзыв заявления о предоставлении муниципальной услуги по инициативе заявителя</w:t>
            </w:r>
          </w:p>
        </w:tc>
        <w:tc>
          <w:tcPr>
            <w:tcW w:w="366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bl>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sz w:val="28"/>
          <w:szCs w:val="28"/>
        </w:rPr>
      </w:pPr>
      <w:r>
        <w:rPr>
          <w:rFonts w:ascii="Times New Roman" w:hAnsi="Times New Roman"/>
          <w:sz w:val="28"/>
          <w:szCs w:val="28"/>
        </w:rPr>
        <w:t>Таблица 2. В случае обращения с уведомлением о завершении переустройства и (или) перепланировки помещения в многоквартирном доме</w:t>
      </w:r>
    </w:p>
    <w:p>
      <w:pPr>
        <w:pStyle w:val="Normal"/>
        <w:suppressAutoHyphens w:val="true"/>
        <w:ind w:firstLine="709"/>
        <w:rPr>
          <w:rFonts w:ascii="Times New Roman" w:hAnsi="Times New Roman"/>
          <w:sz w:val="28"/>
          <w:szCs w:val="28"/>
        </w:rPr>
      </w:pPr>
      <w:r>
        <w:rPr>
          <w:rFonts w:ascii="Times New Roman" w:hAnsi="Times New Roman"/>
          <w:sz w:val="28"/>
          <w:szCs w:val="28"/>
        </w:rPr>
      </w:r>
    </w:p>
    <w:tbl>
      <w:tblPr>
        <w:tblW w:w="5000" w:type="pct"/>
        <w:jc w:val="center"/>
        <w:tblInd w:w="0" w:type="dxa"/>
        <w:tblLayout w:type="fixed"/>
        <w:tblCellMar>
          <w:top w:w="28" w:type="dxa"/>
          <w:left w:w="28" w:type="dxa"/>
          <w:bottom w:w="28" w:type="dxa"/>
          <w:right w:w="28" w:type="dxa"/>
        </w:tblCellMar>
        <w:tblLook w:noVBand="0" w:val="0000" w:noHBand="0" w:lastColumn="0" w:firstColumn="0" w:lastRow="0" w:firstRow="0"/>
      </w:tblPr>
      <w:tblGrid>
        <w:gridCol w:w="260"/>
        <w:gridCol w:w="6799"/>
        <w:gridCol w:w="2526"/>
      </w:tblGrid>
      <w:tr>
        <w:trPr/>
        <w:tc>
          <w:tcPr>
            <w:tcW w:w="260"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w:t>
            </w:r>
          </w:p>
        </w:tc>
        <w:tc>
          <w:tcPr>
            <w:tcW w:w="6799"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Перечень оснований</w:t>
            </w:r>
          </w:p>
        </w:tc>
        <w:tc>
          <w:tcPr>
            <w:tcW w:w="2526" w:type="dxa"/>
            <w:tcBorders>
              <w:top w:val="single" w:sz="2" w:space="0" w:color="000000"/>
              <w:left w:val="single" w:sz="2" w:space="0" w:color="000000"/>
              <w:bottom w:val="single" w:sz="2" w:space="0" w:color="000000"/>
              <w:right w:val="single" w:sz="2" w:space="0" w:color="000000"/>
            </w:tcBorders>
            <w:vAlign w:val="center"/>
          </w:tcPr>
          <w:p>
            <w:pPr>
              <w:pStyle w:val="Table1"/>
              <w:rPr>
                <w:sz w:val="28"/>
                <w:szCs w:val="28"/>
              </w:rPr>
            </w:pPr>
            <w:r>
              <w:rPr>
                <w:rFonts w:ascii="Times New Roman" w:hAnsi="Times New Roman"/>
                <w:sz w:val="28"/>
                <w:szCs w:val="28"/>
              </w:rPr>
              <w:t>Идентификатор категорий (признаков) заявителей</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Подача запроса без предоставления документа, удостоверяющего личность заявителя, представителя заявителя</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Личность заявителя не подтверждена либо с заявлением обратилось неуполномоченное лицо, в т.ч отсутствует надлежаще оформленная доверенность в случае, если с заявлением обратился представитель заявителя</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Представленные документы, содержат неполные,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5</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Неполное, некорректное заполнение полей в форме заявления, в том числе в интерактивной форме заявления на ЕПГУ, РПГУ</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6</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Электронные документы не соответствуют требованиям, установленным нормативными документами, к форматам их предоставления и (или) не читаются с использованием электронной вычислительной техники</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7</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Несоблюдение установленных законодательством условий признания действительности, усиленной квалифицированной электронной подписи</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8</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приостановления предоставления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Основания для приостановления предоставления муниципальной услуги законодательством Российской Федерации не предусмотрены</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отказа в предоставлении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6799" w:type="dxa"/>
            <w:tcBorders>
              <w:left w:val="single" w:sz="2" w:space="0" w:color="000000"/>
              <w:bottom w:val="single" w:sz="2" w:space="0" w:color="000000"/>
            </w:tcBorders>
            <w:vAlign w:val="center"/>
          </w:tcPr>
          <w:p>
            <w:pPr>
              <w:pStyle w:val="Table"/>
              <w:rPr/>
            </w:pPr>
            <w:r>
              <w:rPr>
                <w:rFonts w:ascii="Times New Roman" w:hAnsi="Times New Roman"/>
                <w:sz w:val="28"/>
                <w:szCs w:val="28"/>
              </w:rPr>
              <w:t xml:space="preserve">Непредставления документов в соответствии с настоящим Административным регламентом, обязанность по представлению которых с учетом части 2.1 статьи 26 </w:t>
            </w:r>
            <w:hyperlink r:id="rId26" w:tgtFrame="жил кодекс 188-фз">
              <w:r>
                <w:rPr>
                  <w:rStyle w:val="Hyperlink"/>
                  <w:rFonts w:ascii="Times New Roman" w:hAnsi="Times New Roman"/>
                  <w:sz w:val="28"/>
                  <w:szCs w:val="28"/>
                </w:rPr>
                <w:t>Жилищного кодекса Российской Федерации</w:t>
              </w:r>
            </w:hyperlink>
            <w:r>
              <w:rPr>
                <w:rFonts w:ascii="Times New Roman" w:hAnsi="Times New Roman"/>
                <w:sz w:val="28"/>
                <w:szCs w:val="28"/>
              </w:rPr>
              <w:t xml:space="preserve"> возложена на заявителя</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Несоответствие произведенных работ проекту переустройства и (или) перепланировки помещения в многоквартирном доме, указанному в решении о согласовании переустройства и (или) перепланировки помещения в многоквартирном доме</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Отсутствие заявителя (представителя заявителя) в переустраиваемом и (или) перепланируемом помещении в момент прибытия приемочной комиссии для проведения осмотра</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6799"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Отзыв заявления о предоставлении муниципальной услуги по инициативе заявителя</w:t>
            </w:r>
          </w:p>
        </w:tc>
        <w:tc>
          <w:tcPr>
            <w:tcW w:w="2526"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bl>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sz w:val="28"/>
          <w:szCs w:val="28"/>
        </w:rPr>
      </w:pPr>
      <w:r>
        <w:rPr>
          <w:rFonts w:ascii="Times New Roman" w:hAnsi="Times New Roman"/>
          <w:sz w:val="28"/>
          <w:szCs w:val="28"/>
        </w:rPr>
        <w:t>Таблица 3. В случае обращения заявителя за исправлением опечаток и (или) ошибок, допущенных в результате предоставления муниципальной услуги</w:t>
      </w:r>
    </w:p>
    <w:p>
      <w:pPr>
        <w:pStyle w:val="Normal"/>
        <w:suppressAutoHyphens w:val="true"/>
        <w:ind w:firstLine="709"/>
        <w:rPr>
          <w:rFonts w:ascii="Times New Roman" w:hAnsi="Times New Roman"/>
          <w:sz w:val="28"/>
          <w:szCs w:val="28"/>
        </w:rPr>
      </w:pPr>
      <w:r>
        <w:rPr>
          <w:rFonts w:ascii="Times New Roman" w:hAnsi="Times New Roman"/>
          <w:sz w:val="28"/>
          <w:szCs w:val="28"/>
        </w:rPr>
      </w:r>
    </w:p>
    <w:tbl>
      <w:tblPr>
        <w:tblW w:w="5000" w:type="pct"/>
        <w:jc w:val="center"/>
        <w:tblInd w:w="0" w:type="dxa"/>
        <w:tblLayout w:type="fixed"/>
        <w:tblCellMar>
          <w:top w:w="28" w:type="dxa"/>
          <w:left w:w="28" w:type="dxa"/>
          <w:bottom w:w="28" w:type="dxa"/>
          <w:right w:w="28" w:type="dxa"/>
        </w:tblCellMar>
        <w:tblLook w:noVBand="0" w:val="0000" w:noHBand="0" w:lastColumn="0" w:firstColumn="0" w:lastRow="0" w:firstRow="0"/>
      </w:tblPr>
      <w:tblGrid>
        <w:gridCol w:w="260"/>
        <w:gridCol w:w="6963"/>
        <w:gridCol w:w="2362"/>
      </w:tblGrid>
      <w:tr>
        <w:trPr/>
        <w:tc>
          <w:tcPr>
            <w:tcW w:w="260" w:type="dxa"/>
            <w:tcBorders>
              <w:top w:val="single" w:sz="2" w:space="0" w:color="000000"/>
              <w:left w:val="single" w:sz="2" w:space="0" w:color="000000"/>
              <w:bottom w:val="single" w:sz="2" w:space="0" w:color="000000"/>
            </w:tcBorders>
            <w:vAlign w:val="center"/>
          </w:tcPr>
          <w:p>
            <w:pPr>
              <w:pStyle w:val="Table1"/>
              <w:rPr>
                <w:sz w:val="28"/>
                <w:szCs w:val="28"/>
              </w:rPr>
            </w:pPr>
            <w:bookmarkStart w:id="80" w:name="_Hlk213858284"/>
            <w:bookmarkEnd w:id="80"/>
            <w:r>
              <w:rPr>
                <w:rFonts w:ascii="Times New Roman" w:hAnsi="Times New Roman"/>
                <w:sz w:val="28"/>
                <w:szCs w:val="28"/>
              </w:rPr>
              <w:t>№</w:t>
            </w:r>
          </w:p>
        </w:tc>
        <w:tc>
          <w:tcPr>
            <w:tcW w:w="6963"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Перечень оснований</w:t>
            </w:r>
          </w:p>
        </w:tc>
        <w:tc>
          <w:tcPr>
            <w:tcW w:w="2362" w:type="dxa"/>
            <w:tcBorders>
              <w:top w:val="single" w:sz="2" w:space="0" w:color="000000"/>
              <w:left w:val="single" w:sz="2" w:space="0" w:color="000000"/>
              <w:bottom w:val="single" w:sz="2" w:space="0" w:color="000000"/>
              <w:right w:val="single" w:sz="2" w:space="0" w:color="000000"/>
            </w:tcBorders>
            <w:vAlign w:val="center"/>
          </w:tcPr>
          <w:p>
            <w:pPr>
              <w:pStyle w:val="Table1"/>
              <w:rPr>
                <w:sz w:val="28"/>
                <w:szCs w:val="28"/>
              </w:rPr>
            </w:pPr>
            <w:r>
              <w:rPr>
                <w:rFonts w:ascii="Times New Roman" w:hAnsi="Times New Roman"/>
                <w:sz w:val="28"/>
                <w:szCs w:val="28"/>
              </w:rPr>
              <w:t>Идентификатор категорий (признаков) заявителей</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Подача запроса без предоставления документа, удостоверяющего личность заявителя, представителя заявителя</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Личность заявителя не подтверждена либо с заявлением обратилось неуполномоченное лицо, в т.ч отсутствует надлежаще оформленная доверенность в случае, если с заявлением обратился представитель заявителя</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Представленные документы, содержат неполные,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5</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Неполное, некорректное заполнение полей в форме заявления, в том числе в интерактивной форме заявления на ЕПГУ, РПГУ</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6</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Электронные документы не соответствуют требованиям, установленным нормативными документами, к форматам их предоставления и (или) не читаются с использованием электронной вычислительной техники</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7</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Несоблюдение установленных законодательством условий признания действительности, усиленной квалифицированной электронной подписи</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8</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Заявление о предоставлении услуги подано в орган местного самоуправления или организацию, в полномочия которого не входит предоставление услуги</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приостановления предоставления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Основания для приостановления предоставления муниципальной услуги законодательством Российской Федерации не предусмотрены</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отказа в предоставлении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Отзыв запроса по инициативе заявителя</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Несоответствие категории заявителя, с заявлением обратилось неуполномоченное лицо</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6963"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Заявителем не представлены документы, обязанность по предоставлению которых с учетом административного регламента возложена на заявителя (неподтверждение факта выявления допущенных опечаток и (или) ошибок в выданных в результате предоставления муниципальной услуги документах)</w:t>
            </w:r>
          </w:p>
        </w:tc>
        <w:tc>
          <w:tcPr>
            <w:tcW w:w="2362"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bl>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sz w:val="28"/>
          <w:szCs w:val="28"/>
        </w:rPr>
      </w:pPr>
      <w:r>
        <w:rPr>
          <w:rFonts w:ascii="Times New Roman" w:hAnsi="Times New Roman"/>
          <w:sz w:val="28"/>
          <w:szCs w:val="28"/>
        </w:rPr>
        <w:t>Таблица 4. В случае обращения заявителя за получением дубликата результата предоставления муниципальной услуги</w:t>
      </w:r>
    </w:p>
    <w:p>
      <w:pPr>
        <w:pStyle w:val="Normal"/>
        <w:suppressAutoHyphens w:val="true"/>
        <w:ind w:firstLine="709"/>
        <w:rPr>
          <w:rFonts w:ascii="Times New Roman" w:hAnsi="Times New Roman"/>
          <w:sz w:val="28"/>
          <w:szCs w:val="28"/>
        </w:rPr>
      </w:pPr>
      <w:r>
        <w:rPr>
          <w:rFonts w:ascii="Times New Roman" w:hAnsi="Times New Roman"/>
          <w:sz w:val="28"/>
          <w:szCs w:val="28"/>
        </w:rPr>
      </w:r>
    </w:p>
    <w:tbl>
      <w:tblPr>
        <w:tblW w:w="5000" w:type="pct"/>
        <w:jc w:val="center"/>
        <w:tblInd w:w="0" w:type="dxa"/>
        <w:tblLayout w:type="fixed"/>
        <w:tblCellMar>
          <w:top w:w="28" w:type="dxa"/>
          <w:left w:w="28" w:type="dxa"/>
          <w:bottom w:w="28" w:type="dxa"/>
          <w:right w:w="28" w:type="dxa"/>
        </w:tblCellMar>
        <w:tblLook w:noVBand="0" w:val="0000" w:noHBand="0" w:lastColumn="0" w:firstColumn="0" w:lastRow="0" w:firstRow="0"/>
      </w:tblPr>
      <w:tblGrid>
        <w:gridCol w:w="260"/>
        <w:gridCol w:w="6806"/>
        <w:gridCol w:w="2519"/>
      </w:tblGrid>
      <w:tr>
        <w:trPr/>
        <w:tc>
          <w:tcPr>
            <w:tcW w:w="260" w:type="dxa"/>
            <w:tcBorders>
              <w:top w:val="single" w:sz="2" w:space="0" w:color="000000"/>
              <w:left w:val="single" w:sz="2" w:space="0" w:color="000000"/>
              <w:bottom w:val="single" w:sz="2" w:space="0" w:color="000000"/>
            </w:tcBorders>
            <w:vAlign w:val="center"/>
          </w:tcPr>
          <w:p>
            <w:pPr>
              <w:pStyle w:val="Table1"/>
              <w:rPr>
                <w:sz w:val="28"/>
                <w:szCs w:val="28"/>
              </w:rPr>
            </w:pPr>
            <w:bookmarkStart w:id="81" w:name="_Hlk213858301"/>
            <w:bookmarkEnd w:id="81"/>
            <w:r>
              <w:rPr>
                <w:rFonts w:ascii="Times New Roman" w:hAnsi="Times New Roman"/>
                <w:sz w:val="28"/>
                <w:szCs w:val="28"/>
              </w:rPr>
              <w:t>№</w:t>
            </w:r>
          </w:p>
        </w:tc>
        <w:tc>
          <w:tcPr>
            <w:tcW w:w="6806" w:type="dxa"/>
            <w:tcBorders>
              <w:top w:val="single" w:sz="2" w:space="0" w:color="000000"/>
              <w:left w:val="single" w:sz="2" w:space="0" w:color="000000"/>
              <w:bottom w:val="single" w:sz="2" w:space="0" w:color="000000"/>
            </w:tcBorders>
            <w:vAlign w:val="center"/>
          </w:tcPr>
          <w:p>
            <w:pPr>
              <w:pStyle w:val="Table1"/>
              <w:rPr>
                <w:sz w:val="28"/>
                <w:szCs w:val="28"/>
              </w:rPr>
            </w:pPr>
            <w:r>
              <w:rPr>
                <w:rFonts w:ascii="Times New Roman" w:hAnsi="Times New Roman"/>
                <w:sz w:val="28"/>
                <w:szCs w:val="28"/>
              </w:rPr>
              <w:t>Перечень оснований</w:t>
            </w:r>
          </w:p>
        </w:tc>
        <w:tc>
          <w:tcPr>
            <w:tcW w:w="2519" w:type="dxa"/>
            <w:tcBorders>
              <w:top w:val="single" w:sz="2" w:space="0" w:color="000000"/>
              <w:left w:val="single" w:sz="2" w:space="0" w:color="000000"/>
              <w:bottom w:val="single" w:sz="2" w:space="0" w:color="000000"/>
              <w:right w:val="single" w:sz="2" w:space="0" w:color="000000"/>
            </w:tcBorders>
            <w:vAlign w:val="center"/>
          </w:tcPr>
          <w:p>
            <w:pPr>
              <w:pStyle w:val="Table1"/>
              <w:rPr>
                <w:sz w:val="28"/>
                <w:szCs w:val="28"/>
              </w:rPr>
            </w:pPr>
            <w:r>
              <w:rPr>
                <w:rFonts w:ascii="Times New Roman" w:hAnsi="Times New Roman"/>
                <w:sz w:val="28"/>
                <w:szCs w:val="28"/>
              </w:rPr>
              <w:t>Идентификатор категорий (признаков) заявителей</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Подача запроса без предоставления документа, удостоверяющего личность заявителя, представителя заявителя</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Личность заявителя не подтверждена либо с заявлением обратилось неуполномоченное лицо, в т.ч отсутствует надлежаще оформленная доверенность в случае, если с заявлением обратился представитель заявителя</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4</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Представленные документы, содержат неполные,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5</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Неполное, некорректное заполнение полей в форме заявления, в том числе в интерактивной форме заявления на ЕПГУ, РПГУ</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6</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Электронные документы не соответствуют требованиям, установленным нормативными документами, к форматам их предоставления и (или) не читаются с использованием электронной вычислительной техники</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7</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Несоблюдение установленных законодательством условий признания действительности, усиленной квалифицированной электронной подписи</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8</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Заявление о предоставлении услуги подано в орган местного самоуправления или организацию, в полномочия которого не входит предоставление услуги</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приостановления предоставления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Основания для приостановления предоставления муниципальной услуги законодательством Российской Федерации не предусмотрены</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w:t>
            </w:r>
          </w:p>
        </w:tc>
      </w:tr>
      <w:tr>
        <w:trPr/>
        <w:tc>
          <w:tcPr>
            <w:tcW w:w="9585" w:type="dxa"/>
            <w:gridSpan w:val="3"/>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Исчерпывающий перечень оснований для отказа в предоставлении муниципальной услуги</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1.</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Отзыв запроса по инициативе заявителя</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2.</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Несоответствие категории заявителя, с заявлением обратилось неуполномоченное лицо</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r>
        <w:trPr/>
        <w:tc>
          <w:tcPr>
            <w:tcW w:w="260"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3.</w:t>
            </w:r>
          </w:p>
        </w:tc>
        <w:tc>
          <w:tcPr>
            <w:tcW w:w="6806" w:type="dxa"/>
            <w:tcBorders>
              <w:left w:val="single" w:sz="2" w:space="0" w:color="000000"/>
              <w:bottom w:val="single" w:sz="2" w:space="0" w:color="000000"/>
            </w:tcBorders>
            <w:vAlign w:val="center"/>
          </w:tcPr>
          <w:p>
            <w:pPr>
              <w:pStyle w:val="Table"/>
              <w:rPr>
                <w:sz w:val="28"/>
                <w:szCs w:val="28"/>
              </w:rPr>
            </w:pPr>
            <w:r>
              <w:rPr>
                <w:rFonts w:ascii="Times New Roman" w:hAnsi="Times New Roman"/>
                <w:sz w:val="28"/>
                <w:szCs w:val="28"/>
              </w:rPr>
              <w:t>Заявителем не представлены документы, обязанность по предоставлению которых с учетом административного регламента возложена на заявителя (неподтверждение факта выдачи ранее администрацией одного из документов, выданного в результате предоставления муниципальной услуги)</w:t>
            </w:r>
          </w:p>
        </w:tc>
        <w:tc>
          <w:tcPr>
            <w:tcW w:w="2519" w:type="dxa"/>
            <w:tcBorders>
              <w:left w:val="single" w:sz="2" w:space="0" w:color="000000"/>
              <w:bottom w:val="single" w:sz="2" w:space="0" w:color="000000"/>
              <w:right w:val="single" w:sz="2" w:space="0" w:color="000000"/>
            </w:tcBorders>
            <w:vAlign w:val="center"/>
          </w:tcPr>
          <w:p>
            <w:pPr>
              <w:pStyle w:val="Table"/>
              <w:rPr>
                <w:sz w:val="28"/>
                <w:szCs w:val="28"/>
              </w:rPr>
            </w:pPr>
            <w:r>
              <w:rPr>
                <w:rFonts w:ascii="Times New Roman" w:hAnsi="Times New Roman"/>
                <w:sz w:val="28"/>
                <w:szCs w:val="28"/>
              </w:rPr>
              <w:t>Фл, ФлП(з), Юл, ЮлП(з)</w:t>
            </w:r>
          </w:p>
        </w:tc>
      </w:tr>
    </w:tbl>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sz w:val="28"/>
          <w:szCs w:val="28"/>
        </w:rPr>
      </w:pPr>
      <w:r>
        <w:rPr>
          <w:rFonts w:cs="Arial" w:ascii="Times New Roman" w:hAnsi="Times New Roman"/>
          <w:b/>
          <w:bCs/>
          <w:kern w:val="2"/>
          <w:sz w:val="28"/>
          <w:szCs w:val="28"/>
        </w:rPr>
        <w:t>Приложение № 5</w:t>
      </w:r>
    </w:p>
    <w:p>
      <w:pPr>
        <w:pStyle w:val="Normal"/>
        <w:suppressAutoHyphens w:val="true"/>
        <w:ind w:firstLine="709"/>
        <w:jc w:val="right"/>
        <w:rPr>
          <w:sz w:val="28"/>
          <w:szCs w:val="28"/>
        </w:rPr>
      </w:pPr>
      <w:r>
        <w:rPr>
          <w:rFonts w:cs="Arial" w:ascii="Times New Roman" w:hAnsi="Times New Roman"/>
          <w:b/>
          <w:bCs/>
          <w:kern w:val="2"/>
          <w:sz w:val="28"/>
          <w:szCs w:val="28"/>
        </w:rPr>
        <w:t>к административному регламенту</w:t>
      </w:r>
    </w:p>
    <w:p>
      <w:pPr>
        <w:pStyle w:val="Normal"/>
        <w:suppressAutoHyphens w:val="true"/>
        <w:ind w:firstLine="709"/>
        <w:jc w:val="right"/>
        <w:rPr>
          <w:sz w:val="28"/>
          <w:szCs w:val="28"/>
        </w:rPr>
      </w:pPr>
      <w:r>
        <w:rPr>
          <w:rFonts w:cs="Arial" w:ascii="Times New Roman" w:hAnsi="Times New Roman"/>
          <w:b/>
          <w:bCs/>
          <w:kern w:val="2"/>
          <w:sz w:val="28"/>
          <w:szCs w:val="28"/>
        </w:rPr>
        <w:t>предоставления муниципальной услуги</w:t>
      </w:r>
    </w:p>
    <w:p>
      <w:pPr>
        <w:pStyle w:val="Normal"/>
        <w:suppressAutoHyphens w:val="true"/>
        <w:ind w:firstLine="709"/>
        <w:jc w:val="right"/>
        <w:rPr>
          <w:sz w:val="28"/>
          <w:szCs w:val="28"/>
        </w:rPr>
      </w:pPr>
      <w:r>
        <w:rPr>
          <w:rFonts w:cs="Arial" w:ascii="Times New Roman" w:hAnsi="Times New Roman"/>
          <w:b/>
          <w:bCs/>
          <w:kern w:val="2"/>
          <w:sz w:val="28"/>
          <w:szCs w:val="28"/>
        </w:rPr>
        <w:t>«Согласование проведения переустройства</w:t>
      </w:r>
    </w:p>
    <w:p>
      <w:pPr>
        <w:pStyle w:val="Normal"/>
        <w:suppressAutoHyphens w:val="true"/>
        <w:ind w:firstLine="709"/>
        <w:jc w:val="right"/>
        <w:rPr>
          <w:sz w:val="28"/>
          <w:szCs w:val="28"/>
        </w:rPr>
      </w:pPr>
      <w:r>
        <w:rPr>
          <w:rFonts w:cs="Arial" w:ascii="Times New Roman" w:hAnsi="Times New Roman"/>
          <w:b/>
          <w:bCs/>
          <w:kern w:val="2"/>
          <w:sz w:val="28"/>
          <w:szCs w:val="28"/>
        </w:rPr>
        <w:t>и (или) перепланировки помещения</w:t>
      </w:r>
    </w:p>
    <w:p>
      <w:pPr>
        <w:pStyle w:val="Normal"/>
        <w:suppressAutoHyphens w:val="true"/>
        <w:ind w:firstLine="709"/>
        <w:jc w:val="right"/>
        <w:rPr>
          <w:sz w:val="28"/>
          <w:szCs w:val="28"/>
        </w:rPr>
      </w:pPr>
      <w:r>
        <w:rPr>
          <w:rFonts w:cs="Arial" w:ascii="Times New Roman" w:hAnsi="Times New Roman"/>
          <w:b/>
          <w:bCs/>
          <w:kern w:val="2"/>
          <w:sz w:val="28"/>
          <w:szCs w:val="28"/>
        </w:rPr>
        <w:t>в многоквартирном доме»</w:t>
      </w:r>
    </w:p>
    <w:p>
      <w:pPr>
        <w:pStyle w:val="Normal"/>
        <w:suppressAutoHyphens w:val="true"/>
        <w:ind w:firstLine="709"/>
        <w:jc w:val="right"/>
        <w:rPr>
          <w:rFonts w:ascii="Times New Roman" w:hAnsi="Times New Roman" w:cs="Arial"/>
          <w:b/>
          <w:bCs/>
          <w:kern w:val="2"/>
          <w:sz w:val="28"/>
          <w:szCs w:val="28"/>
        </w:rPr>
      </w:pPr>
      <w:r>
        <w:rPr>
          <w:rFonts w:cs="Arial" w:ascii="Times New Roman" w:hAnsi="Times New Roman"/>
          <w:b/>
          <w:bCs/>
          <w:kern w:val="2"/>
          <w:sz w:val="28"/>
          <w:szCs w:val="28"/>
        </w:rPr>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right"/>
        <w:rPr>
          <w:sz w:val="28"/>
          <w:szCs w:val="28"/>
        </w:rPr>
      </w:pPr>
      <w:r>
        <w:rPr>
          <w:rFonts w:ascii="Times New Roman" w:hAnsi="Times New Roman"/>
          <w:sz w:val="28"/>
          <w:szCs w:val="28"/>
        </w:rPr>
        <w:t>В _________________________________</w:t>
      </w:r>
    </w:p>
    <w:p>
      <w:pPr>
        <w:pStyle w:val="Normal"/>
        <w:suppressAutoHyphens w:val="true"/>
        <w:ind w:firstLine="709"/>
        <w:jc w:val="right"/>
        <w:rPr>
          <w:sz w:val="28"/>
          <w:szCs w:val="28"/>
        </w:rPr>
      </w:pPr>
      <w:r>
        <w:rPr>
          <w:rFonts w:ascii="Times New Roman" w:hAnsi="Times New Roman"/>
          <w:sz w:val="28"/>
          <w:szCs w:val="28"/>
        </w:rPr>
        <w:t>(уполномоченный орган)</w:t>
      </w:r>
    </w:p>
    <w:p>
      <w:pPr>
        <w:pStyle w:val="Normal"/>
        <w:suppressAutoHyphens w:val="true"/>
        <w:ind w:firstLine="709"/>
        <w:jc w:val="right"/>
        <w:rPr>
          <w:sz w:val="28"/>
          <w:szCs w:val="28"/>
        </w:rPr>
      </w:pPr>
      <w:r>
        <w:rPr>
          <w:rFonts w:ascii="Times New Roman" w:hAnsi="Times New Roman"/>
          <w:sz w:val="28"/>
          <w:szCs w:val="28"/>
        </w:rPr>
        <w:t>от 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(наименование организации</w:t>
      </w:r>
      <w:r>
        <w:rPr>
          <w:rFonts w:eastAsia="Tinos" w:ascii="Times New Roman" w:hAnsi="Times New Roman"/>
          <w:sz w:val="28"/>
          <w:szCs w:val="28"/>
        </w:rPr>
        <w:t xml:space="preserve"> </w:t>
      </w:r>
      <w:r>
        <w:rPr>
          <w:rFonts w:ascii="Times New Roman" w:hAnsi="Times New Roman"/>
          <w:sz w:val="28"/>
          <w:szCs w:val="28"/>
        </w:rPr>
        <w:t>юридический адрес,</w:t>
      </w:r>
    </w:p>
    <w:p>
      <w:pPr>
        <w:pStyle w:val="Normal"/>
        <w:suppressAutoHyphens w:val="true"/>
        <w:ind w:firstLine="709"/>
        <w:jc w:val="right"/>
        <w:rPr>
          <w:sz w:val="28"/>
          <w:szCs w:val="28"/>
        </w:rPr>
      </w:pPr>
      <w:r>
        <w:rPr>
          <w:rFonts w:ascii="Times New Roman" w:hAnsi="Times New Roman"/>
          <w:sz w:val="28"/>
          <w:szCs w:val="28"/>
        </w:rPr>
        <w:t>реквизиты (ОГРН) — для</w:t>
      </w:r>
      <w:r>
        <w:rPr>
          <w:rFonts w:eastAsia="Tinos" w:ascii="Times New Roman" w:hAnsi="Times New Roman"/>
          <w:sz w:val="28"/>
          <w:szCs w:val="28"/>
        </w:rPr>
        <w:t xml:space="preserve"> </w:t>
      </w:r>
      <w:r>
        <w:rPr>
          <w:rFonts w:ascii="Times New Roman" w:hAnsi="Times New Roman"/>
          <w:sz w:val="28"/>
          <w:szCs w:val="28"/>
        </w:rPr>
        <w:t>юридических лиц; Ф.И.О.,</w:t>
      </w:r>
    </w:p>
    <w:p>
      <w:pPr>
        <w:pStyle w:val="Normal"/>
        <w:suppressAutoHyphens w:val="true"/>
        <w:ind w:firstLine="709"/>
        <w:jc w:val="right"/>
        <w:rPr>
          <w:sz w:val="28"/>
          <w:szCs w:val="28"/>
        </w:rPr>
      </w:pPr>
      <w:r>
        <w:rPr>
          <w:rFonts w:ascii="Times New Roman" w:hAnsi="Times New Roman"/>
          <w:sz w:val="28"/>
          <w:szCs w:val="28"/>
        </w:rPr>
        <w:t>данные документа, удостоверяющего личность,</w:t>
      </w:r>
    </w:p>
    <w:p>
      <w:pPr>
        <w:pStyle w:val="Normal"/>
        <w:suppressAutoHyphens w:val="true"/>
        <w:ind w:firstLine="709"/>
        <w:jc w:val="right"/>
        <w:rPr>
          <w:sz w:val="28"/>
          <w:szCs w:val="28"/>
        </w:rPr>
      </w:pPr>
      <w:r>
        <w:rPr>
          <w:rFonts w:ascii="Times New Roman" w:hAnsi="Times New Roman"/>
          <w:sz w:val="28"/>
          <w:szCs w:val="28"/>
        </w:rPr>
        <w:t>место жительства —для</w:t>
      </w:r>
      <w:r>
        <w:rPr>
          <w:rFonts w:eastAsia="Tinos" w:ascii="Times New Roman" w:hAnsi="Times New Roman"/>
          <w:sz w:val="28"/>
          <w:szCs w:val="28"/>
        </w:rPr>
        <w:t xml:space="preserve"> </w:t>
      </w:r>
      <w:r>
        <w:rPr>
          <w:rFonts w:ascii="Times New Roman" w:hAnsi="Times New Roman"/>
          <w:sz w:val="28"/>
          <w:szCs w:val="28"/>
        </w:rPr>
        <w:t>физических лиц, телефон,</w:t>
      </w:r>
    </w:p>
    <w:p>
      <w:pPr>
        <w:pStyle w:val="Normal"/>
        <w:suppressAutoHyphens w:val="true"/>
        <w:ind w:firstLine="709"/>
        <w:jc w:val="right"/>
        <w:rPr>
          <w:sz w:val="28"/>
          <w:szCs w:val="28"/>
        </w:rPr>
      </w:pPr>
      <w:r>
        <w:rPr>
          <w:rFonts w:ascii="Times New Roman" w:hAnsi="Times New Roman"/>
          <w:sz w:val="28"/>
          <w:szCs w:val="28"/>
        </w:rPr>
        <w:t>факс, адрес электронной почты)</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center"/>
        <w:rPr>
          <w:sz w:val="28"/>
          <w:szCs w:val="28"/>
        </w:rPr>
      </w:pPr>
      <w:r>
        <w:rPr>
          <w:rFonts w:cs="Arial" w:ascii="Times New Roman" w:hAnsi="Times New Roman"/>
          <w:b/>
          <w:bCs/>
          <w:iCs/>
          <w:sz w:val="28"/>
          <w:szCs w:val="28"/>
        </w:rPr>
        <w:t>Уведомление о завершении переустройства и (или) перепланировки помещения в многоквартирном доме</w:t>
      </w:r>
    </w:p>
    <w:p>
      <w:pPr>
        <w:pStyle w:val="Normal"/>
        <w:suppressAutoHyphens w:val="true"/>
        <w:ind w:firstLine="709"/>
        <w:jc w:val="center"/>
        <w:rPr>
          <w:rFonts w:ascii="Times New Roman" w:hAnsi="Times New Roman" w:cs="Arial"/>
          <w:b/>
          <w:bCs/>
          <w:iCs/>
          <w:sz w:val="28"/>
          <w:szCs w:val="28"/>
        </w:rPr>
      </w:pPr>
      <w:r>
        <w:rPr>
          <w:rFonts w:cs="Arial" w:ascii="Times New Roman" w:hAnsi="Times New Roman"/>
          <w:b/>
          <w:bCs/>
          <w:iCs/>
          <w:sz w:val="28"/>
          <w:szCs w:val="28"/>
        </w:rPr>
      </w:r>
    </w:p>
    <w:p>
      <w:pPr>
        <w:pStyle w:val="Normal"/>
        <w:suppressAutoHyphens w:val="true"/>
        <w:ind w:firstLine="709"/>
        <w:rPr>
          <w:sz w:val="28"/>
          <w:szCs w:val="28"/>
        </w:rPr>
      </w:pPr>
      <w:r>
        <w:rPr>
          <w:rFonts w:ascii="Times New Roman" w:hAnsi="Times New Roman"/>
          <w:sz w:val="28"/>
          <w:szCs w:val="28"/>
        </w:rPr>
        <w:t>Уведомляю о завершении переустройства и (или) перепланировки помещения в многоквартирном доме, расположенного по адресу:</w:t>
      </w:r>
    </w:p>
    <w:p>
      <w:pPr>
        <w:pStyle w:val="Normal"/>
        <w:suppressAutoHyphens w:val="true"/>
        <w:ind w:firstLine="709"/>
        <w:rPr>
          <w:sz w:val="28"/>
          <w:szCs w:val="28"/>
        </w:rPr>
      </w:pPr>
      <w:r>
        <w:rPr>
          <w:rFonts w:ascii="Times New Roman" w:hAnsi="Times New Roman"/>
          <w:sz w:val="28"/>
          <w:szCs w:val="28"/>
        </w:rPr>
        <w:t>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(указываются полный адрес помещения в многоквартирном доме)</w:t>
      </w:r>
    </w:p>
    <w:p>
      <w:pPr>
        <w:pStyle w:val="Normal"/>
        <w:suppressAutoHyphens w:val="true"/>
        <w:ind w:firstLine="709"/>
        <w:rPr>
          <w:sz w:val="28"/>
          <w:szCs w:val="28"/>
        </w:rPr>
      </w:pPr>
      <w:r>
        <w:rPr>
          <w:rFonts w:ascii="Times New Roman" w:hAnsi="Times New Roman"/>
          <w:sz w:val="28"/>
          <w:szCs w:val="28"/>
        </w:rPr>
        <w:t>Работы по переустройству и (или) перепланировке помещения в многоквартирном доме выполнены на основании решения о согласовании переустройства и (или) перепланировки помещения от ___________ № _______.</w:t>
      </w:r>
    </w:p>
    <w:p>
      <w:pPr>
        <w:pStyle w:val="Normal"/>
        <w:suppressAutoHyphens w:val="true"/>
        <w:ind w:firstLine="709"/>
        <w:rPr>
          <w:sz w:val="28"/>
          <w:szCs w:val="28"/>
        </w:rPr>
      </w:pPr>
      <w:r>
        <w:rPr>
          <w:rFonts w:ascii="Times New Roman" w:hAnsi="Times New Roman"/>
          <w:sz w:val="28"/>
          <w:szCs w:val="28"/>
        </w:rPr>
        <w:t>Прошу выдать акт приемочной комиссии по приемке в эксплуатацию помещения в многоквартирном доме после переустройства и (или) перепланировки, подтверждающий завершение переустройства и (или) перепланировки помещения в многоквартирном доме.</w:t>
      </w:r>
    </w:p>
    <w:p>
      <w:pPr>
        <w:pStyle w:val="Normal"/>
        <w:suppressAutoHyphens w:val="true"/>
        <w:ind w:firstLine="709"/>
        <w:rPr>
          <w:sz w:val="28"/>
          <w:szCs w:val="28"/>
        </w:rPr>
      </w:pPr>
      <w:r>
        <w:rPr>
          <w:rFonts w:ascii="Times New Roman" w:hAnsi="Times New Roman"/>
          <w:sz w:val="28"/>
          <w:szCs w:val="28"/>
        </w:rPr>
        <w:t>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pPr>
        <w:pStyle w:val="Normal"/>
        <w:suppressAutoHyphens w:val="true"/>
        <w:ind w:firstLine="709"/>
        <w:rPr>
          <w:sz w:val="28"/>
          <w:szCs w:val="28"/>
        </w:rPr>
      </w:pPr>
      <w:r>
        <w:rPr>
          <w:rFonts w:ascii="Times New Roman" w:hAnsi="Times New Roman"/>
          <w:sz w:val="28"/>
          <w:szCs w:val="28"/>
        </w:rPr>
        <w:t>__________________________________________________________________ (указываются в случае перепланировки помещения в многоквартирном доме)</w:t>
      </w:r>
    </w:p>
    <w:p>
      <w:pPr>
        <w:pStyle w:val="Normal"/>
        <w:suppressAutoHyphens w:val="true"/>
        <w:ind w:firstLine="709"/>
        <w:rPr>
          <w:sz w:val="28"/>
          <w:szCs w:val="28"/>
        </w:rPr>
      </w:pPr>
      <w:r>
        <w:rPr>
          <w:rFonts w:ascii="Times New Roman" w:hAnsi="Times New Roman"/>
          <w:sz w:val="28"/>
          <w:szCs w:val="28"/>
        </w:rPr>
        <w:t>Приложения: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(указываются прилагаемые документы, необходимые для предоставления муниципальной услуги, которые заявитель вправе представить по собственной инициативе)</w:t>
      </w:r>
    </w:p>
    <w:p>
      <w:pPr>
        <w:pStyle w:val="Normal"/>
        <w:suppressAutoHyphens w:val="true"/>
        <w:ind w:firstLine="709"/>
        <w:rPr>
          <w:sz w:val="28"/>
          <w:szCs w:val="28"/>
        </w:rPr>
      </w:pPr>
      <w:r>
        <w:rPr>
          <w:rFonts w:ascii="Times New Roman" w:hAnsi="Times New Roman"/>
          <w:sz w:val="28"/>
          <w:szCs w:val="28"/>
        </w:rPr>
        <w:t>Мною подтверждается:</w:t>
      </w:r>
    </w:p>
    <w:p>
      <w:pPr>
        <w:pStyle w:val="Normal"/>
        <w:suppressAutoHyphens w:val="true"/>
        <w:ind w:firstLine="709"/>
        <w:rPr>
          <w:sz w:val="28"/>
          <w:szCs w:val="28"/>
        </w:rPr>
      </w:pPr>
      <w:r>
        <w:rPr>
          <w:rFonts w:ascii="Times New Roman" w:hAnsi="Times New Roman"/>
          <w:sz w:val="28"/>
          <w:szCs w:val="28"/>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pPr>
        <w:pStyle w:val="Normal"/>
        <w:suppressAutoHyphens w:val="true"/>
        <w:ind w:firstLine="709"/>
        <w:rPr/>
      </w:pPr>
      <w:r>
        <w:rPr>
          <w:rFonts w:ascii="Times New Roman" w:hAnsi="Times New Roman"/>
          <w:sz w:val="28"/>
          <w:szCs w:val="28"/>
        </w:rPr>
        <w:t xml:space="preserve">Лицо, представившее заведомо ложные сведения или поддельные документы, несет ответственность в соответствии со статьей 307 </w:t>
      </w:r>
      <w:hyperlink r:id="rId27" w:tgtFrame="УГОЛОВНЫЙ КОДЕКС РОССИЙСКОЙ ФЕДЕРАЦИИ">
        <w:r>
          <w:rPr>
            <w:rStyle w:val="Hyperlink"/>
            <w:rFonts w:ascii="Times New Roman" w:hAnsi="Times New Roman"/>
            <w:sz w:val="28"/>
            <w:szCs w:val="28"/>
          </w:rPr>
          <w:t>Уголовного кодекса</w:t>
        </w:r>
      </w:hyperlink>
      <w:r>
        <w:rPr>
          <w:rFonts w:ascii="Times New Roman" w:hAnsi="Times New Roman"/>
          <w:sz w:val="28"/>
          <w:szCs w:val="28"/>
        </w:rPr>
        <w:t xml:space="preserve"> Российской Федерации.</w:t>
      </w:r>
    </w:p>
    <w:p>
      <w:pPr>
        <w:pStyle w:val="Normal"/>
        <w:suppressAutoHyphens w:val="true"/>
        <w:ind w:firstLine="709"/>
        <w:rPr>
          <w:sz w:val="28"/>
          <w:szCs w:val="28"/>
        </w:rPr>
      </w:pPr>
      <w:bookmarkStart w:id="82" w:name="_Hlk207643151"/>
      <w:bookmarkEnd w:id="82"/>
      <w:r>
        <w:rPr>
          <w:rFonts w:ascii="Times New Roman" w:hAnsi="Times New Roman"/>
          <w:sz w:val="28"/>
          <w:szCs w:val="28"/>
        </w:rPr>
        <w:t>Способ получения результата предоставления муниципальной услуги (нужное отметить (V):</w:t>
      </w:r>
    </w:p>
    <w:tbl>
      <w:tblPr>
        <w:tblW w:w="5000" w:type="pct"/>
        <w:jc w:val="center"/>
        <w:tblInd w:w="0" w:type="dxa"/>
        <w:tblLayout w:type="fixed"/>
        <w:tblCellMar>
          <w:top w:w="0" w:type="dxa"/>
          <w:left w:w="0" w:type="dxa"/>
          <w:bottom w:w="0" w:type="dxa"/>
          <w:right w:w="0" w:type="dxa"/>
        </w:tblCellMar>
        <w:tblLook w:noVBand="0" w:val="0000" w:noHBand="0" w:lastColumn="0" w:firstColumn="0" w:lastRow="0" w:firstRow="0"/>
      </w:tblPr>
      <w:tblGrid>
        <w:gridCol w:w="36"/>
        <w:gridCol w:w="309"/>
        <w:gridCol w:w="9240"/>
      </w:tblGrid>
      <w:tr>
        <w:trPr/>
        <w:tc>
          <w:tcPr>
            <w:tcW w:w="345" w:type="dxa"/>
            <w:gridSpan w:val="2"/>
            <w:tcBorders/>
            <w:vAlign w:val="center"/>
          </w:tcPr>
          <w:p>
            <w:pPr>
              <w:pStyle w:val="Table1"/>
              <w:rPr>
                <w:sz w:val="28"/>
                <w:szCs w:val="28"/>
              </w:rPr>
            </w:pPr>
            <w:r>
              <w:rPr/>
              <w:drawing>
                <wp:inline distT="0" distB="0" distL="0" distR="0">
                  <wp:extent cx="190500" cy="25717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pic:cNvPicPr>
                            <a:picLocks noChangeAspect="1" noChangeArrowheads="1"/>
                          </pic:cNvPicPr>
                        </pic:nvPicPr>
                        <pic:blipFill>
                          <a:blip r:embed="rId28"/>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1"/>
              <w:rPr>
                <w:sz w:val="28"/>
                <w:szCs w:val="28"/>
              </w:rPr>
            </w:pPr>
            <w:r>
              <w:rPr>
                <w:rFonts w:ascii="Times New Roman" w:hAnsi="Times New Roman"/>
                <w:sz w:val="28"/>
                <w:szCs w:val="28"/>
              </w:rPr>
              <w:t>в администрации Чебулинского муниципального округа при личном обращении</w:t>
            </w:r>
          </w:p>
        </w:tc>
      </w:tr>
      <w:tr>
        <w:trPr/>
        <w:tc>
          <w:tcPr>
            <w:tcW w:w="36" w:type="dxa"/>
            <w:tcBorders/>
            <w:vAlign w:val="center"/>
          </w:tcPr>
          <w:p>
            <w:pPr>
              <w:pStyle w:val="Table"/>
              <w:rPr>
                <w:rFonts w:ascii="Times New Roman" w:hAnsi="Times New Roman"/>
                <w:sz w:val="28"/>
                <w:szCs w:val="28"/>
              </w:rPr>
            </w:pPr>
            <w:r>
              <w:rPr>
                <w:rFonts w:ascii="Times New Roman" w:hAnsi="Times New Roman"/>
                <w:sz w:val="28"/>
                <w:szCs w:val="28"/>
              </w:rPr>
            </w:r>
          </w:p>
        </w:tc>
        <w:tc>
          <w:tcPr>
            <w:tcW w:w="309" w:type="dxa"/>
            <w:tcBorders/>
            <w:vAlign w:val="center"/>
          </w:tcPr>
          <w:p>
            <w:pPr>
              <w:pStyle w:val="Table"/>
              <w:rPr>
                <w:sz w:val="28"/>
                <w:szCs w:val="28"/>
              </w:rPr>
            </w:pPr>
            <w:r>
              <w:rPr/>
              <w:drawing>
                <wp:inline distT="0" distB="0" distL="0" distR="0">
                  <wp:extent cx="190500" cy="25717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
                          <pic:cNvPicPr>
                            <a:picLocks noChangeAspect="1" noChangeArrowheads="1"/>
                          </pic:cNvPicPr>
                        </pic:nvPicPr>
                        <pic:blipFill>
                          <a:blip r:embed="rId29"/>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
              <w:rPr>
                <w:sz w:val="28"/>
                <w:szCs w:val="28"/>
              </w:rPr>
            </w:pPr>
            <w:r>
              <w:rPr>
                <w:rFonts w:ascii="Times New Roman" w:hAnsi="Times New Roman"/>
                <w:sz w:val="28"/>
                <w:szCs w:val="28"/>
              </w:rPr>
              <w:t>в МФЦ при обращении</w:t>
            </w:r>
          </w:p>
        </w:tc>
      </w:tr>
      <w:tr>
        <w:trPr/>
        <w:tc>
          <w:tcPr>
            <w:tcW w:w="36" w:type="dxa"/>
            <w:tcBorders/>
            <w:vAlign w:val="center"/>
          </w:tcPr>
          <w:p>
            <w:pPr>
              <w:pStyle w:val="Table"/>
              <w:rPr>
                <w:rFonts w:ascii="Times New Roman" w:hAnsi="Times New Roman"/>
                <w:sz w:val="28"/>
                <w:szCs w:val="28"/>
              </w:rPr>
            </w:pPr>
            <w:r>
              <w:rPr>
                <w:rFonts w:ascii="Times New Roman" w:hAnsi="Times New Roman"/>
                <w:sz w:val="28"/>
                <w:szCs w:val="28"/>
              </w:rPr>
            </w:r>
          </w:p>
        </w:tc>
        <w:tc>
          <w:tcPr>
            <w:tcW w:w="309" w:type="dxa"/>
            <w:tcBorders/>
            <w:vAlign w:val="center"/>
          </w:tcPr>
          <w:p>
            <w:pPr>
              <w:pStyle w:val="Table"/>
              <w:rPr>
                <w:sz w:val="28"/>
                <w:szCs w:val="28"/>
              </w:rPr>
            </w:pPr>
            <w:r>
              <w:rPr/>
              <w:drawing>
                <wp:inline distT="0" distB="0" distL="0" distR="0">
                  <wp:extent cx="190500" cy="257175"/>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
                          <pic:cNvPicPr>
                            <a:picLocks noChangeAspect="1" noChangeArrowheads="1"/>
                          </pic:cNvPicPr>
                        </pic:nvPicPr>
                        <pic:blipFill>
                          <a:blip r:embed="rId30"/>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
              <w:rPr>
                <w:sz w:val="28"/>
                <w:szCs w:val="28"/>
              </w:rPr>
            </w:pPr>
            <w:r>
              <w:rPr>
                <w:rFonts w:ascii="Times New Roman" w:hAnsi="Times New Roman"/>
                <w:sz w:val="28"/>
                <w:szCs w:val="28"/>
              </w:rPr>
              <w:t>направить по почте по адресу _________________________________________</w:t>
            </w:r>
          </w:p>
        </w:tc>
      </w:tr>
      <w:tr>
        <w:trPr/>
        <w:tc>
          <w:tcPr>
            <w:tcW w:w="36" w:type="dxa"/>
            <w:tcBorders/>
            <w:vAlign w:val="center"/>
          </w:tcPr>
          <w:p>
            <w:pPr>
              <w:pStyle w:val="Table"/>
              <w:rPr>
                <w:rFonts w:ascii="Times New Roman" w:hAnsi="Times New Roman"/>
                <w:sz w:val="28"/>
                <w:szCs w:val="28"/>
              </w:rPr>
            </w:pPr>
            <w:r>
              <w:rPr>
                <w:rFonts w:ascii="Times New Roman" w:hAnsi="Times New Roman"/>
                <w:sz w:val="28"/>
                <w:szCs w:val="28"/>
              </w:rPr>
            </w:r>
          </w:p>
        </w:tc>
        <w:tc>
          <w:tcPr>
            <w:tcW w:w="309" w:type="dxa"/>
            <w:tcBorders/>
            <w:vAlign w:val="center"/>
          </w:tcPr>
          <w:p>
            <w:pPr>
              <w:pStyle w:val="Table"/>
              <w:rPr>
                <w:sz w:val="28"/>
                <w:szCs w:val="28"/>
              </w:rPr>
            </w:pPr>
            <w:r>
              <w:rPr/>
              <w:drawing>
                <wp:inline distT="0" distB="0" distL="0" distR="0">
                  <wp:extent cx="190500" cy="257175"/>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
                          <pic:cNvPicPr>
                            <a:picLocks noChangeAspect="1" noChangeArrowheads="1"/>
                          </pic:cNvPicPr>
                        </pic:nvPicPr>
                        <pic:blipFill>
                          <a:blip r:embed="rId31"/>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
              <w:rPr>
                <w:sz w:val="28"/>
                <w:szCs w:val="28"/>
              </w:rPr>
            </w:pPr>
            <w:r>
              <w:rPr>
                <w:rFonts w:ascii="Times New Roman" w:hAnsi="Times New Roman"/>
                <w:sz w:val="28"/>
                <w:szCs w:val="28"/>
              </w:rPr>
              <w:t>направить посредством РПГУ, ЕПГУ</w:t>
            </w:r>
          </w:p>
        </w:tc>
      </w:tr>
    </w:tbl>
    <w:p>
      <w:pPr>
        <w:pStyle w:val="Normal"/>
        <w:suppressAutoHyphens w:val="true"/>
        <w:ind w:firstLine="709"/>
        <w:rPr/>
      </w:pPr>
      <w:r>
        <w:rPr>
          <w:rFonts w:ascii="Times New Roman" w:hAnsi="Times New Roman"/>
          <w:sz w:val="28"/>
          <w:szCs w:val="28"/>
        </w:rPr>
        <w:t xml:space="preserve">В соответствии с Федеральным законом от 27.07.2006 </w:t>
      </w:r>
      <w:hyperlink r:id="rId32">
        <w:r>
          <w:rPr>
            <w:rStyle w:val="Hyperlink"/>
            <w:rFonts w:ascii="Times New Roman" w:hAnsi="Times New Roman"/>
            <w:sz w:val="28"/>
            <w:szCs w:val="28"/>
          </w:rPr>
          <w:t>№ 152-ФЗ</w:t>
        </w:r>
      </w:hyperlink>
      <w:r>
        <w:rPr>
          <w:rFonts w:ascii="Times New Roman" w:hAnsi="Times New Roman"/>
          <w:sz w:val="28"/>
          <w:szCs w:val="28"/>
        </w:rPr>
        <w:t xml:space="preserve"> «О персональных данных» даю согласие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получения результата муниципальной услуги, указанного в настоящем заявлении.</w:t>
      </w:r>
    </w:p>
    <w:p>
      <w:pPr>
        <w:pStyle w:val="Normal"/>
        <w:suppressAutoHyphens w:val="true"/>
        <w:ind w:firstLine="709"/>
        <w:rPr/>
      </w:pPr>
      <w:r>
        <w:rPr>
          <w:rFonts w:ascii="Times New Roman" w:hAnsi="Times New Roman"/>
          <w:sz w:val="28"/>
          <w:szCs w:val="28"/>
        </w:rPr>
        <w:t xml:space="preserve">Настоящее согласие на обработку персональных данных может быть отозвано в порядке, установленном Федеральным законом Российской Федерации от 27.07.2006 </w:t>
      </w:r>
      <w:hyperlink r:id="rId33">
        <w:r>
          <w:rPr>
            <w:rStyle w:val="Hyperlink"/>
            <w:rFonts w:ascii="Times New Roman" w:hAnsi="Times New Roman"/>
            <w:sz w:val="28"/>
            <w:szCs w:val="28"/>
          </w:rPr>
          <w:t>№ 152-ФЗ</w:t>
        </w:r>
      </w:hyperlink>
      <w:r>
        <w:rPr>
          <w:rFonts w:ascii="Times New Roman" w:hAnsi="Times New Roman"/>
          <w:sz w:val="28"/>
          <w:szCs w:val="28"/>
        </w:rPr>
        <w:t xml:space="preserve"> «О персональных данных».</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hanging="0"/>
        <w:rPr>
          <w:sz w:val="28"/>
          <w:szCs w:val="28"/>
        </w:rPr>
      </w:pPr>
      <w:r>
        <w:rPr>
          <w:rFonts w:ascii="Times New Roman" w:hAnsi="Times New Roman"/>
          <w:sz w:val="28"/>
          <w:szCs w:val="28"/>
        </w:rPr>
        <w:t>_________________ _________________ ____________________</w:t>
      </w:r>
    </w:p>
    <w:p>
      <w:pPr>
        <w:pStyle w:val="Normal"/>
        <w:suppressAutoHyphens w:val="true"/>
        <w:ind w:firstLine="709"/>
        <w:rPr>
          <w:sz w:val="28"/>
          <w:szCs w:val="28"/>
        </w:rPr>
      </w:pPr>
      <w:r>
        <w:rPr>
          <w:rFonts w:ascii="Times New Roman" w:hAnsi="Times New Roman"/>
          <w:sz w:val="28"/>
          <w:szCs w:val="28"/>
        </w:rPr>
        <w:t>дата подпись расшифровка подписи</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hanging="0"/>
        <w:rPr>
          <w:sz w:val="28"/>
          <w:szCs w:val="28"/>
        </w:rPr>
      </w:pPr>
      <w:r>
        <w:rPr>
          <w:rFonts w:ascii="Times New Roman" w:hAnsi="Times New Roman"/>
          <w:sz w:val="28"/>
          <w:szCs w:val="28"/>
        </w:rPr>
        <w:t>Дата регистрации уведомления "___"__________ 20__ г.</w:t>
      </w:r>
    </w:p>
    <w:p>
      <w:pPr>
        <w:pStyle w:val="Normal"/>
        <w:suppressAutoHyphens w:val="true"/>
        <w:ind w:hanging="0"/>
        <w:rPr>
          <w:sz w:val="28"/>
          <w:szCs w:val="28"/>
        </w:rPr>
      </w:pPr>
      <w:r>
        <w:rPr>
          <w:rFonts w:ascii="Times New Roman" w:hAnsi="Times New Roman"/>
          <w:sz w:val="28"/>
          <w:szCs w:val="28"/>
        </w:rPr>
        <w:t>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Ф.И.О. подпись должностного лица, принявшего заявление</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right"/>
        <w:rPr>
          <w:sz w:val="28"/>
          <w:szCs w:val="28"/>
        </w:rPr>
      </w:pPr>
      <w:r>
        <w:rPr>
          <w:rFonts w:cs="Arial" w:ascii="Times New Roman" w:hAnsi="Times New Roman"/>
          <w:b/>
          <w:bCs/>
          <w:kern w:val="2"/>
          <w:sz w:val="28"/>
          <w:szCs w:val="28"/>
        </w:rPr>
        <w:t>Приложение № 6</w:t>
      </w:r>
    </w:p>
    <w:p>
      <w:pPr>
        <w:pStyle w:val="Normal"/>
        <w:suppressAutoHyphens w:val="true"/>
        <w:ind w:firstLine="709"/>
        <w:jc w:val="right"/>
        <w:rPr>
          <w:sz w:val="28"/>
          <w:szCs w:val="28"/>
        </w:rPr>
      </w:pPr>
      <w:r>
        <w:rPr>
          <w:rFonts w:cs="Arial" w:ascii="Times New Roman" w:hAnsi="Times New Roman"/>
          <w:b/>
          <w:bCs/>
          <w:kern w:val="2"/>
          <w:sz w:val="28"/>
          <w:szCs w:val="28"/>
        </w:rPr>
        <w:t>к административному регламенту</w:t>
      </w:r>
    </w:p>
    <w:p>
      <w:pPr>
        <w:pStyle w:val="Normal"/>
        <w:suppressAutoHyphens w:val="true"/>
        <w:ind w:firstLine="709"/>
        <w:jc w:val="right"/>
        <w:rPr>
          <w:sz w:val="28"/>
          <w:szCs w:val="28"/>
        </w:rPr>
      </w:pPr>
      <w:r>
        <w:rPr>
          <w:rFonts w:cs="Arial" w:ascii="Times New Roman" w:hAnsi="Times New Roman"/>
          <w:b/>
          <w:bCs/>
          <w:kern w:val="2"/>
          <w:sz w:val="28"/>
          <w:szCs w:val="28"/>
        </w:rPr>
        <w:t>предоставления муниципальной услуги</w:t>
      </w:r>
    </w:p>
    <w:p>
      <w:pPr>
        <w:pStyle w:val="Normal"/>
        <w:suppressAutoHyphens w:val="true"/>
        <w:ind w:firstLine="709"/>
        <w:jc w:val="right"/>
        <w:rPr>
          <w:sz w:val="28"/>
          <w:szCs w:val="28"/>
        </w:rPr>
      </w:pPr>
      <w:r>
        <w:rPr>
          <w:rFonts w:cs="Arial" w:ascii="Times New Roman" w:hAnsi="Times New Roman"/>
          <w:b/>
          <w:bCs/>
          <w:kern w:val="2"/>
          <w:sz w:val="28"/>
          <w:szCs w:val="28"/>
        </w:rPr>
        <w:t>«Согласование проведения переустройства</w:t>
      </w:r>
    </w:p>
    <w:p>
      <w:pPr>
        <w:pStyle w:val="Normal"/>
        <w:suppressAutoHyphens w:val="true"/>
        <w:ind w:firstLine="709"/>
        <w:jc w:val="right"/>
        <w:rPr>
          <w:sz w:val="28"/>
          <w:szCs w:val="28"/>
        </w:rPr>
      </w:pPr>
      <w:r>
        <w:rPr>
          <w:rFonts w:eastAsia="Tinos" w:cs="Arial" w:ascii="Times New Roman" w:hAnsi="Times New Roman"/>
          <w:b/>
          <w:bCs/>
          <w:kern w:val="2"/>
          <w:sz w:val="28"/>
          <w:szCs w:val="28"/>
        </w:rPr>
        <w:t xml:space="preserve"> </w:t>
      </w:r>
      <w:r>
        <w:rPr>
          <w:rFonts w:cs="Arial" w:ascii="Times New Roman" w:hAnsi="Times New Roman"/>
          <w:b/>
          <w:bCs/>
          <w:kern w:val="2"/>
          <w:sz w:val="28"/>
          <w:szCs w:val="28"/>
        </w:rPr>
        <w:t>и (или) перепланировки помещения</w:t>
      </w:r>
    </w:p>
    <w:p>
      <w:pPr>
        <w:pStyle w:val="Normal"/>
        <w:suppressAutoHyphens w:val="true"/>
        <w:ind w:firstLine="709"/>
        <w:jc w:val="right"/>
        <w:rPr>
          <w:sz w:val="28"/>
          <w:szCs w:val="28"/>
        </w:rPr>
      </w:pPr>
      <w:r>
        <w:rPr>
          <w:rFonts w:cs="Arial" w:ascii="Times New Roman" w:hAnsi="Times New Roman"/>
          <w:b/>
          <w:bCs/>
          <w:kern w:val="2"/>
          <w:sz w:val="28"/>
          <w:szCs w:val="28"/>
        </w:rPr>
        <w:t>в многоквартирном доме»</w:t>
      </w:r>
    </w:p>
    <w:p>
      <w:pPr>
        <w:pStyle w:val="Normal"/>
        <w:suppressAutoHyphens w:val="true"/>
        <w:ind w:firstLine="709"/>
        <w:jc w:val="right"/>
        <w:rPr>
          <w:rFonts w:ascii="Times New Roman" w:hAnsi="Times New Roman" w:cs="Arial"/>
          <w:b/>
          <w:bCs/>
          <w:kern w:val="2"/>
          <w:sz w:val="28"/>
          <w:szCs w:val="28"/>
        </w:rPr>
      </w:pPr>
      <w:r>
        <w:rPr>
          <w:rFonts w:cs="Arial" w:ascii="Times New Roman" w:hAnsi="Times New Roman"/>
          <w:b/>
          <w:bCs/>
          <w:kern w:val="2"/>
          <w:sz w:val="28"/>
          <w:szCs w:val="28"/>
        </w:rPr>
      </w:r>
    </w:p>
    <w:p>
      <w:pPr>
        <w:pStyle w:val="Normal"/>
        <w:suppressAutoHyphens w:val="true"/>
        <w:ind w:firstLine="709"/>
        <w:jc w:val="right"/>
        <w:rPr>
          <w:rFonts w:ascii="Times New Roman" w:hAnsi="Times New Roman"/>
          <w:sz w:val="28"/>
          <w:szCs w:val="28"/>
        </w:rPr>
      </w:pPr>
      <w:r>
        <w:rPr>
          <w:rFonts w:ascii="Times New Roman" w:hAnsi="Times New Roman"/>
          <w:sz w:val="28"/>
          <w:szCs w:val="28"/>
        </w:rPr>
      </w:r>
    </w:p>
    <w:p>
      <w:pPr>
        <w:pStyle w:val="Normal"/>
        <w:suppressAutoHyphens w:val="true"/>
        <w:ind w:firstLine="709"/>
        <w:jc w:val="right"/>
        <w:rPr>
          <w:sz w:val="28"/>
          <w:szCs w:val="28"/>
        </w:rPr>
      </w:pPr>
      <w:r>
        <w:rPr>
          <w:rFonts w:ascii="Times New Roman" w:hAnsi="Times New Roman"/>
          <w:sz w:val="28"/>
          <w:szCs w:val="28"/>
        </w:rPr>
        <w:t>В ________________________________</w:t>
      </w:r>
    </w:p>
    <w:p>
      <w:pPr>
        <w:pStyle w:val="Normal"/>
        <w:suppressAutoHyphens w:val="true"/>
        <w:ind w:firstLine="709"/>
        <w:jc w:val="right"/>
        <w:rPr>
          <w:sz w:val="28"/>
          <w:szCs w:val="28"/>
        </w:rPr>
      </w:pPr>
      <w:r>
        <w:rPr>
          <w:rFonts w:ascii="Times New Roman" w:hAnsi="Times New Roman"/>
          <w:sz w:val="28"/>
          <w:szCs w:val="28"/>
        </w:rPr>
        <w:t>(уполномоченный орган)</w:t>
      </w:r>
    </w:p>
    <w:p>
      <w:pPr>
        <w:pStyle w:val="Normal"/>
        <w:suppressAutoHyphens w:val="true"/>
        <w:ind w:firstLine="709"/>
        <w:jc w:val="right"/>
        <w:rPr>
          <w:sz w:val="28"/>
          <w:szCs w:val="28"/>
        </w:rPr>
      </w:pPr>
      <w:r>
        <w:rPr>
          <w:rFonts w:ascii="Times New Roman" w:hAnsi="Times New Roman"/>
          <w:sz w:val="28"/>
          <w:szCs w:val="28"/>
        </w:rPr>
        <w:t>от 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(наименование организации,</w:t>
      </w:r>
      <w:r>
        <w:rPr>
          <w:rFonts w:eastAsia="Tinos" w:ascii="Times New Roman" w:hAnsi="Times New Roman"/>
          <w:sz w:val="28"/>
          <w:szCs w:val="28"/>
        </w:rPr>
        <w:t xml:space="preserve"> </w:t>
      </w:r>
      <w:r>
        <w:rPr>
          <w:rFonts w:ascii="Times New Roman" w:hAnsi="Times New Roman"/>
          <w:sz w:val="28"/>
          <w:szCs w:val="28"/>
        </w:rPr>
        <w:t>юридический адрес,</w:t>
      </w:r>
    </w:p>
    <w:p>
      <w:pPr>
        <w:pStyle w:val="Normal"/>
        <w:suppressAutoHyphens w:val="true"/>
        <w:ind w:firstLine="709"/>
        <w:jc w:val="right"/>
        <w:rPr>
          <w:sz w:val="28"/>
          <w:szCs w:val="28"/>
        </w:rPr>
      </w:pPr>
      <w:r>
        <w:rPr>
          <w:rFonts w:ascii="Times New Roman" w:hAnsi="Times New Roman"/>
          <w:sz w:val="28"/>
          <w:szCs w:val="28"/>
        </w:rPr>
        <w:t>реквизиты (ОГРН) — для</w:t>
      </w:r>
      <w:r>
        <w:rPr>
          <w:rFonts w:eastAsia="Tinos" w:ascii="Times New Roman" w:hAnsi="Times New Roman"/>
          <w:sz w:val="28"/>
          <w:szCs w:val="28"/>
        </w:rPr>
        <w:t xml:space="preserve"> </w:t>
      </w:r>
      <w:r>
        <w:rPr>
          <w:rFonts w:ascii="Times New Roman" w:hAnsi="Times New Roman"/>
          <w:sz w:val="28"/>
          <w:szCs w:val="28"/>
        </w:rPr>
        <w:t>юридических лиц; Ф.И.О.,</w:t>
      </w:r>
    </w:p>
    <w:p>
      <w:pPr>
        <w:pStyle w:val="Normal"/>
        <w:suppressAutoHyphens w:val="true"/>
        <w:ind w:firstLine="709"/>
        <w:jc w:val="right"/>
        <w:rPr>
          <w:sz w:val="28"/>
          <w:szCs w:val="28"/>
        </w:rPr>
      </w:pPr>
      <w:r>
        <w:rPr>
          <w:rFonts w:ascii="Times New Roman" w:hAnsi="Times New Roman"/>
          <w:sz w:val="28"/>
          <w:szCs w:val="28"/>
        </w:rPr>
        <w:t>данные документа, удостоверяющего личность,</w:t>
      </w:r>
    </w:p>
    <w:p>
      <w:pPr>
        <w:pStyle w:val="Normal"/>
        <w:suppressAutoHyphens w:val="true"/>
        <w:ind w:firstLine="709"/>
        <w:jc w:val="right"/>
        <w:rPr>
          <w:sz w:val="28"/>
          <w:szCs w:val="28"/>
        </w:rPr>
      </w:pPr>
      <w:r>
        <w:rPr>
          <w:rFonts w:ascii="Times New Roman" w:hAnsi="Times New Roman"/>
          <w:sz w:val="28"/>
          <w:szCs w:val="28"/>
        </w:rPr>
        <w:t>место жительства — для</w:t>
      </w:r>
      <w:r>
        <w:rPr>
          <w:rFonts w:eastAsia="Tinos" w:ascii="Times New Roman" w:hAnsi="Times New Roman"/>
          <w:sz w:val="28"/>
          <w:szCs w:val="28"/>
        </w:rPr>
        <w:t xml:space="preserve"> </w:t>
      </w:r>
      <w:r>
        <w:rPr>
          <w:rFonts w:ascii="Times New Roman" w:hAnsi="Times New Roman"/>
          <w:sz w:val="28"/>
          <w:szCs w:val="28"/>
        </w:rPr>
        <w:t>физических лиц, телефон,</w:t>
      </w:r>
    </w:p>
    <w:p>
      <w:pPr>
        <w:pStyle w:val="Normal"/>
        <w:suppressAutoHyphens w:val="true"/>
        <w:ind w:firstLine="709"/>
        <w:jc w:val="right"/>
        <w:rPr>
          <w:sz w:val="28"/>
          <w:szCs w:val="28"/>
        </w:rPr>
      </w:pPr>
      <w:r>
        <w:rPr>
          <w:rFonts w:ascii="Times New Roman" w:hAnsi="Times New Roman"/>
          <w:sz w:val="28"/>
          <w:szCs w:val="28"/>
        </w:rPr>
        <w:t>факс, адрес электронной почты)</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center"/>
        <w:rPr>
          <w:sz w:val="28"/>
          <w:szCs w:val="28"/>
        </w:rPr>
      </w:pPr>
      <w:r>
        <w:rPr>
          <w:rFonts w:cs="Arial" w:ascii="Times New Roman" w:hAnsi="Times New Roman"/>
          <w:b/>
          <w:bCs/>
          <w:iCs/>
          <w:sz w:val="28"/>
          <w:szCs w:val="28"/>
        </w:rPr>
        <w:t>Заявление</w:t>
      </w:r>
      <w:bookmarkStart w:id="83" w:name="_Hlk207456434"/>
      <w:bookmarkEnd w:id="83"/>
      <w:r>
        <w:rPr>
          <w:rFonts w:cs="Arial" w:ascii="Times New Roman" w:hAnsi="Times New Roman"/>
          <w:b/>
          <w:bCs/>
          <w:iCs/>
          <w:sz w:val="28"/>
          <w:szCs w:val="28"/>
        </w:rPr>
        <w:t xml:space="preserve"> об исправлении ошибок и опечаток в документах, выданных в результате предоставления муниципальной услуги</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hanging="0"/>
        <w:rPr>
          <w:sz w:val="28"/>
          <w:szCs w:val="28"/>
        </w:rPr>
      </w:pPr>
      <w:r>
        <w:rPr>
          <w:rFonts w:ascii="Times New Roman" w:hAnsi="Times New Roman"/>
          <w:sz w:val="28"/>
          <w:szCs w:val="28"/>
        </w:rPr>
        <w:t>Прошу исправить ошибку (опечатку) в _________________________________</w:t>
      </w:r>
    </w:p>
    <w:p>
      <w:pPr>
        <w:pStyle w:val="Normal"/>
        <w:suppressAutoHyphens w:val="true"/>
        <w:ind w:firstLine="709"/>
        <w:rPr>
          <w:sz w:val="28"/>
          <w:szCs w:val="28"/>
        </w:rPr>
      </w:pPr>
      <w:r>
        <w:rPr>
          <w:rFonts w:ascii="Times New Roman" w:hAnsi="Times New Roman"/>
          <w:sz w:val="28"/>
          <w:szCs w:val="28"/>
        </w:rPr>
        <w:t>(реквизиты документа, заявленного к исправлению)</w:t>
      </w:r>
    </w:p>
    <w:p>
      <w:pPr>
        <w:pStyle w:val="Normal"/>
        <w:suppressAutoHyphens w:val="true"/>
        <w:ind w:hanging="0"/>
        <w:rPr>
          <w:sz w:val="28"/>
          <w:szCs w:val="28"/>
        </w:rPr>
      </w:pPr>
      <w:r>
        <w:rPr>
          <w:rFonts w:ascii="Times New Roman" w:hAnsi="Times New Roman"/>
          <w:sz w:val="28"/>
          <w:szCs w:val="28"/>
        </w:rPr>
        <w:t>ошибочно указанную информацию заменить на ____________________________________________________________________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Основание для исправления ошибки (опечатки):</w:t>
      </w:r>
    </w:p>
    <w:p>
      <w:pPr>
        <w:pStyle w:val="Normal"/>
        <w:suppressAutoHyphens w:val="true"/>
        <w:ind w:hanging="0"/>
        <w:rPr>
          <w:sz w:val="28"/>
          <w:szCs w:val="28"/>
        </w:rPr>
      </w:pPr>
      <w:r>
        <w:rPr>
          <w:rFonts w:ascii="Times New Roman" w:hAnsi="Times New Roman"/>
          <w:sz w:val="28"/>
          <w:szCs w:val="28"/>
        </w:rPr>
        <w:t>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(ссылка на документацию)</w:t>
      </w:r>
    </w:p>
    <w:p>
      <w:pPr>
        <w:pStyle w:val="Normal"/>
        <w:suppressAutoHyphens w:val="true"/>
        <w:ind w:firstLine="709"/>
        <w:rPr>
          <w:sz w:val="28"/>
          <w:szCs w:val="28"/>
        </w:rPr>
      </w:pPr>
      <w:r>
        <w:rPr>
          <w:rFonts w:ascii="Times New Roman" w:hAnsi="Times New Roman"/>
          <w:sz w:val="28"/>
          <w:szCs w:val="28"/>
        </w:rPr>
        <w:t>К заявлению прилагаются следующие документы:</w:t>
      </w:r>
    </w:p>
    <w:p>
      <w:pPr>
        <w:pStyle w:val="Normal"/>
        <w:suppressAutoHyphens w:val="true"/>
        <w:ind w:firstLine="709"/>
        <w:rPr>
          <w:sz w:val="28"/>
          <w:szCs w:val="28"/>
        </w:rPr>
      </w:pPr>
      <w:r>
        <w:rPr>
          <w:rFonts w:ascii="Times New Roman" w:hAnsi="Times New Roman"/>
          <w:sz w:val="28"/>
          <w:szCs w:val="28"/>
        </w:rPr>
        <w:t>1. _______________________________________________________________</w:t>
      </w:r>
    </w:p>
    <w:p>
      <w:pPr>
        <w:pStyle w:val="Normal"/>
        <w:suppressAutoHyphens w:val="true"/>
        <w:ind w:firstLine="709"/>
        <w:rPr>
          <w:sz w:val="28"/>
          <w:szCs w:val="28"/>
        </w:rPr>
      </w:pPr>
      <w:r>
        <w:rPr>
          <w:rFonts w:ascii="Times New Roman" w:hAnsi="Times New Roman"/>
          <w:sz w:val="28"/>
          <w:szCs w:val="28"/>
        </w:rPr>
        <w:t>2. 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Способ получения результата предоставления муниципальной услуги (нужное отметить (V):</w:t>
      </w:r>
    </w:p>
    <w:tbl>
      <w:tblPr>
        <w:tblW w:w="5000" w:type="pct"/>
        <w:jc w:val="center"/>
        <w:tblInd w:w="0" w:type="dxa"/>
        <w:tblLayout w:type="fixed"/>
        <w:tblCellMar>
          <w:top w:w="0" w:type="dxa"/>
          <w:left w:w="0" w:type="dxa"/>
          <w:bottom w:w="0" w:type="dxa"/>
          <w:right w:w="0" w:type="dxa"/>
        </w:tblCellMar>
        <w:tblLook w:noVBand="0" w:val="0000" w:noHBand="0" w:lastColumn="0" w:firstColumn="0" w:lastRow="0" w:firstRow="0"/>
      </w:tblPr>
      <w:tblGrid>
        <w:gridCol w:w="36"/>
        <w:gridCol w:w="309"/>
        <w:gridCol w:w="9240"/>
      </w:tblGrid>
      <w:tr>
        <w:trPr/>
        <w:tc>
          <w:tcPr>
            <w:tcW w:w="345" w:type="dxa"/>
            <w:gridSpan w:val="2"/>
            <w:tcBorders/>
            <w:vAlign w:val="center"/>
          </w:tcPr>
          <w:p>
            <w:pPr>
              <w:pStyle w:val="Table1"/>
              <w:rPr>
                <w:sz w:val="28"/>
                <w:szCs w:val="28"/>
              </w:rPr>
            </w:pPr>
            <w:r>
              <w:rPr/>
              <w:drawing>
                <wp:inline distT="0" distB="0" distL="0" distR="0">
                  <wp:extent cx="190500" cy="257175"/>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
                          <pic:cNvPicPr>
                            <a:picLocks noChangeAspect="1" noChangeArrowheads="1"/>
                          </pic:cNvPicPr>
                        </pic:nvPicPr>
                        <pic:blipFill>
                          <a:blip r:embed="rId34"/>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1"/>
              <w:rPr>
                <w:sz w:val="28"/>
                <w:szCs w:val="28"/>
              </w:rPr>
            </w:pPr>
            <w:r>
              <w:rPr>
                <w:rFonts w:ascii="Times New Roman" w:hAnsi="Times New Roman"/>
                <w:sz w:val="28"/>
                <w:szCs w:val="28"/>
              </w:rPr>
              <w:t>в администрации Чебулинского муниципального округа при личном обращении</w:t>
            </w:r>
          </w:p>
        </w:tc>
      </w:tr>
      <w:tr>
        <w:trPr/>
        <w:tc>
          <w:tcPr>
            <w:tcW w:w="36" w:type="dxa"/>
            <w:tcBorders/>
            <w:vAlign w:val="center"/>
          </w:tcPr>
          <w:p>
            <w:pPr>
              <w:pStyle w:val="Table"/>
              <w:rPr>
                <w:rFonts w:ascii="Times New Roman" w:hAnsi="Times New Roman"/>
                <w:sz w:val="28"/>
                <w:szCs w:val="28"/>
              </w:rPr>
            </w:pPr>
            <w:r>
              <w:rPr>
                <w:rFonts w:ascii="Times New Roman" w:hAnsi="Times New Roman"/>
                <w:sz w:val="28"/>
                <w:szCs w:val="28"/>
              </w:rPr>
            </w:r>
          </w:p>
        </w:tc>
        <w:tc>
          <w:tcPr>
            <w:tcW w:w="309" w:type="dxa"/>
            <w:tcBorders/>
            <w:vAlign w:val="center"/>
          </w:tcPr>
          <w:p>
            <w:pPr>
              <w:pStyle w:val="Table"/>
              <w:rPr>
                <w:sz w:val="28"/>
                <w:szCs w:val="28"/>
              </w:rPr>
            </w:pPr>
            <w:r>
              <w:rPr/>
              <w:drawing>
                <wp:inline distT="0" distB="0" distL="0" distR="0">
                  <wp:extent cx="190500" cy="257175"/>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
                          <pic:cNvPicPr>
                            <a:picLocks noChangeAspect="1" noChangeArrowheads="1"/>
                          </pic:cNvPicPr>
                        </pic:nvPicPr>
                        <pic:blipFill>
                          <a:blip r:embed="rId35"/>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
              <w:rPr>
                <w:sz w:val="28"/>
                <w:szCs w:val="28"/>
              </w:rPr>
            </w:pPr>
            <w:r>
              <w:rPr>
                <w:rFonts w:ascii="Times New Roman" w:hAnsi="Times New Roman"/>
                <w:sz w:val="28"/>
                <w:szCs w:val="28"/>
              </w:rPr>
              <w:t>в МФЦ при обращении</w:t>
            </w:r>
          </w:p>
        </w:tc>
      </w:tr>
      <w:tr>
        <w:trPr/>
        <w:tc>
          <w:tcPr>
            <w:tcW w:w="36" w:type="dxa"/>
            <w:tcBorders/>
            <w:vAlign w:val="center"/>
          </w:tcPr>
          <w:p>
            <w:pPr>
              <w:pStyle w:val="Table"/>
              <w:rPr>
                <w:rFonts w:ascii="Times New Roman" w:hAnsi="Times New Roman"/>
                <w:sz w:val="28"/>
                <w:szCs w:val="28"/>
              </w:rPr>
            </w:pPr>
            <w:r>
              <w:rPr>
                <w:rFonts w:ascii="Times New Roman" w:hAnsi="Times New Roman"/>
                <w:sz w:val="28"/>
                <w:szCs w:val="28"/>
              </w:rPr>
            </w:r>
          </w:p>
        </w:tc>
        <w:tc>
          <w:tcPr>
            <w:tcW w:w="309" w:type="dxa"/>
            <w:tcBorders/>
            <w:vAlign w:val="center"/>
          </w:tcPr>
          <w:p>
            <w:pPr>
              <w:pStyle w:val="Table"/>
              <w:rPr>
                <w:sz w:val="28"/>
                <w:szCs w:val="28"/>
              </w:rPr>
            </w:pPr>
            <w:r>
              <w:rPr/>
              <w:drawing>
                <wp:inline distT="0" distB="0" distL="0" distR="0">
                  <wp:extent cx="190500" cy="257175"/>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
                          <pic:cNvPicPr>
                            <a:picLocks noChangeAspect="1" noChangeArrowheads="1"/>
                          </pic:cNvPicPr>
                        </pic:nvPicPr>
                        <pic:blipFill>
                          <a:blip r:embed="rId36"/>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
              <w:rPr>
                <w:sz w:val="28"/>
                <w:szCs w:val="28"/>
              </w:rPr>
            </w:pPr>
            <w:r>
              <w:rPr>
                <w:rFonts w:ascii="Times New Roman" w:hAnsi="Times New Roman"/>
                <w:sz w:val="28"/>
                <w:szCs w:val="28"/>
              </w:rPr>
              <w:t>направить по почте по адресу _________________________________________</w:t>
            </w:r>
          </w:p>
        </w:tc>
      </w:tr>
      <w:tr>
        <w:trPr/>
        <w:tc>
          <w:tcPr>
            <w:tcW w:w="36" w:type="dxa"/>
            <w:tcBorders/>
            <w:vAlign w:val="center"/>
          </w:tcPr>
          <w:p>
            <w:pPr>
              <w:pStyle w:val="Table"/>
              <w:rPr>
                <w:rFonts w:ascii="Times New Roman" w:hAnsi="Times New Roman"/>
                <w:sz w:val="28"/>
                <w:szCs w:val="28"/>
              </w:rPr>
            </w:pPr>
            <w:r>
              <w:rPr>
                <w:rFonts w:ascii="Times New Roman" w:hAnsi="Times New Roman"/>
                <w:sz w:val="28"/>
                <w:szCs w:val="28"/>
              </w:rPr>
            </w:r>
          </w:p>
        </w:tc>
        <w:tc>
          <w:tcPr>
            <w:tcW w:w="309" w:type="dxa"/>
            <w:tcBorders/>
            <w:vAlign w:val="center"/>
          </w:tcPr>
          <w:p>
            <w:pPr>
              <w:pStyle w:val="Table"/>
              <w:rPr>
                <w:sz w:val="28"/>
                <w:szCs w:val="28"/>
              </w:rPr>
            </w:pPr>
            <w:r>
              <w:rPr/>
              <w:drawing>
                <wp:inline distT="0" distB="0" distL="0" distR="0">
                  <wp:extent cx="190500" cy="257175"/>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
                          <pic:cNvPicPr>
                            <a:picLocks noChangeAspect="1" noChangeArrowheads="1"/>
                          </pic:cNvPicPr>
                        </pic:nvPicPr>
                        <pic:blipFill>
                          <a:blip r:embed="rId37"/>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
              <w:rPr>
                <w:sz w:val="28"/>
                <w:szCs w:val="28"/>
              </w:rPr>
            </w:pPr>
            <w:r>
              <w:rPr>
                <w:rFonts w:ascii="Times New Roman" w:hAnsi="Times New Roman"/>
                <w:sz w:val="28"/>
                <w:szCs w:val="28"/>
              </w:rPr>
              <w:t>направить посредством РПГУ, ЕПГУ</w:t>
            </w:r>
          </w:p>
        </w:tc>
      </w:tr>
    </w:tbl>
    <w:p>
      <w:pPr>
        <w:pStyle w:val="Normal"/>
        <w:suppressAutoHyphens w:val="true"/>
        <w:ind w:firstLine="709"/>
        <w:rPr/>
      </w:pPr>
      <w:r>
        <w:rPr>
          <w:rFonts w:ascii="Times New Roman" w:hAnsi="Times New Roman"/>
          <w:sz w:val="28"/>
          <w:szCs w:val="28"/>
        </w:rPr>
        <w:t xml:space="preserve">В соответствии с Федеральным законом от 27.07.2006 </w:t>
      </w:r>
      <w:hyperlink r:id="rId38">
        <w:r>
          <w:rPr>
            <w:rStyle w:val="Hyperlink"/>
            <w:rFonts w:ascii="Times New Roman" w:hAnsi="Times New Roman"/>
            <w:sz w:val="28"/>
            <w:szCs w:val="28"/>
          </w:rPr>
          <w:t>№ 152-ФЗ</w:t>
        </w:r>
      </w:hyperlink>
      <w:r>
        <w:rPr>
          <w:rFonts w:ascii="Times New Roman" w:hAnsi="Times New Roman"/>
          <w:sz w:val="28"/>
          <w:szCs w:val="28"/>
        </w:rPr>
        <w:t xml:space="preserve"> «О персональных данных» даю согласие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получения результата муниципальной услуги, указанного в настоящем заявлении.</w:t>
      </w:r>
    </w:p>
    <w:p>
      <w:pPr>
        <w:pStyle w:val="Normal"/>
        <w:suppressAutoHyphens w:val="true"/>
        <w:ind w:firstLine="709"/>
        <w:rPr/>
      </w:pPr>
      <w:r>
        <w:rPr>
          <w:rFonts w:ascii="Times New Roman" w:hAnsi="Times New Roman"/>
          <w:sz w:val="28"/>
          <w:szCs w:val="28"/>
        </w:rPr>
        <w:t xml:space="preserve">Настоящее согласие на обработку персональных данных может быть отозвано в порядке, установленном Федеральным законом Российской Федерации от 27.07.2006 </w:t>
      </w:r>
      <w:hyperlink r:id="rId39">
        <w:r>
          <w:rPr>
            <w:rStyle w:val="Hyperlink"/>
            <w:rFonts w:ascii="Times New Roman" w:hAnsi="Times New Roman"/>
            <w:sz w:val="28"/>
            <w:szCs w:val="28"/>
          </w:rPr>
          <w:t>№ 152-ФЗ</w:t>
        </w:r>
      </w:hyperlink>
      <w:r>
        <w:rPr>
          <w:rFonts w:ascii="Times New Roman" w:hAnsi="Times New Roman"/>
          <w:sz w:val="28"/>
          <w:szCs w:val="28"/>
        </w:rPr>
        <w:t xml:space="preserve"> «О персональных данных».</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hanging="0"/>
        <w:rPr>
          <w:sz w:val="28"/>
          <w:szCs w:val="28"/>
        </w:rPr>
      </w:pPr>
      <w:r>
        <w:rPr>
          <w:rFonts w:ascii="Times New Roman" w:hAnsi="Times New Roman"/>
          <w:sz w:val="28"/>
          <w:szCs w:val="28"/>
        </w:rPr>
        <w:t>_________________ _________________ ____________________</w:t>
      </w:r>
    </w:p>
    <w:p>
      <w:pPr>
        <w:pStyle w:val="Normal"/>
        <w:suppressAutoHyphens w:val="true"/>
        <w:ind w:firstLine="709"/>
        <w:rPr>
          <w:sz w:val="28"/>
          <w:szCs w:val="28"/>
        </w:rPr>
      </w:pPr>
      <w:r>
        <w:rPr>
          <w:rFonts w:ascii="Times New Roman" w:hAnsi="Times New Roman"/>
          <w:sz w:val="28"/>
          <w:szCs w:val="28"/>
        </w:rPr>
        <w:t>дата подпись расшифровка подписи</w:t>
      </w:r>
    </w:p>
    <w:p>
      <w:pPr>
        <w:pStyle w:val="Normal"/>
        <w:suppressAutoHyphens w:val="true"/>
        <w:rPr>
          <w:rFonts w:ascii="Times New Roman" w:hAnsi="Times New Roman"/>
          <w:sz w:val="28"/>
          <w:szCs w:val="28"/>
        </w:rPr>
      </w:pPr>
      <w:r>
        <w:rPr>
          <w:rFonts w:ascii="Times New Roman" w:hAnsi="Times New Roman"/>
          <w:sz w:val="28"/>
          <w:szCs w:val="28"/>
        </w:rPr>
      </w:r>
    </w:p>
    <w:p>
      <w:pPr>
        <w:pStyle w:val="Normal"/>
        <w:suppressAutoHyphens w:val="true"/>
        <w:ind w:hanging="0"/>
        <w:rPr>
          <w:sz w:val="28"/>
          <w:szCs w:val="28"/>
        </w:rPr>
      </w:pPr>
      <w:r>
        <w:rPr>
          <w:rFonts w:ascii="Times New Roman" w:hAnsi="Times New Roman"/>
          <w:sz w:val="28"/>
          <w:szCs w:val="28"/>
        </w:rPr>
        <w:t>Дата регистрации заявления "___"__________ 20__ г.</w:t>
      </w:r>
    </w:p>
    <w:p>
      <w:pPr>
        <w:pStyle w:val="Normal"/>
        <w:suppressAutoHyphens w:val="true"/>
        <w:ind w:hanging="0"/>
        <w:rPr>
          <w:sz w:val="28"/>
          <w:szCs w:val="28"/>
        </w:rPr>
      </w:pPr>
      <w:r>
        <w:rPr>
          <w:rFonts w:ascii="Times New Roman" w:hAnsi="Times New Roman"/>
          <w:sz w:val="28"/>
          <w:szCs w:val="28"/>
        </w:rPr>
        <w:t>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Ф.И.О. подпись должностного лица, принявшего заявление</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sz w:val="28"/>
          <w:szCs w:val="28"/>
        </w:rPr>
      </w:pPr>
      <w:r>
        <w:rPr>
          <w:rFonts w:cs="Arial" w:ascii="Times New Roman" w:hAnsi="Times New Roman"/>
          <w:b/>
          <w:bCs/>
          <w:kern w:val="2"/>
          <w:sz w:val="28"/>
          <w:szCs w:val="28"/>
        </w:rPr>
        <w:t>Приложение № 7</w:t>
      </w:r>
    </w:p>
    <w:p>
      <w:pPr>
        <w:pStyle w:val="Normal"/>
        <w:suppressAutoHyphens w:val="true"/>
        <w:ind w:firstLine="709"/>
        <w:jc w:val="right"/>
        <w:rPr>
          <w:sz w:val="28"/>
          <w:szCs w:val="28"/>
        </w:rPr>
      </w:pPr>
      <w:r>
        <w:rPr>
          <w:rFonts w:cs="Arial" w:ascii="Times New Roman" w:hAnsi="Times New Roman"/>
          <w:b/>
          <w:bCs/>
          <w:kern w:val="2"/>
          <w:sz w:val="28"/>
          <w:szCs w:val="28"/>
        </w:rPr>
        <w:t>к административному регламенту</w:t>
      </w:r>
    </w:p>
    <w:p>
      <w:pPr>
        <w:pStyle w:val="Normal"/>
        <w:suppressAutoHyphens w:val="true"/>
        <w:ind w:firstLine="709"/>
        <w:jc w:val="right"/>
        <w:rPr>
          <w:sz w:val="28"/>
          <w:szCs w:val="28"/>
        </w:rPr>
      </w:pPr>
      <w:r>
        <w:rPr>
          <w:rFonts w:cs="Arial" w:ascii="Times New Roman" w:hAnsi="Times New Roman"/>
          <w:b/>
          <w:bCs/>
          <w:kern w:val="2"/>
          <w:sz w:val="28"/>
          <w:szCs w:val="28"/>
        </w:rPr>
        <w:t>предоставления муниципальной услуги</w:t>
      </w:r>
    </w:p>
    <w:p>
      <w:pPr>
        <w:pStyle w:val="Normal"/>
        <w:suppressAutoHyphens w:val="true"/>
        <w:ind w:firstLine="709"/>
        <w:jc w:val="right"/>
        <w:rPr>
          <w:sz w:val="28"/>
          <w:szCs w:val="28"/>
        </w:rPr>
      </w:pPr>
      <w:r>
        <w:rPr>
          <w:rFonts w:cs="Arial" w:ascii="Times New Roman" w:hAnsi="Times New Roman"/>
          <w:b/>
          <w:bCs/>
          <w:kern w:val="2"/>
          <w:sz w:val="28"/>
          <w:szCs w:val="28"/>
        </w:rPr>
        <w:t>«Согласование проведения переустройства</w:t>
      </w:r>
    </w:p>
    <w:p>
      <w:pPr>
        <w:pStyle w:val="Normal"/>
        <w:suppressAutoHyphens w:val="true"/>
        <w:ind w:firstLine="709"/>
        <w:jc w:val="right"/>
        <w:rPr>
          <w:sz w:val="28"/>
          <w:szCs w:val="28"/>
        </w:rPr>
      </w:pPr>
      <w:r>
        <w:rPr>
          <w:rFonts w:cs="Arial" w:ascii="Times New Roman" w:hAnsi="Times New Roman"/>
          <w:b/>
          <w:bCs/>
          <w:kern w:val="2"/>
          <w:sz w:val="28"/>
          <w:szCs w:val="28"/>
        </w:rPr>
        <w:t>и (или) перепланировки помещения</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right"/>
        <w:rPr>
          <w:sz w:val="28"/>
          <w:szCs w:val="28"/>
        </w:rPr>
      </w:pPr>
      <w:r>
        <w:rPr>
          <w:rFonts w:ascii="Times New Roman" w:hAnsi="Times New Roman"/>
          <w:sz w:val="28"/>
          <w:szCs w:val="28"/>
        </w:rPr>
        <w:t>В ________________________________</w:t>
      </w:r>
    </w:p>
    <w:p>
      <w:pPr>
        <w:pStyle w:val="Normal"/>
        <w:suppressAutoHyphens w:val="true"/>
        <w:ind w:firstLine="709"/>
        <w:jc w:val="right"/>
        <w:rPr>
          <w:sz w:val="28"/>
          <w:szCs w:val="28"/>
        </w:rPr>
      </w:pPr>
      <w:r>
        <w:rPr>
          <w:rFonts w:ascii="Times New Roman" w:hAnsi="Times New Roman"/>
          <w:sz w:val="28"/>
          <w:szCs w:val="28"/>
        </w:rPr>
        <w:t>(уполномоченный орган)</w:t>
      </w:r>
    </w:p>
    <w:p>
      <w:pPr>
        <w:pStyle w:val="Normal"/>
        <w:suppressAutoHyphens w:val="true"/>
        <w:ind w:firstLine="709"/>
        <w:jc w:val="right"/>
        <w:rPr>
          <w:sz w:val="28"/>
          <w:szCs w:val="28"/>
        </w:rPr>
      </w:pPr>
      <w:r>
        <w:rPr>
          <w:rFonts w:ascii="Times New Roman" w:hAnsi="Times New Roman"/>
          <w:sz w:val="28"/>
          <w:szCs w:val="28"/>
        </w:rPr>
        <w:t>от 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(наименование организации,</w:t>
      </w:r>
      <w:r>
        <w:rPr>
          <w:rFonts w:eastAsia="Tinos" w:ascii="Times New Roman" w:hAnsi="Times New Roman"/>
          <w:sz w:val="28"/>
          <w:szCs w:val="28"/>
        </w:rPr>
        <w:t xml:space="preserve"> </w:t>
      </w:r>
      <w:r>
        <w:rPr>
          <w:rFonts w:ascii="Times New Roman" w:hAnsi="Times New Roman"/>
          <w:sz w:val="28"/>
          <w:szCs w:val="28"/>
        </w:rPr>
        <w:t>юридический адрес,</w:t>
      </w:r>
    </w:p>
    <w:p>
      <w:pPr>
        <w:pStyle w:val="Normal"/>
        <w:suppressAutoHyphens w:val="true"/>
        <w:ind w:firstLine="709"/>
        <w:jc w:val="right"/>
        <w:rPr>
          <w:sz w:val="28"/>
          <w:szCs w:val="28"/>
        </w:rPr>
      </w:pPr>
      <w:r>
        <w:rPr>
          <w:rFonts w:ascii="Times New Roman" w:hAnsi="Times New Roman"/>
          <w:sz w:val="28"/>
          <w:szCs w:val="28"/>
        </w:rPr>
        <w:t>реквизиты (ОГРН) — для</w:t>
      </w:r>
      <w:r>
        <w:rPr>
          <w:rFonts w:eastAsia="Tinos" w:ascii="Times New Roman" w:hAnsi="Times New Roman"/>
          <w:sz w:val="28"/>
          <w:szCs w:val="28"/>
        </w:rPr>
        <w:t xml:space="preserve"> </w:t>
      </w:r>
      <w:r>
        <w:rPr>
          <w:rFonts w:ascii="Times New Roman" w:hAnsi="Times New Roman"/>
          <w:sz w:val="28"/>
          <w:szCs w:val="28"/>
        </w:rPr>
        <w:t>юридических лиц;</w:t>
      </w:r>
    </w:p>
    <w:p>
      <w:pPr>
        <w:pStyle w:val="Normal"/>
        <w:suppressAutoHyphens w:val="true"/>
        <w:ind w:firstLine="709"/>
        <w:jc w:val="right"/>
        <w:rPr>
          <w:sz w:val="28"/>
          <w:szCs w:val="28"/>
        </w:rPr>
      </w:pPr>
      <w:r>
        <w:rPr>
          <w:rFonts w:ascii="Times New Roman" w:hAnsi="Times New Roman"/>
          <w:sz w:val="28"/>
          <w:szCs w:val="28"/>
        </w:rPr>
        <w:t>Ф.И.О., данные документа, удостоверяющего личность,</w:t>
      </w:r>
    </w:p>
    <w:p>
      <w:pPr>
        <w:pStyle w:val="Normal"/>
        <w:suppressAutoHyphens w:val="true"/>
        <w:ind w:firstLine="709"/>
        <w:jc w:val="right"/>
        <w:rPr>
          <w:sz w:val="28"/>
          <w:szCs w:val="28"/>
        </w:rPr>
      </w:pPr>
      <w:r>
        <w:rPr>
          <w:rFonts w:ascii="Times New Roman" w:hAnsi="Times New Roman"/>
          <w:sz w:val="28"/>
          <w:szCs w:val="28"/>
        </w:rPr>
        <w:t>место жительства — для</w:t>
      </w:r>
      <w:r>
        <w:rPr>
          <w:rFonts w:eastAsia="Tinos" w:ascii="Times New Roman" w:hAnsi="Times New Roman"/>
          <w:sz w:val="28"/>
          <w:szCs w:val="28"/>
        </w:rPr>
        <w:t xml:space="preserve"> </w:t>
      </w:r>
      <w:r>
        <w:rPr>
          <w:rFonts w:ascii="Times New Roman" w:hAnsi="Times New Roman"/>
          <w:sz w:val="28"/>
          <w:szCs w:val="28"/>
        </w:rPr>
        <w:t>физических лиц, телефон,</w:t>
      </w:r>
    </w:p>
    <w:p>
      <w:pPr>
        <w:pStyle w:val="Normal"/>
        <w:suppressAutoHyphens w:val="true"/>
        <w:ind w:firstLine="709"/>
        <w:jc w:val="right"/>
        <w:rPr>
          <w:sz w:val="28"/>
          <w:szCs w:val="28"/>
        </w:rPr>
      </w:pPr>
      <w:r>
        <w:rPr>
          <w:rFonts w:ascii="Times New Roman" w:hAnsi="Times New Roman"/>
          <w:sz w:val="28"/>
          <w:szCs w:val="28"/>
        </w:rPr>
        <w:t>факс, адрес электронной почты)</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center"/>
        <w:rPr>
          <w:sz w:val="28"/>
          <w:szCs w:val="28"/>
        </w:rPr>
      </w:pPr>
      <w:r>
        <w:rPr>
          <w:rFonts w:cs="Arial" w:ascii="Times New Roman" w:hAnsi="Times New Roman"/>
          <w:b/>
          <w:bCs/>
          <w:iCs/>
          <w:sz w:val="28"/>
          <w:szCs w:val="28"/>
        </w:rPr>
        <w:t>Заявление</w:t>
      </w:r>
      <w:bookmarkStart w:id="84" w:name="_Hlk204867715"/>
      <w:bookmarkEnd w:id="84"/>
      <w:r>
        <w:rPr>
          <w:rFonts w:cs="Arial" w:ascii="Times New Roman" w:hAnsi="Times New Roman"/>
          <w:b/>
          <w:bCs/>
          <w:iCs/>
          <w:sz w:val="28"/>
          <w:szCs w:val="28"/>
        </w:rPr>
        <w:t xml:space="preserve"> о выдаче дубликата документа, выданного по результатам предоставления муниципальной услуги</w:t>
      </w:r>
    </w:p>
    <w:p>
      <w:pPr>
        <w:pStyle w:val="Normal"/>
        <w:suppressAutoHyphens w:val="true"/>
        <w:ind w:firstLine="709"/>
        <w:jc w:val="center"/>
        <w:rPr>
          <w:rFonts w:ascii="Times New Roman" w:hAnsi="Times New Roman" w:cs="Arial"/>
          <w:b/>
          <w:bCs/>
          <w:iCs/>
          <w:sz w:val="28"/>
          <w:szCs w:val="28"/>
        </w:rPr>
      </w:pPr>
      <w:r>
        <w:rPr>
          <w:rFonts w:cs="Arial" w:ascii="Times New Roman" w:hAnsi="Times New Roman"/>
          <w:b/>
          <w:bCs/>
          <w:iCs/>
          <w:sz w:val="28"/>
          <w:szCs w:val="28"/>
        </w:rPr>
      </w:r>
    </w:p>
    <w:p>
      <w:pPr>
        <w:pStyle w:val="Normal"/>
        <w:suppressAutoHyphens w:val="true"/>
        <w:ind w:firstLine="709"/>
        <w:rPr>
          <w:sz w:val="28"/>
          <w:szCs w:val="28"/>
        </w:rPr>
      </w:pPr>
      <w:r>
        <w:rPr>
          <w:rFonts w:ascii="Times New Roman" w:hAnsi="Times New Roman"/>
          <w:sz w:val="28"/>
          <w:szCs w:val="28"/>
        </w:rPr>
        <w:t>Прошу дубликата документа, выданного по результатам предоставления муниципальной услуги:</w:t>
      </w:r>
    </w:p>
    <w:p>
      <w:pPr>
        <w:pStyle w:val="Normal"/>
        <w:suppressAutoHyphens w:val="true"/>
        <w:ind w:hanging="0"/>
        <w:rPr>
          <w:sz w:val="28"/>
          <w:szCs w:val="28"/>
        </w:rPr>
      </w:pPr>
      <w:r>
        <w:rPr>
          <w:rFonts w:ascii="Times New Roman" w:hAnsi="Times New Roman"/>
          <w:sz w:val="28"/>
          <w:szCs w:val="28"/>
        </w:rPr>
        <w:t>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(реквизиты документа, заявленного к выдаче дубликата)</w:t>
      </w:r>
    </w:p>
    <w:p>
      <w:pPr>
        <w:pStyle w:val="Normal"/>
        <w:suppressAutoHyphens w:val="true"/>
        <w:ind w:firstLine="709"/>
        <w:rPr>
          <w:sz w:val="28"/>
          <w:szCs w:val="28"/>
        </w:rPr>
      </w:pPr>
      <w:r>
        <w:rPr>
          <w:rFonts w:ascii="Times New Roman" w:hAnsi="Times New Roman"/>
          <w:sz w:val="28"/>
          <w:szCs w:val="28"/>
        </w:rPr>
        <w:t>На имя:</w:t>
      </w:r>
    </w:p>
    <w:p>
      <w:pPr>
        <w:pStyle w:val="Normal"/>
        <w:suppressAutoHyphens w:val="true"/>
        <w:ind w:hanging="0"/>
        <w:rPr>
          <w:sz w:val="28"/>
          <w:szCs w:val="28"/>
        </w:rPr>
      </w:pPr>
      <w:r>
        <w:rPr>
          <w:rFonts w:ascii="Times New Roman" w:hAnsi="Times New Roman"/>
          <w:sz w:val="28"/>
          <w:szCs w:val="28"/>
        </w:rPr>
        <w:t>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 и полное наименование)</w:t>
      </w:r>
    </w:p>
    <w:p>
      <w:pPr>
        <w:pStyle w:val="Normal"/>
        <w:suppressAutoHyphens w:val="true"/>
        <w:ind w:firstLine="709"/>
        <w:rPr>
          <w:sz w:val="28"/>
          <w:szCs w:val="28"/>
        </w:rPr>
      </w:pPr>
      <w:r>
        <w:rPr>
          <w:rFonts w:ascii="Times New Roman" w:hAnsi="Times New Roman"/>
          <w:sz w:val="28"/>
          <w:szCs w:val="28"/>
        </w:rPr>
        <w:t>В связи с: _________________________________________________________</w:t>
      </w:r>
    </w:p>
    <w:p>
      <w:pPr>
        <w:pStyle w:val="Normal"/>
        <w:suppressAutoHyphens w:val="true"/>
        <w:ind w:firstLine="709"/>
        <w:rPr>
          <w:sz w:val="28"/>
          <w:szCs w:val="28"/>
        </w:rPr>
      </w:pPr>
      <w:r>
        <w:rPr>
          <w:rFonts w:ascii="Times New Roman" w:hAnsi="Times New Roman"/>
          <w:sz w:val="28"/>
          <w:szCs w:val="28"/>
        </w:rPr>
        <w:t>(указываются обстоятельства, повлекших утрату (порчу) указанного документа)</w:t>
      </w:r>
    </w:p>
    <w:p>
      <w:pPr>
        <w:pStyle w:val="Normal"/>
        <w:suppressAutoHyphens w:val="true"/>
        <w:ind w:firstLine="709"/>
        <w:rPr>
          <w:sz w:val="28"/>
          <w:szCs w:val="28"/>
        </w:rPr>
      </w:pPr>
      <w:r>
        <w:rPr>
          <w:rFonts w:ascii="Times New Roman" w:hAnsi="Times New Roman"/>
          <w:sz w:val="28"/>
          <w:szCs w:val="28"/>
        </w:rPr>
        <w:t>К заявлению прилагаются следующие документы:</w:t>
      </w:r>
    </w:p>
    <w:p>
      <w:pPr>
        <w:pStyle w:val="Normal"/>
        <w:suppressAutoHyphens w:val="true"/>
        <w:ind w:firstLine="709"/>
        <w:rPr>
          <w:sz w:val="28"/>
          <w:szCs w:val="28"/>
        </w:rPr>
      </w:pPr>
      <w:r>
        <w:rPr>
          <w:rFonts w:ascii="Times New Roman" w:hAnsi="Times New Roman"/>
          <w:sz w:val="28"/>
          <w:szCs w:val="28"/>
        </w:rPr>
        <w:t>1. ________________________________________________________________</w:t>
      </w:r>
    </w:p>
    <w:p>
      <w:pPr>
        <w:pStyle w:val="Normal"/>
        <w:suppressAutoHyphens w:val="true"/>
        <w:ind w:firstLine="709"/>
        <w:rPr>
          <w:sz w:val="28"/>
          <w:szCs w:val="28"/>
        </w:rPr>
      </w:pPr>
      <w:r>
        <w:rPr>
          <w:rFonts w:ascii="Times New Roman" w:hAnsi="Times New Roman"/>
          <w:sz w:val="28"/>
          <w:szCs w:val="28"/>
        </w:rPr>
        <w:t>2. 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Способ получения результата предоставления муниципальной услуги (нужное отметить (V):</w:t>
      </w:r>
    </w:p>
    <w:tbl>
      <w:tblPr>
        <w:tblW w:w="5000" w:type="pct"/>
        <w:jc w:val="center"/>
        <w:tblInd w:w="0" w:type="dxa"/>
        <w:tblLayout w:type="fixed"/>
        <w:tblCellMar>
          <w:top w:w="0" w:type="dxa"/>
          <w:left w:w="0" w:type="dxa"/>
          <w:bottom w:w="0" w:type="dxa"/>
          <w:right w:w="0" w:type="dxa"/>
        </w:tblCellMar>
        <w:tblLook w:noVBand="0" w:val="0000" w:noHBand="0" w:lastColumn="0" w:firstColumn="0" w:lastRow="0" w:firstRow="0"/>
      </w:tblPr>
      <w:tblGrid>
        <w:gridCol w:w="36"/>
        <w:gridCol w:w="309"/>
        <w:gridCol w:w="9240"/>
      </w:tblGrid>
      <w:tr>
        <w:trPr/>
        <w:tc>
          <w:tcPr>
            <w:tcW w:w="345" w:type="dxa"/>
            <w:gridSpan w:val="2"/>
            <w:tcBorders/>
            <w:vAlign w:val="center"/>
          </w:tcPr>
          <w:p>
            <w:pPr>
              <w:pStyle w:val="Table1"/>
              <w:rPr>
                <w:sz w:val="28"/>
                <w:szCs w:val="28"/>
              </w:rPr>
            </w:pPr>
            <w:r>
              <w:rPr/>
              <w:drawing>
                <wp:inline distT="0" distB="0" distL="0" distR="0">
                  <wp:extent cx="190500" cy="257175"/>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
                          <pic:cNvPicPr>
                            <a:picLocks noChangeAspect="1" noChangeArrowheads="1"/>
                          </pic:cNvPicPr>
                        </pic:nvPicPr>
                        <pic:blipFill>
                          <a:blip r:embed="rId40"/>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1"/>
              <w:rPr>
                <w:sz w:val="28"/>
                <w:szCs w:val="28"/>
              </w:rPr>
            </w:pPr>
            <w:r>
              <w:rPr>
                <w:rFonts w:ascii="Times New Roman" w:hAnsi="Times New Roman"/>
                <w:sz w:val="28"/>
                <w:szCs w:val="28"/>
              </w:rPr>
              <w:t>в администрации Чебулинского муниципального округа при личном обращении</w:t>
            </w:r>
          </w:p>
        </w:tc>
      </w:tr>
      <w:tr>
        <w:trPr/>
        <w:tc>
          <w:tcPr>
            <w:tcW w:w="36" w:type="dxa"/>
            <w:tcBorders/>
            <w:vAlign w:val="center"/>
          </w:tcPr>
          <w:p>
            <w:pPr>
              <w:pStyle w:val="Table"/>
              <w:rPr>
                <w:rFonts w:ascii="Times New Roman" w:hAnsi="Times New Roman"/>
                <w:sz w:val="28"/>
                <w:szCs w:val="28"/>
              </w:rPr>
            </w:pPr>
            <w:r>
              <w:rPr>
                <w:rFonts w:ascii="Times New Roman" w:hAnsi="Times New Roman"/>
                <w:sz w:val="28"/>
                <w:szCs w:val="28"/>
              </w:rPr>
            </w:r>
          </w:p>
        </w:tc>
        <w:tc>
          <w:tcPr>
            <w:tcW w:w="309" w:type="dxa"/>
            <w:tcBorders/>
            <w:vAlign w:val="center"/>
          </w:tcPr>
          <w:p>
            <w:pPr>
              <w:pStyle w:val="Table"/>
              <w:rPr>
                <w:sz w:val="28"/>
                <w:szCs w:val="28"/>
              </w:rPr>
            </w:pPr>
            <w:r>
              <w:rPr/>
              <w:drawing>
                <wp:inline distT="0" distB="0" distL="0" distR="0">
                  <wp:extent cx="190500" cy="257175"/>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
                          <pic:cNvPicPr>
                            <a:picLocks noChangeAspect="1" noChangeArrowheads="1"/>
                          </pic:cNvPicPr>
                        </pic:nvPicPr>
                        <pic:blipFill>
                          <a:blip r:embed="rId41"/>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
              <w:rPr>
                <w:sz w:val="28"/>
                <w:szCs w:val="28"/>
              </w:rPr>
            </w:pPr>
            <w:r>
              <w:rPr>
                <w:rFonts w:ascii="Times New Roman" w:hAnsi="Times New Roman"/>
                <w:sz w:val="28"/>
                <w:szCs w:val="28"/>
              </w:rPr>
              <w:t>в МФЦ при обращении</w:t>
            </w:r>
          </w:p>
        </w:tc>
      </w:tr>
      <w:tr>
        <w:trPr/>
        <w:tc>
          <w:tcPr>
            <w:tcW w:w="36" w:type="dxa"/>
            <w:tcBorders/>
            <w:vAlign w:val="center"/>
          </w:tcPr>
          <w:p>
            <w:pPr>
              <w:pStyle w:val="Table"/>
              <w:rPr>
                <w:rFonts w:ascii="Times New Roman" w:hAnsi="Times New Roman"/>
                <w:sz w:val="28"/>
                <w:szCs w:val="28"/>
              </w:rPr>
            </w:pPr>
            <w:r>
              <w:rPr>
                <w:rFonts w:ascii="Times New Roman" w:hAnsi="Times New Roman"/>
                <w:sz w:val="28"/>
                <w:szCs w:val="28"/>
              </w:rPr>
            </w:r>
          </w:p>
        </w:tc>
        <w:tc>
          <w:tcPr>
            <w:tcW w:w="309" w:type="dxa"/>
            <w:tcBorders/>
            <w:vAlign w:val="center"/>
          </w:tcPr>
          <w:p>
            <w:pPr>
              <w:pStyle w:val="Table"/>
              <w:rPr>
                <w:sz w:val="28"/>
                <w:szCs w:val="28"/>
              </w:rPr>
            </w:pPr>
            <w:r>
              <w:rPr/>
              <w:drawing>
                <wp:inline distT="0" distB="0" distL="0" distR="0">
                  <wp:extent cx="190500" cy="257175"/>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
                          <pic:cNvPicPr>
                            <a:picLocks noChangeAspect="1" noChangeArrowheads="1"/>
                          </pic:cNvPicPr>
                        </pic:nvPicPr>
                        <pic:blipFill>
                          <a:blip r:embed="rId42"/>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
              <w:rPr>
                <w:sz w:val="28"/>
                <w:szCs w:val="28"/>
              </w:rPr>
            </w:pPr>
            <w:r>
              <w:rPr>
                <w:rFonts w:ascii="Times New Roman" w:hAnsi="Times New Roman"/>
                <w:sz w:val="28"/>
                <w:szCs w:val="28"/>
              </w:rPr>
              <w:t>направить по почте по адресу _________________________________________</w:t>
            </w:r>
          </w:p>
        </w:tc>
      </w:tr>
      <w:tr>
        <w:trPr/>
        <w:tc>
          <w:tcPr>
            <w:tcW w:w="36" w:type="dxa"/>
            <w:tcBorders/>
            <w:vAlign w:val="center"/>
          </w:tcPr>
          <w:p>
            <w:pPr>
              <w:pStyle w:val="Table"/>
              <w:rPr>
                <w:rFonts w:ascii="Times New Roman" w:hAnsi="Times New Roman"/>
                <w:sz w:val="28"/>
                <w:szCs w:val="28"/>
              </w:rPr>
            </w:pPr>
            <w:r>
              <w:rPr>
                <w:rFonts w:ascii="Times New Roman" w:hAnsi="Times New Roman"/>
                <w:sz w:val="28"/>
                <w:szCs w:val="28"/>
              </w:rPr>
            </w:r>
          </w:p>
        </w:tc>
        <w:tc>
          <w:tcPr>
            <w:tcW w:w="309" w:type="dxa"/>
            <w:tcBorders/>
            <w:vAlign w:val="center"/>
          </w:tcPr>
          <w:p>
            <w:pPr>
              <w:pStyle w:val="Table"/>
              <w:rPr>
                <w:sz w:val="28"/>
                <w:szCs w:val="28"/>
              </w:rPr>
            </w:pPr>
            <w:r>
              <w:rPr/>
              <w:drawing>
                <wp:inline distT="0" distB="0" distL="0" distR="0">
                  <wp:extent cx="190500" cy="257175"/>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
                          <pic:cNvPicPr>
                            <a:picLocks noChangeAspect="1" noChangeArrowheads="1"/>
                          </pic:cNvPicPr>
                        </pic:nvPicPr>
                        <pic:blipFill>
                          <a:blip r:embed="rId43"/>
                          <a:srcRect l="0" t="-1308" r="-1701" b="-1308"/>
                          <a:stretch>
                            <a:fillRect/>
                          </a:stretch>
                        </pic:blipFill>
                        <pic:spPr bwMode="auto">
                          <a:xfrm>
                            <a:off x="0" y="0"/>
                            <a:ext cx="190500" cy="257175"/>
                          </a:xfrm>
                          <a:prstGeom prst="rect">
                            <a:avLst/>
                          </a:prstGeom>
                        </pic:spPr>
                      </pic:pic>
                    </a:graphicData>
                  </a:graphic>
                </wp:inline>
              </w:drawing>
            </w:r>
          </w:p>
        </w:tc>
        <w:tc>
          <w:tcPr>
            <w:tcW w:w="9240" w:type="dxa"/>
            <w:tcBorders/>
            <w:vAlign w:val="center"/>
          </w:tcPr>
          <w:p>
            <w:pPr>
              <w:pStyle w:val="Table"/>
              <w:rPr>
                <w:sz w:val="28"/>
                <w:szCs w:val="28"/>
              </w:rPr>
            </w:pPr>
            <w:r>
              <w:rPr>
                <w:rFonts w:ascii="Times New Roman" w:hAnsi="Times New Roman"/>
                <w:sz w:val="28"/>
                <w:szCs w:val="28"/>
              </w:rPr>
              <w:t>направить посредством РПГУ, ЕПГУ</w:t>
            </w:r>
          </w:p>
        </w:tc>
      </w:tr>
    </w:tbl>
    <w:p>
      <w:pPr>
        <w:pStyle w:val="Normal"/>
        <w:suppressAutoHyphens w:val="true"/>
        <w:ind w:firstLine="709"/>
        <w:rPr/>
      </w:pPr>
      <w:r>
        <w:rPr>
          <w:rFonts w:ascii="Times New Roman" w:hAnsi="Times New Roman"/>
          <w:sz w:val="28"/>
          <w:szCs w:val="28"/>
        </w:rPr>
        <w:t xml:space="preserve">В соответствии с Федеральным законом от 27.07.2006 </w:t>
      </w:r>
      <w:hyperlink r:id="rId44">
        <w:r>
          <w:rPr>
            <w:rStyle w:val="Hyperlink"/>
            <w:rFonts w:ascii="Times New Roman" w:hAnsi="Times New Roman"/>
            <w:sz w:val="28"/>
            <w:szCs w:val="28"/>
          </w:rPr>
          <w:t>№ 152-ФЗ</w:t>
        </w:r>
      </w:hyperlink>
      <w:r>
        <w:rPr>
          <w:rFonts w:ascii="Times New Roman" w:hAnsi="Times New Roman"/>
          <w:sz w:val="28"/>
          <w:szCs w:val="28"/>
        </w:rPr>
        <w:t xml:space="preserve"> «О персональных данных» даю согласие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получения результата муниципальной услуги, указанного в настоящем заявлении.</w:t>
      </w:r>
    </w:p>
    <w:p>
      <w:pPr>
        <w:pStyle w:val="Normal"/>
        <w:suppressAutoHyphens w:val="true"/>
        <w:ind w:firstLine="709"/>
        <w:rPr/>
      </w:pPr>
      <w:r>
        <w:rPr>
          <w:rFonts w:ascii="Times New Roman" w:hAnsi="Times New Roman"/>
          <w:sz w:val="28"/>
          <w:szCs w:val="28"/>
        </w:rPr>
        <w:t xml:space="preserve">Настоящее согласие на обработку персональных данных может быть отозвано в порядке, установленном Федеральным законом Российской Федерации от 27.07.2006 </w:t>
      </w:r>
      <w:hyperlink r:id="rId45">
        <w:r>
          <w:rPr>
            <w:rStyle w:val="Hyperlink"/>
            <w:rFonts w:ascii="Times New Roman" w:hAnsi="Times New Roman"/>
            <w:sz w:val="28"/>
            <w:szCs w:val="28"/>
          </w:rPr>
          <w:t>№ 152-ФЗ</w:t>
        </w:r>
      </w:hyperlink>
      <w:r>
        <w:rPr>
          <w:rFonts w:ascii="Times New Roman" w:hAnsi="Times New Roman"/>
          <w:sz w:val="28"/>
          <w:szCs w:val="28"/>
        </w:rPr>
        <w:t xml:space="preserve"> «О персональных данных».</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hanging="0"/>
        <w:rPr>
          <w:sz w:val="28"/>
          <w:szCs w:val="28"/>
        </w:rPr>
      </w:pPr>
      <w:r>
        <w:rPr>
          <w:rFonts w:ascii="Times New Roman" w:hAnsi="Times New Roman"/>
          <w:sz w:val="28"/>
          <w:szCs w:val="28"/>
        </w:rPr>
        <w:t>_________________ _________________ ____________________</w:t>
      </w:r>
    </w:p>
    <w:p>
      <w:pPr>
        <w:pStyle w:val="Normal"/>
        <w:suppressAutoHyphens w:val="true"/>
        <w:ind w:firstLine="709"/>
        <w:rPr>
          <w:sz w:val="28"/>
          <w:szCs w:val="28"/>
        </w:rPr>
      </w:pPr>
      <w:r>
        <w:rPr>
          <w:rFonts w:ascii="Times New Roman" w:hAnsi="Times New Roman"/>
          <w:sz w:val="28"/>
          <w:szCs w:val="28"/>
        </w:rPr>
        <w:t>дата подпись расшифровка подписи</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hanging="0"/>
        <w:rPr>
          <w:sz w:val="28"/>
          <w:szCs w:val="28"/>
        </w:rPr>
      </w:pPr>
      <w:r>
        <w:rPr>
          <w:rFonts w:ascii="Times New Roman" w:hAnsi="Times New Roman"/>
          <w:sz w:val="28"/>
          <w:szCs w:val="28"/>
        </w:rPr>
        <w:t>Дата регистрации заявления "___"__________ 20__ г.</w:t>
      </w:r>
    </w:p>
    <w:p>
      <w:pPr>
        <w:pStyle w:val="Normal"/>
        <w:suppressAutoHyphens w:val="true"/>
        <w:ind w:hanging="0"/>
        <w:rPr>
          <w:sz w:val="28"/>
          <w:szCs w:val="28"/>
        </w:rPr>
      </w:pPr>
      <w:r>
        <w:rPr>
          <w:rFonts w:ascii="Times New Roman" w:hAnsi="Times New Roman"/>
          <w:sz w:val="28"/>
          <w:szCs w:val="28"/>
        </w:rPr>
        <w:t>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Ф.И.О. подпись должностного лица, принявшего заявление</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rFonts w:ascii="Times New Roman" w:hAnsi="Times New Roman" w:cs="Arial"/>
          <w:b/>
          <w:bCs/>
          <w:kern w:val="2"/>
        </w:rPr>
      </w:pPr>
      <w:r>
        <w:rPr>
          <w:rFonts w:cs="Arial" w:ascii="Times New Roman" w:hAnsi="Times New Roman"/>
          <w:b/>
          <w:bCs/>
          <w:kern w:val="2"/>
        </w:rPr>
      </w:r>
    </w:p>
    <w:p>
      <w:pPr>
        <w:pStyle w:val="Normal"/>
        <w:suppressAutoHyphens w:val="true"/>
        <w:ind w:firstLine="709"/>
        <w:jc w:val="right"/>
        <w:rPr>
          <w:sz w:val="28"/>
          <w:szCs w:val="28"/>
        </w:rPr>
      </w:pPr>
      <w:r>
        <w:rPr>
          <w:rFonts w:cs="Arial" w:ascii="Times New Roman" w:hAnsi="Times New Roman"/>
          <w:b/>
          <w:bCs/>
          <w:kern w:val="2"/>
          <w:sz w:val="28"/>
          <w:szCs w:val="28"/>
        </w:rPr>
        <w:t>Приложение № 8</w:t>
      </w:r>
    </w:p>
    <w:p>
      <w:pPr>
        <w:pStyle w:val="Normal"/>
        <w:suppressAutoHyphens w:val="true"/>
        <w:ind w:firstLine="709"/>
        <w:jc w:val="right"/>
        <w:rPr>
          <w:sz w:val="28"/>
          <w:szCs w:val="28"/>
        </w:rPr>
      </w:pPr>
      <w:r>
        <w:rPr>
          <w:rFonts w:cs="Arial" w:ascii="Times New Roman" w:hAnsi="Times New Roman"/>
          <w:b/>
          <w:bCs/>
          <w:kern w:val="2"/>
          <w:sz w:val="28"/>
          <w:szCs w:val="28"/>
        </w:rPr>
        <w:t>к административному регламенту</w:t>
      </w:r>
    </w:p>
    <w:p>
      <w:pPr>
        <w:pStyle w:val="Normal"/>
        <w:suppressAutoHyphens w:val="true"/>
        <w:ind w:firstLine="709"/>
        <w:jc w:val="right"/>
        <w:rPr>
          <w:sz w:val="28"/>
          <w:szCs w:val="28"/>
        </w:rPr>
      </w:pPr>
      <w:r>
        <w:rPr>
          <w:rFonts w:cs="Arial" w:ascii="Times New Roman" w:hAnsi="Times New Roman"/>
          <w:b/>
          <w:bCs/>
          <w:kern w:val="2"/>
          <w:sz w:val="28"/>
          <w:szCs w:val="28"/>
        </w:rPr>
        <w:t>предоставления муниципальной услуги</w:t>
      </w:r>
    </w:p>
    <w:p>
      <w:pPr>
        <w:pStyle w:val="Normal"/>
        <w:suppressAutoHyphens w:val="true"/>
        <w:ind w:firstLine="709"/>
        <w:jc w:val="right"/>
        <w:rPr>
          <w:sz w:val="28"/>
          <w:szCs w:val="28"/>
        </w:rPr>
      </w:pPr>
      <w:r>
        <w:rPr>
          <w:rFonts w:cs="Arial" w:ascii="Times New Roman" w:hAnsi="Times New Roman"/>
          <w:b/>
          <w:bCs/>
          <w:kern w:val="2"/>
          <w:sz w:val="28"/>
          <w:szCs w:val="28"/>
        </w:rPr>
        <w:t>«Согласование проведения переустройства</w:t>
      </w:r>
    </w:p>
    <w:p>
      <w:pPr>
        <w:pStyle w:val="Normal"/>
        <w:suppressAutoHyphens w:val="true"/>
        <w:ind w:firstLine="709"/>
        <w:jc w:val="right"/>
        <w:rPr>
          <w:sz w:val="28"/>
          <w:szCs w:val="28"/>
        </w:rPr>
      </w:pPr>
      <w:r>
        <w:rPr>
          <w:rFonts w:cs="Arial" w:ascii="Times New Roman" w:hAnsi="Times New Roman"/>
          <w:b/>
          <w:bCs/>
          <w:kern w:val="2"/>
          <w:sz w:val="28"/>
          <w:szCs w:val="28"/>
        </w:rPr>
        <w:t>и (или) перепланировки помещения</w:t>
      </w:r>
    </w:p>
    <w:p>
      <w:pPr>
        <w:pStyle w:val="Normal"/>
        <w:suppressAutoHyphens w:val="true"/>
        <w:ind w:firstLine="709"/>
        <w:jc w:val="right"/>
        <w:rPr>
          <w:sz w:val="28"/>
          <w:szCs w:val="28"/>
        </w:rPr>
      </w:pPr>
      <w:r>
        <w:rPr>
          <w:rFonts w:cs="Arial" w:ascii="Times New Roman" w:hAnsi="Times New Roman"/>
          <w:b/>
          <w:bCs/>
          <w:kern w:val="2"/>
          <w:sz w:val="28"/>
          <w:szCs w:val="28"/>
        </w:rPr>
        <w:t>в многоквартирном доме»</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firstLine="709"/>
        <w:jc w:val="right"/>
        <w:rPr>
          <w:sz w:val="28"/>
          <w:szCs w:val="28"/>
        </w:rPr>
      </w:pPr>
      <w:r>
        <w:rPr>
          <w:rFonts w:ascii="Times New Roman" w:hAnsi="Times New Roman"/>
          <w:sz w:val="28"/>
          <w:szCs w:val="28"/>
        </w:rPr>
        <w:t>В ________________________________</w:t>
      </w:r>
    </w:p>
    <w:p>
      <w:pPr>
        <w:pStyle w:val="Normal"/>
        <w:suppressAutoHyphens w:val="true"/>
        <w:ind w:firstLine="709"/>
        <w:jc w:val="right"/>
        <w:rPr>
          <w:sz w:val="28"/>
          <w:szCs w:val="28"/>
        </w:rPr>
      </w:pPr>
      <w:r>
        <w:rPr>
          <w:rFonts w:ascii="Times New Roman" w:hAnsi="Times New Roman"/>
          <w:sz w:val="28"/>
          <w:szCs w:val="28"/>
        </w:rPr>
        <w:t>(уполномоченный орган)</w:t>
      </w:r>
    </w:p>
    <w:p>
      <w:pPr>
        <w:pStyle w:val="Normal"/>
        <w:suppressAutoHyphens w:val="true"/>
        <w:ind w:firstLine="709"/>
        <w:jc w:val="right"/>
        <w:rPr>
          <w:sz w:val="28"/>
          <w:szCs w:val="28"/>
        </w:rPr>
      </w:pPr>
      <w:r>
        <w:rPr>
          <w:rFonts w:ascii="Times New Roman" w:hAnsi="Times New Roman"/>
          <w:sz w:val="28"/>
          <w:szCs w:val="28"/>
        </w:rPr>
        <w:t>от 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__________________________________</w:t>
      </w:r>
    </w:p>
    <w:p>
      <w:pPr>
        <w:pStyle w:val="Normal"/>
        <w:suppressAutoHyphens w:val="true"/>
        <w:ind w:firstLine="709"/>
        <w:jc w:val="right"/>
        <w:rPr>
          <w:sz w:val="28"/>
          <w:szCs w:val="28"/>
        </w:rPr>
      </w:pPr>
      <w:r>
        <w:rPr>
          <w:rFonts w:ascii="Times New Roman" w:hAnsi="Times New Roman"/>
          <w:sz w:val="28"/>
          <w:szCs w:val="28"/>
        </w:rPr>
        <w:t>(наименование организации</w:t>
      </w:r>
    </w:p>
    <w:p>
      <w:pPr>
        <w:pStyle w:val="Normal"/>
        <w:suppressAutoHyphens w:val="true"/>
        <w:ind w:firstLine="709"/>
        <w:jc w:val="right"/>
        <w:rPr>
          <w:sz w:val="28"/>
          <w:szCs w:val="28"/>
        </w:rPr>
      </w:pPr>
      <w:r>
        <w:rPr>
          <w:rFonts w:ascii="Times New Roman" w:hAnsi="Times New Roman"/>
          <w:sz w:val="28"/>
          <w:szCs w:val="28"/>
        </w:rPr>
        <w:t>юридический адрес,</w:t>
      </w:r>
      <w:r>
        <w:rPr>
          <w:rFonts w:eastAsia="Tinos" w:ascii="Times New Roman" w:hAnsi="Times New Roman"/>
          <w:sz w:val="28"/>
          <w:szCs w:val="28"/>
        </w:rPr>
        <w:t xml:space="preserve"> </w:t>
      </w:r>
      <w:r>
        <w:rPr>
          <w:rFonts w:ascii="Times New Roman" w:hAnsi="Times New Roman"/>
          <w:sz w:val="28"/>
          <w:szCs w:val="28"/>
        </w:rPr>
        <w:t>реквизиты (ОГРН) — для</w:t>
      </w:r>
    </w:p>
    <w:p>
      <w:pPr>
        <w:pStyle w:val="Normal"/>
        <w:suppressAutoHyphens w:val="true"/>
        <w:ind w:firstLine="709"/>
        <w:jc w:val="right"/>
        <w:rPr>
          <w:sz w:val="28"/>
          <w:szCs w:val="28"/>
        </w:rPr>
      </w:pPr>
      <w:r>
        <w:rPr>
          <w:rFonts w:ascii="Times New Roman" w:hAnsi="Times New Roman"/>
          <w:sz w:val="28"/>
          <w:szCs w:val="28"/>
        </w:rPr>
        <w:t>юридических лиц; Ф.И.О., данные документа,</w:t>
      </w:r>
    </w:p>
    <w:p>
      <w:pPr>
        <w:pStyle w:val="Normal"/>
        <w:suppressAutoHyphens w:val="true"/>
        <w:ind w:firstLine="709"/>
        <w:jc w:val="right"/>
        <w:rPr>
          <w:sz w:val="28"/>
          <w:szCs w:val="28"/>
        </w:rPr>
      </w:pPr>
      <w:r>
        <w:rPr>
          <w:rFonts w:ascii="Times New Roman" w:hAnsi="Times New Roman"/>
          <w:sz w:val="28"/>
          <w:szCs w:val="28"/>
        </w:rPr>
        <w:t>удостоверяющего личность, место жительства —</w:t>
      </w:r>
    </w:p>
    <w:p>
      <w:pPr>
        <w:pStyle w:val="Normal"/>
        <w:suppressAutoHyphens w:val="true"/>
        <w:ind w:firstLine="709"/>
        <w:jc w:val="right"/>
        <w:rPr>
          <w:sz w:val="28"/>
          <w:szCs w:val="28"/>
        </w:rPr>
      </w:pPr>
      <w:r>
        <w:rPr>
          <w:rFonts w:ascii="Times New Roman" w:hAnsi="Times New Roman"/>
          <w:sz w:val="28"/>
          <w:szCs w:val="28"/>
        </w:rPr>
        <w:t>для</w:t>
      </w:r>
      <w:r>
        <w:rPr>
          <w:rFonts w:eastAsia="Tinos" w:ascii="Times New Roman" w:hAnsi="Times New Roman"/>
          <w:sz w:val="28"/>
          <w:szCs w:val="28"/>
        </w:rPr>
        <w:t xml:space="preserve"> </w:t>
      </w:r>
      <w:r>
        <w:rPr>
          <w:rFonts w:ascii="Times New Roman" w:hAnsi="Times New Roman"/>
          <w:sz w:val="28"/>
          <w:szCs w:val="28"/>
        </w:rPr>
        <w:t>физических лиц, телефон,</w:t>
      </w:r>
    </w:p>
    <w:p>
      <w:pPr>
        <w:pStyle w:val="Normal"/>
        <w:suppressAutoHyphens w:val="true"/>
        <w:ind w:firstLine="709"/>
        <w:jc w:val="right"/>
        <w:rPr>
          <w:sz w:val="28"/>
          <w:szCs w:val="28"/>
        </w:rPr>
      </w:pPr>
      <w:r>
        <w:rPr>
          <w:rFonts w:ascii="Times New Roman" w:hAnsi="Times New Roman"/>
          <w:sz w:val="28"/>
          <w:szCs w:val="28"/>
        </w:rPr>
        <w:t>факс, адрес электронной почты)</w:t>
      </w:r>
    </w:p>
    <w:p>
      <w:pPr>
        <w:pStyle w:val="Normal"/>
        <w:suppressAutoHyphens w:val="true"/>
        <w:ind w:firstLine="709"/>
        <w:jc w:val="right"/>
        <w:rPr>
          <w:rFonts w:ascii="Times New Roman" w:hAnsi="Times New Roman"/>
          <w:sz w:val="28"/>
          <w:szCs w:val="28"/>
        </w:rPr>
      </w:pPr>
      <w:r>
        <w:rPr>
          <w:rFonts w:ascii="Times New Roman" w:hAnsi="Times New Roman"/>
          <w:sz w:val="28"/>
          <w:szCs w:val="28"/>
        </w:rPr>
      </w:r>
    </w:p>
    <w:p>
      <w:pPr>
        <w:pStyle w:val="Normal"/>
        <w:suppressAutoHyphens w:val="true"/>
        <w:ind w:firstLine="709"/>
        <w:jc w:val="center"/>
        <w:rPr>
          <w:sz w:val="28"/>
          <w:szCs w:val="28"/>
        </w:rPr>
      </w:pPr>
      <w:r>
        <w:rPr>
          <w:rFonts w:cs="Arial" w:ascii="Times New Roman" w:hAnsi="Times New Roman"/>
          <w:b/>
          <w:bCs/>
          <w:iCs/>
          <w:sz w:val="28"/>
          <w:szCs w:val="28"/>
        </w:rPr>
        <w:t>Заявление о оставлении запроса о предоставлении муниципальной услуги без рассмотрения</w:t>
      </w:r>
    </w:p>
    <w:p>
      <w:pPr>
        <w:pStyle w:val="Normal"/>
        <w:suppressAutoHyphens w:val="true"/>
        <w:ind w:firstLine="709"/>
        <w:jc w:val="center"/>
        <w:rPr>
          <w:rFonts w:ascii="Times New Roman" w:hAnsi="Times New Roman" w:cs="Arial"/>
          <w:b/>
          <w:bCs/>
          <w:iCs/>
          <w:sz w:val="28"/>
          <w:szCs w:val="28"/>
        </w:rPr>
      </w:pPr>
      <w:r>
        <w:rPr>
          <w:rFonts w:cs="Arial" w:ascii="Times New Roman" w:hAnsi="Times New Roman"/>
          <w:b/>
          <w:bCs/>
          <w:iCs/>
          <w:sz w:val="28"/>
          <w:szCs w:val="28"/>
        </w:rPr>
      </w:r>
    </w:p>
    <w:p>
      <w:pPr>
        <w:pStyle w:val="Normal"/>
        <w:suppressAutoHyphens w:val="true"/>
        <w:ind w:firstLine="709"/>
        <w:rPr>
          <w:sz w:val="28"/>
          <w:szCs w:val="28"/>
        </w:rPr>
      </w:pPr>
      <w:r>
        <w:rPr>
          <w:rFonts w:ascii="Times New Roman" w:hAnsi="Times New Roman"/>
          <w:sz w:val="28"/>
          <w:szCs w:val="28"/>
        </w:rPr>
        <w:t>Прошу оставить без рассмотрения запрос о предоставлении муниципальной услуги</w:t>
      </w:r>
    </w:p>
    <w:p>
      <w:pPr>
        <w:pStyle w:val="Normal"/>
        <w:suppressAutoHyphens w:val="true"/>
        <w:ind w:hanging="0"/>
        <w:rPr>
          <w:sz w:val="28"/>
          <w:szCs w:val="28"/>
        </w:rPr>
      </w:pPr>
      <w:r>
        <w:rPr>
          <w:rFonts w:ascii="Times New Roman" w:hAnsi="Times New Roman"/>
          <w:sz w:val="28"/>
          <w:szCs w:val="28"/>
        </w:rPr>
        <w:t>________________________________________________________________________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(указывается результат предоставления муниципальной услуги, содержащийся в заявлении при первичном обращении)</w:t>
      </w:r>
    </w:p>
    <w:p>
      <w:pPr>
        <w:pStyle w:val="Normal"/>
        <w:suppressAutoHyphens w:val="true"/>
        <w:ind w:firstLine="709"/>
        <w:rPr>
          <w:sz w:val="28"/>
          <w:szCs w:val="28"/>
        </w:rPr>
      </w:pPr>
      <w:r>
        <w:rPr>
          <w:rFonts w:ascii="Times New Roman" w:hAnsi="Times New Roman"/>
          <w:sz w:val="28"/>
          <w:szCs w:val="28"/>
        </w:rPr>
        <w:t>По заявлению: ____________________________________________________________________________________________________________________________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(указывается регистрационный номер и дата заявления)</w:t>
      </w:r>
    </w:p>
    <w:p>
      <w:pPr>
        <w:pStyle w:val="Normal"/>
        <w:suppressAutoHyphens w:val="true"/>
        <w:ind w:firstLine="709"/>
        <w:rPr>
          <w:sz w:val="28"/>
          <w:szCs w:val="28"/>
        </w:rPr>
      </w:pPr>
      <w:r>
        <w:rPr>
          <w:rFonts w:ascii="Times New Roman" w:hAnsi="Times New Roman"/>
          <w:sz w:val="28"/>
          <w:szCs w:val="28"/>
        </w:rPr>
        <w:t>В отношении:</w:t>
      </w:r>
    </w:p>
    <w:p>
      <w:pPr>
        <w:pStyle w:val="Normal"/>
        <w:suppressAutoHyphens w:val="true"/>
        <w:ind w:hanging="0"/>
        <w:rPr>
          <w:sz w:val="28"/>
          <w:szCs w:val="28"/>
        </w:rPr>
      </w:pPr>
      <w:r>
        <w:rPr>
          <w:rFonts w:ascii="Times New Roman" w:hAnsi="Times New Roman"/>
          <w:sz w:val="28"/>
          <w:szCs w:val="28"/>
        </w:rPr>
        <w:t>________________________________________________________________________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(информация о заявителе: 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 и полное наименование)</w:t>
      </w:r>
    </w:p>
    <w:p>
      <w:pPr>
        <w:pStyle w:val="Normal"/>
        <w:suppressAutoHyphens w:val="true"/>
        <w:ind w:firstLine="709"/>
        <w:rPr>
          <w:sz w:val="28"/>
          <w:szCs w:val="28"/>
        </w:rPr>
      </w:pPr>
      <w:r>
        <w:rPr>
          <w:rFonts w:ascii="Times New Roman" w:hAnsi="Times New Roman"/>
          <w:sz w:val="28"/>
          <w:szCs w:val="28"/>
        </w:rPr>
        <w:t>В связи с: _________________________________________________________________________________________________________________________________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(указывается причина отзыва запроса о предоставлении муниципальной услуги)</w:t>
      </w:r>
    </w:p>
    <w:p>
      <w:pPr>
        <w:pStyle w:val="Normal"/>
        <w:suppressAutoHyphens w:val="true"/>
        <w:ind w:firstLine="709"/>
        <w:rPr/>
      </w:pPr>
      <w:r>
        <w:rPr>
          <w:rFonts w:ascii="Times New Roman" w:hAnsi="Times New Roman"/>
          <w:sz w:val="28"/>
          <w:szCs w:val="28"/>
        </w:rPr>
        <w:t xml:space="preserve">В соответствии с Федеральным законом от 27.07.2006 </w:t>
      </w:r>
      <w:hyperlink r:id="rId46">
        <w:r>
          <w:rPr>
            <w:rStyle w:val="Hyperlink"/>
            <w:rFonts w:ascii="Times New Roman" w:hAnsi="Times New Roman"/>
            <w:sz w:val="28"/>
            <w:szCs w:val="28"/>
          </w:rPr>
          <w:t>№ 152-ФЗ</w:t>
        </w:r>
      </w:hyperlink>
      <w:r>
        <w:rPr>
          <w:rFonts w:ascii="Times New Roman" w:hAnsi="Times New Roman"/>
          <w:sz w:val="28"/>
          <w:szCs w:val="28"/>
        </w:rPr>
        <w:t xml:space="preserve"> «О персональных данных» даю согласие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получения результата муниципальной услуги, указанного в настоящем заявлении.</w:t>
      </w:r>
    </w:p>
    <w:p>
      <w:pPr>
        <w:pStyle w:val="Normal"/>
        <w:suppressAutoHyphens w:val="true"/>
        <w:ind w:firstLine="709"/>
        <w:rPr/>
      </w:pPr>
      <w:r>
        <w:rPr>
          <w:rFonts w:ascii="Times New Roman" w:hAnsi="Times New Roman"/>
          <w:sz w:val="28"/>
          <w:szCs w:val="28"/>
        </w:rPr>
        <w:t xml:space="preserve">Настоящее согласие на обработку персональных данных может быть отозвано в порядке, установленном Федеральным законом Российской Федерации от 27.07.2006 </w:t>
      </w:r>
      <w:hyperlink r:id="rId47">
        <w:r>
          <w:rPr>
            <w:rStyle w:val="Hyperlink"/>
            <w:rFonts w:ascii="Times New Roman" w:hAnsi="Times New Roman"/>
            <w:sz w:val="28"/>
            <w:szCs w:val="28"/>
          </w:rPr>
          <w:t>№ 152-ФЗ</w:t>
        </w:r>
      </w:hyperlink>
      <w:r>
        <w:rPr>
          <w:rFonts w:ascii="Times New Roman" w:hAnsi="Times New Roman"/>
          <w:sz w:val="28"/>
          <w:szCs w:val="28"/>
        </w:rPr>
        <w:t xml:space="preserve"> «О персональных данных».</w:t>
      </w:r>
    </w:p>
    <w:p>
      <w:pPr>
        <w:pStyle w:val="Normal"/>
        <w:suppressAutoHyphens w:val="true"/>
        <w:ind w:hanging="0"/>
        <w:rPr>
          <w:sz w:val="28"/>
          <w:szCs w:val="28"/>
        </w:rPr>
      </w:pPr>
      <w:r>
        <w:rPr>
          <w:rFonts w:ascii="Times New Roman" w:hAnsi="Times New Roman"/>
          <w:sz w:val="28"/>
          <w:szCs w:val="28"/>
        </w:rPr>
        <w:t>_________________ _________________ ____________________</w:t>
      </w:r>
    </w:p>
    <w:p>
      <w:pPr>
        <w:pStyle w:val="Normal"/>
        <w:suppressAutoHyphens w:val="true"/>
        <w:ind w:firstLine="709"/>
        <w:rPr>
          <w:sz w:val="28"/>
          <w:szCs w:val="28"/>
        </w:rPr>
      </w:pPr>
      <w:r>
        <w:rPr>
          <w:rFonts w:ascii="Times New Roman" w:hAnsi="Times New Roman"/>
          <w:sz w:val="28"/>
          <w:szCs w:val="28"/>
        </w:rPr>
        <w:t>дата подпись расшифровка подписи</w:t>
      </w:r>
    </w:p>
    <w:p>
      <w:pPr>
        <w:pStyle w:val="Normal"/>
        <w:suppressAutoHyphens w:val="true"/>
        <w:ind w:firstLine="709"/>
        <w:rPr>
          <w:rFonts w:ascii="Times New Roman" w:hAnsi="Times New Roman"/>
          <w:sz w:val="28"/>
          <w:szCs w:val="28"/>
        </w:rPr>
      </w:pPr>
      <w:r>
        <w:rPr>
          <w:rFonts w:ascii="Times New Roman" w:hAnsi="Times New Roman"/>
          <w:sz w:val="28"/>
          <w:szCs w:val="28"/>
        </w:rPr>
      </w:r>
    </w:p>
    <w:p>
      <w:pPr>
        <w:pStyle w:val="Normal"/>
        <w:suppressAutoHyphens w:val="true"/>
        <w:ind w:hanging="0"/>
        <w:rPr>
          <w:sz w:val="28"/>
          <w:szCs w:val="28"/>
        </w:rPr>
      </w:pPr>
      <w:r>
        <w:rPr>
          <w:rFonts w:ascii="Times New Roman" w:hAnsi="Times New Roman"/>
          <w:sz w:val="28"/>
          <w:szCs w:val="28"/>
        </w:rPr>
        <w:t>Дата регистрации заявления "___"__________ 20__ г.</w:t>
      </w:r>
    </w:p>
    <w:p>
      <w:pPr>
        <w:pStyle w:val="Normal"/>
        <w:suppressAutoHyphens w:val="true"/>
        <w:ind w:hanging="0"/>
        <w:rPr>
          <w:sz w:val="28"/>
          <w:szCs w:val="28"/>
        </w:rPr>
      </w:pPr>
      <w:r>
        <w:rPr>
          <w:rFonts w:ascii="Times New Roman" w:hAnsi="Times New Roman"/>
          <w:sz w:val="28"/>
          <w:szCs w:val="28"/>
        </w:rPr>
        <w:t>___________________________________________________________________</w:t>
      </w:r>
    </w:p>
    <w:p>
      <w:pPr>
        <w:pStyle w:val="Normal"/>
        <w:suppressAutoHyphens w:val="true"/>
        <w:ind w:firstLine="709"/>
        <w:rPr>
          <w:sz w:val="28"/>
          <w:szCs w:val="28"/>
        </w:rPr>
      </w:pPr>
      <w:r>
        <w:rPr>
          <w:rFonts w:ascii="Times New Roman" w:hAnsi="Times New Roman"/>
          <w:sz w:val="28"/>
          <w:szCs w:val="28"/>
        </w:rPr>
        <w:t>Ф.И.О. подпись должностного лица, принявшего заявление</w:t>
      </w:r>
    </w:p>
    <w:sectPr>
      <w:headerReference w:type="default" r:id="rId48"/>
      <w:type w:val="nextPage"/>
      <w:pgSz w:w="11906" w:h="16838"/>
      <w:pgMar w:left="1740" w:right="581" w:gutter="0" w:header="72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roman"/>
    <w:pitch w:val="default"/>
  </w:font>
  <w:font w:name="Courier New">
    <w:charset w:val="01"/>
    <w:family w:val="roman"/>
    <w:pitch w:val="default"/>
  </w:font>
  <w:font w:name="Wingdings">
    <w:charset w:val="01"/>
    <w:family w:val="roman"/>
    <w:pitch w:val="default"/>
  </w:font>
  <w:font w:name="Symbol">
    <w:charset w:val="01"/>
    <w:family w:val="roman"/>
    <w:pitch w:val="default"/>
  </w:font>
  <w:font w:name="Courier">
    <w:altName w:val="Courier New"/>
    <w:charset w:val="01"/>
    <w:family w:val="roman"/>
    <w:pitch w:val="default"/>
  </w:font>
  <w:font w:name="PT Astra Serif">
    <w:charset w:val="01"/>
    <w:family w:val="roman"/>
    <w:pitch w:val="default"/>
  </w:font>
  <w:font w:name="Tahoma">
    <w:charset w:val="01"/>
    <w:family w:val="roman"/>
    <w:pitch w:val="default"/>
  </w:font>
  <w:font w:name="Verdana">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635" distB="3810" distL="0" distR="4445" simplePos="0" locked="0" layoutInCell="0" allowOverlap="1" relativeHeight="158" wp14:anchorId="04C99200">
              <wp:simplePos x="0" y="0"/>
              <wp:positionH relativeFrom="margin">
                <wp:align>center</wp:align>
              </wp:positionH>
              <wp:positionV relativeFrom="paragraph">
                <wp:posOffset>635</wp:posOffset>
              </wp:positionV>
              <wp:extent cx="119380" cy="138430"/>
              <wp:effectExtent l="0" t="0" r="0" b="0"/>
              <wp:wrapSquare wrapText="largest"/>
              <wp:docPr id="14" name="Text Box 1"/>
              <a:graphic xmlns:a="http://schemas.openxmlformats.org/drawingml/2006/main">
                <a:graphicData uri="http://schemas.microsoft.com/office/word/2010/wordprocessingShape">
                  <wps:wsp>
                    <wps:cNvSpPr/>
                    <wps:spPr>
                      <a:xfrm>
                        <a:off x="0" y="0"/>
                        <a:ext cx="119520" cy="138600"/>
                      </a:xfrm>
                      <a:prstGeom prst="rect">
                        <a:avLst/>
                      </a:prstGeom>
                      <a:noFill/>
                      <a:ln w="0">
                        <a:noFill/>
                      </a:ln>
                    </wps:spPr>
                    <wps:style>
                      <a:lnRef idx="0"/>
                      <a:fillRef idx="0"/>
                      <a:effectRef idx="0"/>
                      <a:fontRef idx="minor"/>
                    </wps:style>
                    <wps:txbx>
                      <w:txbxContent>
                        <w:p>
                          <w:pPr>
                            <w:pStyle w:val="Head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74</w:t>
                          </w:r>
                          <w:r>
                            <w:rPr>
                              <w:rStyle w:val="Pagenumber"/>
                              <w:color w:val="000000"/>
                            </w:rPr>
                            <w:fldChar w:fldCharType="end"/>
                          </w:r>
                        </w:p>
                      </w:txbxContent>
                    </wps:txbx>
                    <wps:bodyPr lIns="7560" rIns="7560" tIns="7560" bIns="7560" anchor="t" upright="1">
                      <a:noAutofit/>
                    </wps:bodyPr>
                  </wps:wsp>
                </a:graphicData>
              </a:graphic>
            </wp:anchor>
          </w:drawing>
        </mc:Choice>
        <mc:Fallback>
          <w:pict>
            <v:rect id="shape_0" ID="Text Box 1" path="m0,0l-2147483645,0l-2147483645,-2147483646l0,-2147483646xe" stroked="f" o:allowincell="f" style="position:absolute;margin-left:234.9pt;margin-top:0.05pt;width:9.35pt;height:10.85pt;mso-wrap-style:square;v-text-anchor:top;mso-position-horizontal:center;mso-position-horizontal-relative:margin" wp14:anchorId="04C99200">
              <v:fill o:detectmouseclick="t" on="false"/>
              <v:stroke color="#3465a4" joinstyle="round" endcap="flat"/>
              <v:textbox>
                <w:txbxContent>
                  <w:p>
                    <w:pPr>
                      <w:pStyle w:val="Head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74</w:t>
                    </w:r>
                    <w:r>
                      <w:rPr>
                        <w:rStyle w:val="Pagenumber"/>
                        <w:color w:val="000000"/>
                      </w:rPr>
                      <w:fldChar w:fldCharType="end"/>
                    </w:r>
                  </w:p>
                </w:txbxContent>
              </v:textbox>
              <w10:wrap type="square" side="largest"/>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semiHidden="0" w:unhideWhenUsed="0" w:qFormat="1"/>
    <w:lsdException w:name="Title" w:uiPriority="10" w:semiHidden="0" w:unhideWhenUsed="0" w:qFormat="1"/>
    <w:lsdException w:name="Default Paragraph Fon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HTML Variable" w:uiPriority="0"/>
    <w:lsdException w:name="No List"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70125"/>
    <w:pPr>
      <w:widowControl/>
      <w:suppressAutoHyphens w:val="true"/>
      <w:bidi w:val="0"/>
      <w:spacing w:before="0" w:after="0"/>
      <w:ind w:firstLine="567"/>
      <w:jc w:val="both"/>
    </w:pPr>
    <w:rPr>
      <w:rFonts w:ascii="Arial" w:hAnsi="Arial" w:eastAsia="Times New Roman" w:cs="Times New Roman"/>
      <w:color w:val="auto"/>
      <w:kern w:val="0"/>
      <w:sz w:val="24"/>
      <w:szCs w:val="24"/>
      <w:lang w:val="ru-RU" w:eastAsia="ru-RU" w:bidi="ar-SA"/>
    </w:rPr>
  </w:style>
  <w:style w:type="paragraph" w:styleId="Heading1">
    <w:name w:val="Heading 1"/>
    <w:basedOn w:val="Normal"/>
    <w:next w:val="Normal"/>
    <w:qFormat/>
    <w:rsid w:val="00d70125"/>
    <w:pPr>
      <w:jc w:val="center"/>
      <w:outlineLvl w:val="0"/>
    </w:pPr>
    <w:rPr>
      <w:rFonts w:cs="Arial"/>
      <w:b/>
      <w:bCs/>
      <w:kern w:val="2"/>
      <w:sz w:val="32"/>
      <w:szCs w:val="32"/>
    </w:rPr>
  </w:style>
  <w:style w:type="paragraph" w:styleId="Heading2">
    <w:name w:val="Heading 2"/>
    <w:basedOn w:val="Normal"/>
    <w:qFormat/>
    <w:rsid w:val="00d70125"/>
    <w:pPr>
      <w:jc w:val="center"/>
      <w:outlineLvl w:val="1"/>
    </w:pPr>
    <w:rPr>
      <w:rFonts w:cs="Arial"/>
      <w:b/>
      <w:bCs/>
      <w:iCs/>
      <w:sz w:val="30"/>
      <w:szCs w:val="28"/>
    </w:rPr>
  </w:style>
  <w:style w:type="paragraph" w:styleId="Heading3">
    <w:name w:val="Heading 3"/>
    <w:basedOn w:val="Normal"/>
    <w:qFormat/>
    <w:rsid w:val="00d70125"/>
    <w:pPr>
      <w:outlineLvl w:val="2"/>
    </w:pPr>
    <w:rPr>
      <w:rFonts w:cs="Arial"/>
      <w:b/>
      <w:bCs/>
      <w:sz w:val="28"/>
      <w:szCs w:val="26"/>
    </w:rPr>
  </w:style>
  <w:style w:type="paragraph" w:styleId="Heading4">
    <w:name w:val="Heading 4"/>
    <w:basedOn w:val="Normal"/>
    <w:qFormat/>
    <w:rsid w:val="00d70125"/>
    <w:pPr>
      <w:outlineLvl w:val="3"/>
    </w:pPr>
    <w:rPr>
      <w:b/>
      <w:bCs/>
      <w:sz w:val="26"/>
      <w:szCs w:val="28"/>
    </w:rPr>
  </w:style>
  <w:style w:type="paragraph" w:styleId="Heading5">
    <w:name w:val="Heading 5"/>
    <w:basedOn w:val="Normal"/>
    <w:next w:val="Normal"/>
    <w:qFormat/>
    <w:pPr>
      <w:keepNext w:val="true"/>
      <w:numPr>
        <w:ilvl w:val="4"/>
        <w:numId w:val="1"/>
      </w:numPr>
      <w:jc w:val="right"/>
      <w:outlineLvl w:val="4"/>
    </w:pPr>
    <w:rPr>
      <w:sz w:val="26"/>
    </w:rPr>
  </w:style>
  <w:style w:type="paragraph" w:styleId="Heading6">
    <w:name w:val="Heading 6"/>
    <w:basedOn w:val="Normal"/>
    <w:next w:val="Normal"/>
    <w:qFormat/>
    <w:pPr>
      <w:keepNext w:val="true"/>
      <w:numPr>
        <w:ilvl w:val="5"/>
        <w:numId w:val="1"/>
      </w:numPr>
      <w:jc w:val="center"/>
      <w:outlineLvl w:val="5"/>
    </w:pPr>
    <w:rPr>
      <w:sz w:val="26"/>
    </w:rPr>
  </w:style>
  <w:style w:type="paragraph" w:styleId="Heading7">
    <w:name w:val="Heading 7"/>
    <w:basedOn w:val="Normal"/>
    <w:next w:val="Normal"/>
    <w:qFormat/>
    <w:pPr>
      <w:keepNext w:val="true"/>
      <w:numPr>
        <w:ilvl w:val="6"/>
        <w:numId w:val="1"/>
      </w:numPr>
      <w:outlineLvl w:val="6"/>
    </w:pPr>
    <w:rPr>
      <w:sz w:val="28"/>
    </w:rPr>
  </w:style>
  <w:style w:type="paragraph" w:styleId="Heading8">
    <w:name w:val="Heading 8"/>
    <w:basedOn w:val="Normal"/>
    <w:next w:val="Normal"/>
    <w:qFormat/>
    <w:pPr>
      <w:keepNext w:val="true"/>
      <w:numPr>
        <w:ilvl w:val="7"/>
        <w:numId w:val="1"/>
      </w:numPr>
      <w:outlineLvl w:val="7"/>
    </w:pPr>
    <w:rPr/>
  </w:style>
  <w:style w:type="character" w:styleId="DefaultParagraphFont" w:default="1">
    <w:name w:val="Default Paragraph Font"/>
    <w:semiHidden/>
    <w:qFormat/>
    <w:rsid w:val="00d70125"/>
    <w:rPr/>
  </w:style>
  <w:style w:type="character" w:styleId="WW8Num1z0" w:customStyle="1">
    <w:name w:val="WW8Num1z0"/>
    <w:qFormat/>
    <w:rPr/>
  </w:style>
  <w:style w:type="character" w:styleId="WW8Num2z0" w:customStyle="1">
    <w:name w:val="WW8Num2z0"/>
    <w:qFormat/>
    <w:rPr/>
  </w:style>
  <w:style w:type="character" w:styleId="WW8Num3z0" w:customStyle="1">
    <w:name w:val="WW8Num3z0"/>
    <w:qFormat/>
    <w:rPr/>
  </w:style>
  <w:style w:type="character" w:styleId="WW8Num4z0" w:customStyle="1">
    <w:name w:val="WW8Num4z0"/>
    <w:qFormat/>
    <w:rPr/>
  </w:style>
  <w:style w:type="character" w:styleId="WW8Num4z1" w:customStyle="1">
    <w:name w:val="WW8Num4z1"/>
    <w:qFormat/>
    <w:rPr>
      <w:rFonts w:ascii="Times New Roman" w:hAnsi="Times New Roman" w:eastAsia="Times New Roman" w:cs="Times New Roman"/>
    </w:rPr>
  </w:style>
  <w:style w:type="character" w:styleId="WW8Num5z0" w:customStyle="1">
    <w:name w:val="WW8Num5z0"/>
    <w:qFormat/>
    <w:rPr/>
  </w:style>
  <w:style w:type="character" w:styleId="WW8Num6z0" w:customStyle="1">
    <w:name w:val="WW8Num6z0"/>
    <w:qFormat/>
    <w:rPr/>
  </w:style>
  <w:style w:type="character" w:styleId="WW8Num8z0" w:customStyle="1">
    <w:name w:val="WW8Num8z0"/>
    <w:qFormat/>
    <w:rPr/>
  </w:style>
  <w:style w:type="character" w:styleId="WW8Num9z0" w:customStyle="1">
    <w:name w:val="WW8Num9z0"/>
    <w:qFormat/>
    <w:rPr>
      <w:rFonts w:ascii="Times New Roman" w:hAnsi="Times New Roman" w:eastAsia="Times New Roman" w:cs="Times New Roman"/>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9z3" w:customStyle="1">
    <w:name w:val="WW8Num9z3"/>
    <w:qFormat/>
    <w:rPr>
      <w:rFonts w:ascii="Symbol" w:hAnsi="Symbol" w:cs="Symbol"/>
    </w:rPr>
  </w:style>
  <w:style w:type="character" w:styleId="WW8Num10z0" w:customStyle="1">
    <w:name w:val="WW8Num10z0"/>
    <w:qFormat/>
    <w:rPr>
      <w:rFonts w:ascii="Times New Roman" w:hAnsi="Times New Roman" w:eastAsia="Times New Roman" w:cs="Times New Roman"/>
    </w:rPr>
  </w:style>
  <w:style w:type="character" w:styleId="WW8Num10z1" w:customStyle="1">
    <w:name w:val="WW8Num10z1"/>
    <w:qFormat/>
    <w:rPr>
      <w:rFonts w:ascii="Courier New" w:hAnsi="Courier New" w:cs="Courier New"/>
    </w:rPr>
  </w:style>
  <w:style w:type="character" w:styleId="WW8Num10z2" w:customStyle="1">
    <w:name w:val="WW8Num10z2"/>
    <w:qFormat/>
    <w:rPr>
      <w:rFonts w:ascii="Wingdings" w:hAnsi="Wingdings" w:cs="Wingdings"/>
    </w:rPr>
  </w:style>
  <w:style w:type="character" w:styleId="WW8Num10z3" w:customStyle="1">
    <w:name w:val="WW8Num10z3"/>
    <w:qFormat/>
    <w:rPr>
      <w:rFonts w:ascii="Symbol" w:hAnsi="Symbol" w:cs="Symbol"/>
    </w:rPr>
  </w:style>
  <w:style w:type="character" w:styleId="WW8Num11z0" w:customStyle="1">
    <w:name w:val="WW8Num11z0"/>
    <w:qFormat/>
    <w:rPr/>
  </w:style>
  <w:style w:type="character" w:styleId="WW8Num12z0" w:customStyle="1">
    <w:name w:val="WW8Num12z0"/>
    <w:qFormat/>
    <w:rPr>
      <w:rFonts w:ascii="Wingdings" w:hAnsi="Wingdings" w:cs="Wingdings"/>
    </w:rPr>
  </w:style>
  <w:style w:type="character" w:styleId="WW8Num13z0" w:customStyle="1">
    <w:name w:val="WW8Num13z0"/>
    <w:qFormat/>
    <w:rPr/>
  </w:style>
  <w:style w:type="character" w:styleId="WW8Num15z0" w:customStyle="1">
    <w:name w:val="WW8Num15z0"/>
    <w:qFormat/>
    <w:rPr/>
  </w:style>
  <w:style w:type="character" w:styleId="WW8Num16z0" w:customStyle="1">
    <w:name w:val="WW8Num16z0"/>
    <w:qFormat/>
    <w:rPr/>
  </w:style>
  <w:style w:type="character" w:styleId="WW8Num16z1" w:customStyle="1">
    <w:name w:val="WW8Num16z1"/>
    <w:qFormat/>
    <w:rPr>
      <w:rFonts w:ascii="Times New Roman" w:hAnsi="Times New Roman" w:eastAsia="Times New Roman" w:cs="Times New Roman"/>
    </w:rPr>
  </w:style>
  <w:style w:type="character" w:styleId="WW8Num17z0" w:customStyle="1">
    <w:name w:val="WW8Num17z0"/>
    <w:qFormat/>
    <w:rPr>
      <w:rFonts w:cs="Times New Roman"/>
    </w:rPr>
  </w:style>
  <w:style w:type="character" w:styleId="WW8Num18z0" w:customStyle="1">
    <w:name w:val="WW8Num18z0"/>
    <w:qFormat/>
    <w:rPr/>
  </w:style>
  <w:style w:type="character" w:styleId="WW8Num19z0" w:customStyle="1">
    <w:name w:val="WW8Num19z0"/>
    <w:qFormat/>
    <w:rPr>
      <w:rFonts w:ascii="Symbol" w:hAnsi="Symbol" w:cs="Symbol"/>
    </w:rPr>
  </w:style>
  <w:style w:type="character" w:styleId="WW8Num19z1" w:customStyle="1">
    <w:name w:val="WW8Num19z1"/>
    <w:qFormat/>
    <w:rPr>
      <w:rFonts w:ascii="Courier New" w:hAnsi="Courier New" w:cs="Courier New"/>
    </w:rPr>
  </w:style>
  <w:style w:type="character" w:styleId="WW8Num19z2" w:customStyle="1">
    <w:name w:val="WW8Num19z2"/>
    <w:qFormat/>
    <w:rPr>
      <w:rFonts w:ascii="Wingdings" w:hAnsi="Wingdings" w:cs="Wingdings"/>
    </w:rPr>
  </w:style>
  <w:style w:type="character" w:styleId="WW8Num20z0" w:customStyle="1">
    <w:name w:val="WW8Num20z0"/>
    <w:qFormat/>
    <w:rPr/>
  </w:style>
  <w:style w:type="character" w:styleId="WW8Num22z0" w:customStyle="1">
    <w:name w:val="WW8Num22z0"/>
    <w:qFormat/>
    <w:rPr/>
  </w:style>
  <w:style w:type="character" w:styleId="WW8Num24z0" w:customStyle="1">
    <w:name w:val="WW8Num24z0"/>
    <w:qFormat/>
    <w:rPr/>
  </w:style>
  <w:style w:type="character" w:styleId="WW8Num25z0" w:customStyle="1">
    <w:name w:val="WW8Num25z0"/>
    <w:qFormat/>
    <w:rPr/>
  </w:style>
  <w:style w:type="character" w:styleId="WW8Num26z0" w:customStyle="1">
    <w:name w:val="WW8Num26z0"/>
    <w:qFormat/>
    <w:rPr/>
  </w:style>
  <w:style w:type="character" w:styleId="1" w:customStyle="1">
    <w:name w:val="Основной шрифт абзаца1"/>
    <w:qFormat/>
    <w:rPr/>
  </w:style>
  <w:style w:type="character" w:styleId="Pagenumber">
    <w:name w:val="page number"/>
    <w:basedOn w:val="1"/>
    <w:qFormat/>
    <w:rPr/>
  </w:style>
  <w:style w:type="character" w:styleId="FontStyle13" w:customStyle="1">
    <w:name w:val="Font Style13"/>
    <w:qFormat/>
    <w:rPr>
      <w:rFonts w:ascii="Times New Roman" w:hAnsi="Times New Roman" w:cs="Times New Roman"/>
      <w:sz w:val="26"/>
      <w:szCs w:val="26"/>
    </w:rPr>
  </w:style>
  <w:style w:type="character" w:styleId="FontStyle14" w:customStyle="1">
    <w:name w:val="Font Style14"/>
    <w:qFormat/>
    <w:rPr>
      <w:rFonts w:ascii="Times New Roman" w:hAnsi="Times New Roman" w:cs="Times New Roman"/>
      <w:sz w:val="26"/>
      <w:szCs w:val="26"/>
    </w:rPr>
  </w:style>
  <w:style w:type="character" w:styleId="FontStyle16" w:customStyle="1">
    <w:name w:val="Font Style16"/>
    <w:qFormat/>
    <w:rPr>
      <w:rFonts w:ascii="Times New Roman" w:hAnsi="Times New Roman" w:cs="Times New Roman"/>
      <w:spacing w:val="10"/>
      <w:sz w:val="24"/>
      <w:szCs w:val="24"/>
    </w:rPr>
  </w:style>
  <w:style w:type="character" w:styleId="Hyperlink">
    <w:name w:val="Hyperlink"/>
    <w:basedOn w:val="DefaultParagraphFont"/>
    <w:rsid w:val="00d70125"/>
    <w:rPr>
      <w:color w:val="0000FF"/>
      <w:u w:val="none"/>
    </w:rPr>
  </w:style>
  <w:style w:type="character" w:styleId="ConsPlusNormal" w:customStyle="1">
    <w:name w:val="ConsPlusNormal Знак"/>
    <w:qFormat/>
    <w:rPr>
      <w:rFonts w:ascii="Arial" w:hAnsi="Arial" w:cs="Arial"/>
      <w:lang w:val="ru-RU" w:bidi="ar-SA"/>
    </w:rPr>
  </w:style>
  <w:style w:type="character" w:styleId="Itemtext" w:customStyle="1">
    <w:name w:val="itemtext"/>
    <w:qFormat/>
    <w:rPr>
      <w:rFonts w:cs="Times New Roman"/>
    </w:rPr>
  </w:style>
  <w:style w:type="character" w:styleId="FollowedHyperlink">
    <w:name w:val="FollowedHyperlink"/>
    <w:rPr>
      <w:color w:val="800000"/>
      <w:u w:val="single"/>
    </w:rPr>
  </w:style>
  <w:style w:type="character" w:styleId="HTMLVariable">
    <w:name w:val="HTML Variable"/>
    <w:basedOn w:val="DefaultParagraphFont"/>
    <w:qFormat/>
    <w:rsid w:val="00d70125"/>
    <w:rPr>
      <w:rFonts w:ascii="Arial" w:hAnsi="Arial"/>
      <w:b w:val="false"/>
      <w:i w:val="false"/>
      <w:iCs/>
      <w:color w:val="0000FF"/>
      <w:sz w:val="24"/>
      <w:u w:val="none"/>
    </w:rPr>
  </w:style>
  <w:style w:type="character" w:styleId="Style6" w:customStyle="1">
    <w:name w:val="Текст примечания Знак"/>
    <w:link w:val="Annotationtext"/>
    <w:semiHidden/>
    <w:qFormat/>
    <w:rsid w:val="00e06ccc"/>
    <w:rPr>
      <w:rFonts w:ascii="Courier" w:hAnsi="Courier"/>
      <w:sz w:val="22"/>
    </w:rPr>
  </w:style>
  <w:style w:type="character" w:styleId="Style7" w:customStyle="1">
    <w:name w:val="Нижний колонтитул Знак"/>
    <w:uiPriority w:val="99"/>
    <w:qFormat/>
    <w:rsid w:val="00e06ccc"/>
    <w:rPr>
      <w:rFonts w:ascii="Arial" w:hAnsi="Arial"/>
      <w:sz w:val="24"/>
      <w:szCs w:val="24"/>
    </w:rPr>
  </w:style>
  <w:style w:type="character" w:styleId="Style8" w:customStyle="1">
    <w:name w:val="Верхний колонтитул Знак"/>
    <w:uiPriority w:val="99"/>
    <w:qFormat/>
    <w:rsid w:val="00e06ccc"/>
    <w:rPr>
      <w:rFonts w:ascii="Arial" w:hAnsi="Arial"/>
      <w:sz w:val="24"/>
      <w:szCs w:val="24"/>
    </w:rPr>
  </w:style>
  <w:style w:type="paragraph" w:styleId="Style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rPr>
      <w:sz w:val="28"/>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0">
    <w:name w:val="Указатель"/>
    <w:basedOn w:val="Normal"/>
    <w:qFormat/>
    <w:pPr>
      <w:suppressLineNumbers/>
    </w:pPr>
    <w:rPr>
      <w:rFonts w:ascii="PT Astra Serif" w:hAnsi="PT Astra Serif" w:cs="Noto Sans Devanagari"/>
    </w:rPr>
  </w:style>
  <w:style w:type="paragraph" w:styleId="11" w:customStyle="1">
    <w:name w:val="Заголовок1"/>
    <w:basedOn w:val="Normal"/>
    <w:next w:val="BodyText"/>
    <w:qFormat/>
    <w:pPr>
      <w:keepNext w:val="true"/>
      <w:spacing w:before="240" w:after="120"/>
    </w:pPr>
    <w:rPr>
      <w:rFonts w:ascii="PT Astra Serif" w:hAnsi="PT Astra Serif" w:eastAsia="Tahoma" w:cs="Noto Sans Devanagari"/>
      <w:sz w:val="28"/>
      <w:szCs w:val="28"/>
    </w:rPr>
  </w:style>
  <w:style w:type="paragraph" w:styleId="Caption1">
    <w:name w:val="caption1"/>
    <w:basedOn w:val="Normal"/>
    <w:qFormat/>
    <w:pPr>
      <w:suppressLineNumbers/>
      <w:spacing w:before="120" w:after="120"/>
    </w:pPr>
    <w:rPr>
      <w:rFonts w:ascii="PT Astra Serif" w:hAnsi="PT Astra Serif" w:cs="FreeSans"/>
      <w:i/>
      <w:iCs/>
    </w:rPr>
  </w:style>
  <w:style w:type="paragraph" w:styleId="12" w:customStyle="1">
    <w:name w:val="Указатель1"/>
    <w:basedOn w:val="Normal"/>
    <w:qFormat/>
    <w:pPr>
      <w:suppressLineNumbers/>
    </w:pPr>
    <w:rPr>
      <w:rFonts w:ascii="PT Astra Serif" w:hAnsi="PT Astra Serif"/>
    </w:rPr>
  </w:style>
  <w:style w:type="paragraph" w:styleId="Caption11" w:customStyle="1">
    <w:name w:val="caption11"/>
    <w:basedOn w:val="Normal"/>
    <w:qFormat/>
    <w:pPr>
      <w:suppressLineNumbers/>
      <w:spacing w:before="120" w:after="120"/>
    </w:pPr>
    <w:rPr>
      <w:rFonts w:ascii="PT Astra Serif" w:hAnsi="PT Astra Serif" w:cs="FreeSans"/>
      <w:i/>
      <w:iCs/>
    </w:rPr>
  </w:style>
  <w:style w:type="paragraph" w:styleId="Caption111" w:customStyle="1">
    <w:name w:val="caption111"/>
    <w:basedOn w:val="Normal"/>
    <w:qFormat/>
    <w:pPr>
      <w:suppressLineNumbers/>
      <w:spacing w:before="120" w:after="120"/>
    </w:pPr>
    <w:rPr>
      <w:rFonts w:ascii="PT Astra Serif" w:hAnsi="PT Astra Serif" w:cs="Noto Sans Devanagari"/>
      <w:i/>
      <w:iCs/>
    </w:rPr>
  </w:style>
  <w:style w:type="paragraph" w:styleId="Caption1111" w:customStyle="1">
    <w:name w:val="caption1111"/>
    <w:basedOn w:val="Normal"/>
    <w:qFormat/>
    <w:pPr>
      <w:suppressLineNumbers/>
      <w:spacing w:before="120" w:after="120"/>
    </w:pPr>
    <w:rPr>
      <w:rFonts w:ascii="PT Astra Serif" w:hAnsi="PT Astra Serif" w:cs="Noto Sans Devanagari"/>
      <w:i/>
      <w:iCs/>
    </w:rPr>
  </w:style>
  <w:style w:type="paragraph" w:styleId="13" w:customStyle="1">
    <w:name w:val="Название объекта1"/>
    <w:basedOn w:val="Normal"/>
    <w:next w:val="Normal"/>
    <w:qFormat/>
    <w:pPr>
      <w:jc w:val="center"/>
    </w:pPr>
    <w:rPr>
      <w:sz w:val="28"/>
    </w:rPr>
  </w:style>
  <w:style w:type="paragraph" w:styleId="BodyTextIndent">
    <w:name w:val="Body Text Indent"/>
    <w:basedOn w:val="Normal"/>
    <w:pPr>
      <w:ind w:firstLine="993"/>
    </w:pPr>
    <w:rPr>
      <w:sz w:val="28"/>
    </w:rPr>
  </w:style>
  <w:style w:type="paragraph" w:styleId="14" w:customStyle="1">
    <w:name w:val="Схема документа1"/>
    <w:basedOn w:val="Normal"/>
    <w:qFormat/>
    <w:pPr>
      <w:shd w:val="clear" w:color="auto" w:fill="000080"/>
    </w:pPr>
    <w:rPr>
      <w:rFonts w:ascii="Tahoma" w:hAnsi="Tahoma" w:cs="Tahoma"/>
    </w:rPr>
  </w:style>
  <w:style w:type="paragraph" w:styleId="21" w:customStyle="1">
    <w:name w:val="Основной текст с отступом 21"/>
    <w:basedOn w:val="Normal"/>
    <w:qFormat/>
    <w:pPr>
      <w:ind w:hanging="426" w:left="426"/>
    </w:pPr>
    <w:rPr>
      <w:sz w:val="28"/>
    </w:rPr>
  </w:style>
  <w:style w:type="paragraph" w:styleId="31" w:customStyle="1">
    <w:name w:val="Основной текст с отступом 31"/>
    <w:basedOn w:val="Normal"/>
    <w:qFormat/>
    <w:pPr>
      <w:ind w:firstLine="709"/>
    </w:pPr>
    <w:rPr>
      <w:sz w:val="28"/>
    </w:rPr>
  </w:style>
  <w:style w:type="paragraph" w:styleId="211" w:customStyle="1">
    <w:name w:val="Основной текст 21"/>
    <w:basedOn w:val="Normal"/>
    <w:qFormat/>
    <w:pPr/>
    <w:rPr>
      <w:sz w:val="28"/>
    </w:rPr>
  </w:style>
  <w:style w:type="paragraph" w:styleId="BalloonText">
    <w:name w:val="Balloon Text"/>
    <w:basedOn w:val="Normal"/>
    <w:qFormat/>
    <w:pPr/>
    <w:rPr>
      <w:rFonts w:ascii="Tahoma" w:hAnsi="Tahoma" w:cs="Tahoma"/>
      <w:sz w:val="16"/>
      <w:szCs w:val="16"/>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Style11" w:customStyle="1">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link w:val="Style8"/>
    <w:uiPriority w:val="99"/>
    <w:pPr>
      <w:tabs>
        <w:tab w:val="clear" w:pos="720"/>
        <w:tab w:val="center" w:pos="4677" w:leader="none"/>
        <w:tab w:val="right" w:pos="9355" w:leader="none"/>
      </w:tabs>
    </w:pPr>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PlusTitle" w:customStyle="1">
    <w:name w:val="ConsPlusTitle"/>
    <w:qFormat/>
    <w:pPr>
      <w:widowControl w:val="false"/>
      <w:suppressAutoHyphens w:val="true"/>
      <w:bidi w:val="0"/>
      <w:spacing w:before="0" w:after="0"/>
      <w:jc w:val="left"/>
    </w:pPr>
    <w:rPr>
      <w:rFonts w:ascii="Arial" w:hAnsi="Arial" w:eastAsia="Times New Roman" w:cs="Arial"/>
      <w:b/>
      <w:bCs/>
      <w:color w:val="auto"/>
      <w:kern w:val="0"/>
      <w:sz w:val="20"/>
      <w:szCs w:val="20"/>
      <w:lang w:val="ru-RU" w:eastAsia="zh-CN" w:bidi="ar-SA"/>
    </w:rPr>
  </w:style>
  <w:style w:type="paragraph" w:styleId="Style81" w:customStyle="1">
    <w:name w:val="Style8"/>
    <w:basedOn w:val="Normal"/>
    <w:qFormat/>
    <w:pPr>
      <w:widowControl w:val="false"/>
      <w:spacing w:lineRule="exact" w:line="322"/>
      <w:ind w:firstLine="720"/>
    </w:pPr>
    <w:rPr/>
  </w:style>
  <w:style w:type="paragraph" w:styleId="P5" w:customStyle="1">
    <w:name w:val="p5"/>
    <w:basedOn w:val="Normal"/>
    <w:qFormat/>
    <w:pPr>
      <w:spacing w:before="100" w:after="100"/>
    </w:pPr>
    <w:rPr/>
  </w:style>
  <w:style w:type="paragraph" w:styleId="15" w:customStyle="1">
    <w:name w:val="1 Знак"/>
    <w:basedOn w:val="Normal"/>
    <w:qFormat/>
    <w:pPr>
      <w:tabs>
        <w:tab w:val="left" w:pos="720" w:leader="none"/>
      </w:tabs>
      <w:spacing w:lineRule="exact" w:line="240" w:before="0" w:after="160"/>
      <w:ind w:hanging="720" w:left="720"/>
    </w:pPr>
    <w:rPr>
      <w:rFonts w:ascii="Verdana" w:hAnsi="Verdana" w:cs="Arial"/>
      <w:lang w:val="en-US"/>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ConsPlusNormal11" w:customStyle="1">
    <w:name w:val="ConsPlusNormal1"/>
    <w:qFormat/>
    <w:pPr>
      <w:widowControl/>
      <w:suppressAutoHyphens w:val="true"/>
      <w:bidi w:val="0"/>
      <w:spacing w:before="0" w:after="0"/>
      <w:jc w:val="left"/>
    </w:pPr>
    <w:rPr>
      <w:rFonts w:ascii="Arial" w:hAnsi="Arial" w:eastAsia="Calibri" w:cs="Arial"/>
      <w:color w:val="auto"/>
      <w:kern w:val="0"/>
      <w:sz w:val="24"/>
      <w:szCs w:val="22"/>
      <w:lang w:val="ru-RU" w:eastAsia="zh-CN" w:bidi="ar-SA"/>
    </w:rPr>
  </w:style>
  <w:style w:type="paragraph" w:styleId="Style21" w:customStyle="1">
    <w:name w:val="Style2"/>
    <w:basedOn w:val="Normal"/>
    <w:qFormat/>
    <w:pPr>
      <w:widowControl w:val="false"/>
      <w:spacing w:lineRule="exact" w:line="300"/>
      <w:jc w:val="center"/>
    </w:pPr>
    <w:rPr>
      <w:rFonts w:eastAsia="Calibri"/>
    </w:rPr>
  </w:style>
  <w:style w:type="paragraph" w:styleId="Style12" w:customStyle="1">
    <w:name w:val="Содержимое таблицы"/>
    <w:basedOn w:val="Normal"/>
    <w:qFormat/>
    <w:pPr>
      <w:widowControl w:val="false"/>
      <w:suppressLineNumbers/>
    </w:pPr>
    <w:rPr/>
  </w:style>
  <w:style w:type="paragraph" w:styleId="Style13" w:customStyle="1">
    <w:name w:val="Заголовок таблицы"/>
    <w:basedOn w:val="Style12"/>
    <w:qFormat/>
    <w:pPr>
      <w:jc w:val="center"/>
    </w:pPr>
    <w:rPr>
      <w:b/>
      <w:bCs/>
    </w:rPr>
  </w:style>
  <w:style w:type="paragraph" w:styleId="Style14" w:customStyle="1">
    <w:name w:val="Содержимое врезки"/>
    <w:basedOn w:val="Normal"/>
    <w:qFormat/>
    <w:pPr/>
    <w:rPr/>
  </w:style>
  <w:style w:type="paragraph" w:styleId="Annotationtext">
    <w:name w:val="annotation text"/>
    <w:basedOn w:val="Normal"/>
    <w:link w:val="Style6"/>
    <w:semiHidden/>
    <w:qFormat/>
    <w:rsid w:val="00d70125"/>
    <w:pPr/>
    <w:rPr>
      <w:rFonts w:ascii="Courier" w:hAnsi="Courier"/>
      <w:sz w:val="22"/>
      <w:szCs w:val="20"/>
    </w:rPr>
  </w:style>
  <w:style w:type="paragraph" w:styleId="Title" w:customStyle="1">
    <w:name w:val="Title!Название НПА"/>
    <w:basedOn w:val="Normal"/>
    <w:qFormat/>
    <w:rsid w:val="00d70125"/>
    <w:pPr>
      <w:spacing w:before="240" w:after="60"/>
      <w:jc w:val="center"/>
      <w:outlineLvl w:val="0"/>
    </w:pPr>
    <w:rPr>
      <w:rFonts w:cs="Arial"/>
      <w:b/>
      <w:bCs/>
      <w:kern w:val="2"/>
      <w:sz w:val="32"/>
      <w:szCs w:val="32"/>
    </w:rPr>
  </w:style>
  <w:style w:type="paragraph" w:styleId="Application" w:customStyle="1">
    <w:name w:val="Application!Приложение"/>
    <w:qFormat/>
    <w:rsid w:val="00d70125"/>
    <w:pPr>
      <w:widowControl/>
      <w:suppressAutoHyphens w:val="true"/>
      <w:bidi w:val="0"/>
      <w:spacing w:before="120" w:after="120"/>
      <w:jc w:val="right"/>
    </w:pPr>
    <w:rPr>
      <w:rFonts w:ascii="Arial" w:hAnsi="Arial" w:eastAsia="Times New Roman" w:cs="Arial"/>
      <w:b/>
      <w:bCs/>
      <w:color w:val="auto"/>
      <w:kern w:val="2"/>
      <w:sz w:val="32"/>
      <w:szCs w:val="32"/>
      <w:lang w:val="ru-RU" w:eastAsia="ru-RU" w:bidi="ar-SA"/>
    </w:rPr>
  </w:style>
  <w:style w:type="paragraph" w:styleId="Table" w:customStyle="1">
    <w:name w:val="Table!Таблица"/>
    <w:qFormat/>
    <w:rsid w:val="00d70125"/>
    <w:pPr>
      <w:widowControl/>
      <w:suppressAutoHyphens w:val="true"/>
      <w:bidi w:val="0"/>
      <w:spacing w:before="0" w:after="0"/>
      <w:jc w:val="left"/>
    </w:pPr>
    <w:rPr>
      <w:rFonts w:ascii="Arial" w:hAnsi="Arial" w:eastAsia="Times New Roman" w:cs="Arial"/>
      <w:bCs/>
      <w:color w:val="auto"/>
      <w:kern w:val="2"/>
      <w:sz w:val="24"/>
      <w:szCs w:val="32"/>
      <w:lang w:val="ru-RU" w:eastAsia="ru-RU" w:bidi="ar-SA"/>
    </w:rPr>
  </w:style>
  <w:style w:type="paragraph" w:styleId="Table1" w:customStyle="1">
    <w:name w:val="Table!"/>
    <w:next w:val="Table"/>
    <w:qFormat/>
    <w:rsid w:val="00d70125"/>
    <w:pPr>
      <w:widowControl/>
      <w:suppressAutoHyphens w:val="true"/>
      <w:bidi w:val="0"/>
      <w:spacing w:before="0" w:after="0"/>
      <w:jc w:val="center"/>
    </w:pPr>
    <w:rPr>
      <w:rFonts w:ascii="Arial" w:hAnsi="Arial" w:eastAsia="Times New Roman" w:cs="Arial"/>
      <w:b/>
      <w:bCs/>
      <w:color w:val="auto"/>
      <w:kern w:val="2"/>
      <w:sz w:val="24"/>
      <w:szCs w:val="32"/>
      <w:lang w:val="ru-RU" w:eastAsia="ru-RU" w:bidi="ar-SA"/>
    </w:rPr>
  </w:style>
  <w:style w:type="paragraph" w:styleId="NumberAndDate" w:customStyle="1">
    <w:name w:val="NumberAndDate"/>
    <w:qFormat/>
    <w:rsid w:val="00d70125"/>
    <w:pPr>
      <w:widowControl/>
      <w:suppressAutoHyphens w:val="true"/>
      <w:bidi w:val="0"/>
      <w:spacing w:before="0" w:after="0"/>
      <w:jc w:val="center"/>
    </w:pPr>
    <w:rPr>
      <w:rFonts w:ascii="Arial" w:hAnsi="Arial" w:eastAsia="Times New Roman" w:cs="Arial"/>
      <w:bCs/>
      <w:color w:val="auto"/>
      <w:kern w:val="2"/>
      <w:sz w:val="24"/>
      <w:szCs w:val="32"/>
      <w:lang w:val="ru-RU" w:eastAsia="ru-RU" w:bidi="ar-SA"/>
    </w:rPr>
  </w:style>
  <w:style w:type="paragraph" w:styleId="Institution" w:customStyle="1">
    <w:name w:val="Institution!Орган принятия"/>
    <w:basedOn w:val="NumberAndDate"/>
    <w:next w:val="Normal"/>
    <w:qFormat/>
    <w:rsid w:val="00d70125"/>
    <w:pPr/>
    <w:rPr>
      <w:sz w:val="28"/>
    </w:rPr>
  </w:style>
  <w:style w:type="paragraph" w:styleId="Footer">
    <w:name w:val="Footer"/>
    <w:basedOn w:val="Normal"/>
    <w:link w:val="Style7"/>
    <w:uiPriority w:val="99"/>
    <w:unhideWhenUsed/>
    <w:rsid w:val="00e06ccc"/>
    <w:pPr>
      <w:tabs>
        <w:tab w:val="clear" w:pos="720"/>
        <w:tab w:val="center" w:pos="4677" w:leader="none"/>
        <w:tab w:val="right" w:pos="9355" w:leader="none"/>
      </w:tabs>
    </w:pPr>
    <w:rPr/>
  </w:style>
  <w:style w:type="paragraph" w:styleId="16">
    <w:name w:val="Обычный1"/>
    <w:qFormat/>
    <w:pPr>
      <w:widowControl/>
      <w:tabs>
        <w:tab w:val="clear" w:pos="720"/>
        <w:tab w:val="left" w:pos="36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bidi w:val="0"/>
      <w:spacing w:lineRule="auto" w:line="240" w:before="0" w:after="0"/>
      <w:jc w:val="center"/>
    </w:pPr>
    <w:rPr>
      <w:rFonts w:ascii="Times New Roman" w:hAnsi="Times New Roman" w:eastAsia="Calibri" w:cs="Times New Roman"/>
      <w:bCs w:val="false"/>
      <w:color w:val="000000"/>
      <w:kern w:val="0"/>
      <w:sz w:val="28"/>
      <w:szCs w:val="28"/>
      <w:lang w:val="ru-RU" w:eastAsia="ru-RU" w:bidi="ar-SA"/>
    </w:rPr>
  </w:style>
  <w:style w:type="numbering" w:styleId="NoList" w:default="1">
    <w:name w:val="No List"/>
    <w:semiHidden/>
    <w:qFormat/>
    <w:rsid w:val="00d70125"/>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nla-service.minjust.ru:8080/rnla-links/ws/content/act/ada5f6d8-a610-4cb9-813d-76424da12372.html" TargetMode="External"/><Relationship Id="rId4" Type="http://schemas.openxmlformats.org/officeDocument/2006/relationships/hyperlink" Target="http://nla-service.minjust.ru:8080/rnla-links/ws/content/act/51b63b05-8784-4188-9a3f-bc83213e710d.html" TargetMode="External"/><Relationship Id="rId5" Type="http://schemas.openxmlformats.org/officeDocument/2006/relationships/hyperlink" Target="http://nla-service.minjust.ru:8080/rnla-links/ws/content/act/ada5f6d8-a610-4cb9-813d-76424da12372.html" TargetMode="External"/><Relationship Id="rId6" Type="http://schemas.openxmlformats.org/officeDocument/2006/relationships/hyperlink" Target="http://nla-service.minjust.ru:8080/rnla-links/ws/content/act/03cf0fb8-17d5-46f6-a5ec-d1642676534b.html" TargetMode="External"/><Relationship Id="rId7" Type="http://schemas.openxmlformats.org/officeDocument/2006/relationships/hyperlink" Target="http://nla-service.minjust.ru:8080/rnla-links/ws/content/act/ada5f6d8-a610-4cb9-813d-76424da12372.html" TargetMode="External"/><Relationship Id="rId8" Type="http://schemas.openxmlformats.org/officeDocument/2006/relationships/hyperlink" Target="http://nla-service.minjust.ru:8080/rnla-links/ws/content/act/bba0bfb1-06c7-4e50-a8d3-fe1045784bf1.html" TargetMode="External"/><Relationship Id="rId9" Type="http://schemas.openxmlformats.org/officeDocument/2006/relationships/hyperlink" Target="http://nla-service.minjust.ru:8080/rnla-links/ws/content/act/bba0bfb1-06c7-4e50-a8d3-fe1045784bf1.html" TargetMode="External"/><Relationship Id="rId10" Type="http://schemas.openxmlformats.org/officeDocument/2006/relationships/hyperlink" Target="http://nla-service.minjust.ru:8080/rnla-links/ws/content/act/bba0bfb1-06c7-4e50-a8d3-fe1045784bf1.html" TargetMode="External"/><Relationship Id="rId11" Type="http://schemas.openxmlformats.org/officeDocument/2006/relationships/hyperlink" Target="http://nla-service.minjust.ru:8080/rnla-links/ws/content/act/bba0bfb1-06c7-4e50-a8d3-fe1045784bf1.html" TargetMode="External"/><Relationship Id="rId12" Type="http://schemas.openxmlformats.org/officeDocument/2006/relationships/hyperlink" Target="http://nla-service.minjust.ru:8080/rnla-links/ws/content/act/370ba400-14c4-4cdb-8a8b-b11f2a1a2f55.html" TargetMode="External"/><Relationship Id="rId13" Type="http://schemas.openxmlformats.org/officeDocument/2006/relationships/hyperlink" Target="http://nla-service.minjust.ru:8080/rnla-links/ws/content/act/370ba400-14c4-4cdb-8a8b-b11f2a1a2f55.html" TargetMode="External"/><Relationship Id="rId14" Type="http://schemas.openxmlformats.org/officeDocument/2006/relationships/hyperlink" Target="http://nla-service.minjust.ru:8080/rnla-links/ws/content/act/370ba400-14c4-4cdb-8a8b-b11f2a1a2f55.html" TargetMode="External"/><Relationship Id="rId15" Type="http://schemas.openxmlformats.org/officeDocument/2006/relationships/hyperlink" Target="http://nla-service.minjust.ru:8080/rnla-links/ws/content/act/370ba400-14c4-4cdb-8a8b-b11f2a1a2f55.html" TargetMode="External"/><Relationship Id="rId16" Type="http://schemas.openxmlformats.org/officeDocument/2006/relationships/hyperlink" Target="http://nla-service.minjust.ru:8080/rnla-links/ws/content/act/370ba400-14c4-4cdb-8a8b-b11f2a1a2f55.html" TargetMode="External"/><Relationship Id="rId17" Type="http://schemas.openxmlformats.org/officeDocument/2006/relationships/hyperlink" Target="http://nla-service.minjust.ru:8080/rnla-links/ws/content/act/370ba400-14c4-4cdb-8a8b-b11f2a1a2f55.html" TargetMode="External"/><Relationship Id="rId18" Type="http://schemas.openxmlformats.org/officeDocument/2006/relationships/hyperlink" Target="http://nla-service.minjust.ru:8080/rnla-links/ws/content/act/370ba400-14c4-4cdb-8a8b-b11f2a1a2f55.html" TargetMode="External"/><Relationship Id="rId19" Type="http://schemas.openxmlformats.org/officeDocument/2006/relationships/hyperlink" Target="http://nla-service.minjust.ru:8080/rnla-links/ws/content/act/370ba400-14c4-4cdb-8a8b-b11f2a1a2f55.html" TargetMode="External"/><Relationship Id="rId20" Type="http://schemas.openxmlformats.org/officeDocument/2006/relationships/hyperlink" Target="http://nla-service.minjust.ru:8080/rnla-links/ws/content/act/370ba400-14c4-4cdb-8a8b-b11f2a1a2f55.html" TargetMode="External"/><Relationship Id="rId21" Type="http://schemas.openxmlformats.org/officeDocument/2006/relationships/hyperlink" Target="http://nla-service.minjust.ru:8080/rnla-links/ws/content/act/370ba400-14c4-4cdb-8a8b-b11f2a1a2f55.html" TargetMode="External"/><Relationship Id="rId22" Type="http://schemas.openxmlformats.org/officeDocument/2006/relationships/hyperlink" Target="http://nla-service.minjust.ru:8080/rnla-links/ws/content/act/370ba400-14c4-4cdb-8a8b-b11f2a1a2f55.html" TargetMode="External"/><Relationship Id="rId23" Type="http://schemas.openxmlformats.org/officeDocument/2006/relationships/hyperlink" Target="http://nla-service.minjust.ru:8080/rnla-links/ws/content/act/370ba400-14c4-4cdb-8a8b-b11f2a1a2f55.html" TargetMode="External"/><Relationship Id="rId24" Type="http://schemas.openxmlformats.org/officeDocument/2006/relationships/hyperlink" Target="http://nla-service.minjust.ru:8080/rnla-links/ws/content/act/370ba400-14c4-4cdb-8a8b-b11f2a1a2f55.html" TargetMode="External"/><Relationship Id="rId25" Type="http://schemas.openxmlformats.org/officeDocument/2006/relationships/hyperlink" Target="http://nla-service.minjust.ru:8080/rnla-links/ws/content/act/370ba400-14c4-4cdb-8a8b-b11f2a1a2f55.html" TargetMode="External"/><Relationship Id="rId26" Type="http://schemas.openxmlformats.org/officeDocument/2006/relationships/hyperlink" Target="http://nla-service.minjust.ru:8080/rnla-links/ws/content/act/370ba400-14c4-4cdb-8a8b-b11f2a1a2f55.html" TargetMode="External"/><Relationship Id="rId27" Type="http://schemas.openxmlformats.org/officeDocument/2006/relationships/hyperlink" Target="http://nla-service.minjust.ru:8080/rnla-links/ws/content/act/8b7011ee-d871-4126-b9e5-4ca88c8edb6c.html" TargetMode="External"/><Relationship Id="rId28" Type="http://schemas.openxmlformats.org/officeDocument/2006/relationships/image" Target="media/image2.png"/><Relationship Id="rId29" Type="http://schemas.openxmlformats.org/officeDocument/2006/relationships/image" Target="media/image2.png"/><Relationship Id="rId30" Type="http://schemas.openxmlformats.org/officeDocument/2006/relationships/image" Target="media/image2.png"/><Relationship Id="rId31" Type="http://schemas.openxmlformats.org/officeDocument/2006/relationships/image" Target="media/image2.png"/><Relationship Id="rId32" Type="http://schemas.openxmlformats.org/officeDocument/2006/relationships/hyperlink" Target="http://nla-service.minjust.ru:8080/rnla-links/ws/content/act/0a02e7ab-81dc-427b-9bb7-abfb1e14bdf3.html" TargetMode="External"/><Relationship Id="rId33" Type="http://schemas.openxmlformats.org/officeDocument/2006/relationships/hyperlink" Target="http://nla-service.minjust.ru:8080/rnla-links/ws/content/act/0a02e7ab-81dc-427b-9bb7-abfb1e14bdf3.html" TargetMode="External"/><Relationship Id="rId34" Type="http://schemas.openxmlformats.org/officeDocument/2006/relationships/image" Target="media/image2.png"/><Relationship Id="rId35" Type="http://schemas.openxmlformats.org/officeDocument/2006/relationships/image" Target="media/image2.png"/><Relationship Id="rId36" Type="http://schemas.openxmlformats.org/officeDocument/2006/relationships/image" Target="media/image2.png"/><Relationship Id="rId37" Type="http://schemas.openxmlformats.org/officeDocument/2006/relationships/image" Target="media/image2.png"/><Relationship Id="rId38" Type="http://schemas.openxmlformats.org/officeDocument/2006/relationships/hyperlink" Target="http://nla-service.minjust.ru:8080/rnla-links/ws/content/act/0a02e7ab-81dc-427b-9bb7-abfb1e14bdf3.html" TargetMode="External"/><Relationship Id="rId39" Type="http://schemas.openxmlformats.org/officeDocument/2006/relationships/hyperlink" Target="http://nla-service.minjust.ru:8080/rnla-links/ws/content/act/0a02e7ab-81dc-427b-9bb7-abfb1e14bdf3.html" TargetMode="External"/><Relationship Id="rId40" Type="http://schemas.openxmlformats.org/officeDocument/2006/relationships/image" Target="media/image2.png"/><Relationship Id="rId41" Type="http://schemas.openxmlformats.org/officeDocument/2006/relationships/image" Target="media/image2.png"/><Relationship Id="rId42" Type="http://schemas.openxmlformats.org/officeDocument/2006/relationships/image" Target="media/image2.png"/><Relationship Id="rId43" Type="http://schemas.openxmlformats.org/officeDocument/2006/relationships/image" Target="media/image2.png"/><Relationship Id="rId44" Type="http://schemas.openxmlformats.org/officeDocument/2006/relationships/hyperlink" Target="http://nla-service.minjust.ru:8080/rnla-links/ws/content/act/0a02e7ab-81dc-427b-9bb7-abfb1e14bdf3.html" TargetMode="External"/><Relationship Id="rId45" Type="http://schemas.openxmlformats.org/officeDocument/2006/relationships/hyperlink" Target="http://nla-service.minjust.ru:8080/rnla-links/ws/content/act/0a02e7ab-81dc-427b-9bb7-abfb1e14bdf3.html" TargetMode="External"/><Relationship Id="rId46" Type="http://schemas.openxmlformats.org/officeDocument/2006/relationships/hyperlink" Target="http://nla-service.minjust.ru:8080/rnla-links/ws/content/act/0a02e7ab-81dc-427b-9bb7-abfb1e14bdf3.html" TargetMode="External"/><Relationship Id="rId47" Type="http://schemas.openxmlformats.org/officeDocument/2006/relationships/hyperlink" Target="http://nla-service.minjust.ru:8080/rnla-links/ws/content/act/0a02e7ab-81dc-427b-9bb7-abfb1e14bdf3.html" TargetMode="External"/><Relationship Id="rId48" Type="http://schemas.openxmlformats.org/officeDocument/2006/relationships/header" Target="header1.xml"/><Relationship Id="rId49" Type="http://schemas.openxmlformats.org/officeDocument/2006/relationships/numbering" Target="numbering.xml"/><Relationship Id="rId50" Type="http://schemas.openxmlformats.org/officeDocument/2006/relationships/fontTable" Target="fontTable.xml"/><Relationship Id="rId51" Type="http://schemas.openxmlformats.org/officeDocument/2006/relationships/settings" Target="settings.xml"/><Relationship Id="rId5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styles.dot</Template>
  <TotalTime>1453</TotalTime>
  <Application>LibreOffice/7.6.7.2$Linux_X86_64 LibreOffice_project/60$Build-2</Application>
  <AppVersion>15.0000</AppVersion>
  <Pages>74</Pages>
  <Words>16268</Words>
  <Characters>126860</Characters>
  <CharactersWithSpaces>142429</CharactersWithSpaces>
  <Paragraphs>1227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2026-03-16T07:25:00Z</dcterms:created>
  <dc:creator>Архив</dc:creator>
  <dc:description/>
  <dc:language>ru-RU</dc:language>
  <cp:lastModifiedBy/>
  <cp:lastPrinted>2026-09-03T11:24:22Z</cp:lastPrinted>
  <dcterms:modified xsi:type="dcterms:W3CDTF">2026-09-03T11:24:31Z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