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11"/>
        <w:tabs>
          <w:tab w:val="clear" w:pos="708"/>
          <w:tab w:val="left" w:pos="360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64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864870" cy="1077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76" t="-1192" r="-1476" b="-1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imbus Roman" w:hAnsi="Nimbus Roman"/>
        </w:rPr>
        <w:br/>
      </w:r>
      <w:r>
        <w:rPr>
          <w:rFonts w:cs="Times New Roman" w:ascii="Nimbus Roman" w:hAnsi="Nimbus Roman"/>
          <w:b/>
          <w:sz w:val="28"/>
          <w:szCs w:val="28"/>
        </w:rPr>
        <w:t>РОССИЙСКАЯ ФЕДЕРАЦИЯ</w:t>
      </w:r>
    </w:p>
    <w:p>
      <w:pPr>
        <w:pStyle w:val="1111"/>
        <w:tabs>
          <w:tab w:val="clear" w:pos="708"/>
          <w:tab w:val="left" w:pos="360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64" w:before="0" w:after="0"/>
        <w:ind w:hanging="0" w:left="0" w:right="0"/>
        <w:jc w:val="center"/>
        <w:rPr/>
      </w:pPr>
      <w:r>
        <w:rPr>
          <w:rFonts w:cs="Times New Roman" w:ascii="Nimbus Roman" w:hAnsi="Nimbus Roman"/>
          <w:b/>
          <w:sz w:val="28"/>
          <w:szCs w:val="28"/>
        </w:rPr>
        <w:t>КЕМЕРОВСКАЯ ОБЛАСТЬ</w:t>
      </w:r>
      <w:r>
        <w:rPr>
          <w:rFonts w:ascii="Nimbus Roman" w:hAnsi="Nimbus Roman"/>
          <w:b/>
        </w:rPr>
        <w:t xml:space="preserve"> - </w:t>
      </w:r>
      <w:r>
        <w:rPr>
          <w:rFonts w:cs="Times New Roman" w:ascii="Nimbus Roman" w:hAnsi="Nimbus Roman"/>
          <w:b/>
          <w:sz w:val="28"/>
          <w:szCs w:val="28"/>
        </w:rPr>
        <w:t>КУЗБАСС</w:t>
      </w:r>
    </w:p>
    <w:p>
      <w:pPr>
        <w:pStyle w:val="Normal"/>
        <w:spacing w:lineRule="auto" w:line="264" w:before="0" w:after="0"/>
        <w:ind w:hanging="0" w:left="0" w:right="0"/>
        <w:jc w:val="center"/>
        <w:rPr/>
      </w:pPr>
      <w:r>
        <w:rPr>
          <w:rFonts w:ascii="Nimbus Roman" w:hAnsi="Nimbus Roman"/>
          <w:b/>
          <w:sz w:val="28"/>
          <w:szCs w:val="28"/>
        </w:rPr>
        <w:t>ЧЕБУЛИНСКИЙ МУНИЦИПАЛЬНЫЙ ОКРУГ</w:t>
      </w:r>
    </w:p>
    <w:p>
      <w:pPr>
        <w:pStyle w:val="ConsPlusTitle"/>
        <w:spacing w:before="0" w:after="0"/>
        <w:ind w:hanging="0" w:left="0" w:right="0"/>
        <w:jc w:val="center"/>
        <w:rPr/>
      </w:pPr>
      <w:r>
        <w:rPr>
          <w:rFonts w:cs="Times New Roman" w:ascii="Nimbus Roman" w:hAnsi="Nimbus Roman"/>
          <w:sz w:val="28"/>
          <w:szCs w:val="28"/>
        </w:rPr>
        <w:t>СОВЕТ НАРОДНЫХ ДЕПУТАТОВ</w:t>
      </w:r>
    </w:p>
    <w:p>
      <w:pPr>
        <w:pStyle w:val="ConsPlusTitle"/>
        <w:spacing w:before="0" w:after="0"/>
        <w:ind w:hanging="0" w:left="0" w:right="0"/>
        <w:jc w:val="center"/>
        <w:rPr/>
      </w:pPr>
      <w:r>
        <w:rPr>
          <w:rFonts w:cs="Times New Roman" w:ascii="Nimbus Roman" w:hAnsi="Nimbus Roman"/>
          <w:sz w:val="28"/>
          <w:szCs w:val="28"/>
        </w:rPr>
        <w:t>ЧЕБУЛИНСКОГО МУНИЦИПАЛЬНОГО ОКРУГА</w:t>
      </w:r>
    </w:p>
    <w:p>
      <w:pPr>
        <w:pStyle w:val="Normal"/>
        <w:spacing w:lineRule="auto" w:line="264" w:before="0" w:after="0"/>
        <w:ind w:hanging="0" w:left="0" w:right="0"/>
        <w:jc w:val="center"/>
        <w:rPr/>
      </w:pPr>
      <w:r>
        <w:rPr>
          <w:rFonts w:ascii="Nimbus Roman" w:hAnsi="Nimbus Roman"/>
          <w:b/>
          <w:sz w:val="28"/>
          <w:szCs w:val="28"/>
        </w:rPr>
        <w:t>второго созыва</w:t>
      </w:r>
    </w:p>
    <w:p>
      <w:pPr>
        <w:pStyle w:val="Normal"/>
        <w:spacing w:lineRule="auto" w:line="264" w:before="0" w:after="0"/>
        <w:ind w:hanging="0" w:left="0" w:right="0"/>
        <w:jc w:val="center"/>
        <w:rPr/>
      </w:pPr>
      <w:r>
        <w:rPr>
          <w:rFonts w:cs="Times New Roman" w:ascii="Nimbus Roman" w:hAnsi="Nimbus Roman"/>
          <w:b w:val="false"/>
          <w:sz w:val="28"/>
          <w:szCs w:val="28"/>
        </w:rPr>
        <w:t>(тридцатое заседание)</w:t>
      </w:r>
    </w:p>
    <w:p>
      <w:pPr>
        <w:pStyle w:val="ConsPlusTitle"/>
        <w:spacing w:before="0" w:after="0"/>
        <w:ind w:hanging="0" w:left="0" w:right="0"/>
        <w:jc w:val="center"/>
        <w:rPr/>
      </w:pPr>
      <w:r>
        <w:rPr>
          <w:rFonts w:cs="Times New Roman" w:ascii="Nimbus Roman" w:hAnsi="Nimbus Roman"/>
          <w:sz w:val="28"/>
          <w:szCs w:val="28"/>
        </w:rPr>
        <w:t>РЕШЕНИЕ</w:t>
      </w:r>
    </w:p>
    <w:p>
      <w:pPr>
        <w:pStyle w:val="ConsPlusTitle"/>
        <w:spacing w:before="0" w:after="0"/>
        <w:ind w:hanging="0" w:left="0" w:right="0"/>
        <w:jc w:val="center"/>
        <w:rPr>
          <w:rFonts w:ascii="Nimbus Roman" w:hAnsi="Nimbus Roman" w:cs="Times New Roman"/>
          <w:sz w:val="28"/>
          <w:szCs w:val="28"/>
        </w:rPr>
      </w:pPr>
      <w:r>
        <w:rPr/>
      </w:r>
    </w:p>
    <w:tbl>
      <w:tblPr>
        <w:tblW w:w="340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1700"/>
        <w:gridCol w:w="421"/>
        <w:gridCol w:w="857"/>
      </w:tblGrid>
      <w:tr>
        <w:trPr/>
        <w:tc>
          <w:tcPr>
            <w:tcW w:w="43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64" w:before="0" w:after="160"/>
              <w:jc w:val="left"/>
              <w:rPr/>
            </w:pPr>
            <w:r>
              <w:rPr>
                <w:rFonts w:ascii="Nimbus Roman" w:hAnsi="Nimbus Roman"/>
                <w:b/>
              </w:rPr>
              <w:t>От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64" w:before="0" w:after="160"/>
              <w:ind w:hanging="0" w:left="12" w:right="0"/>
              <w:jc w:val="left"/>
              <w:rPr/>
            </w:pPr>
            <w:r>
              <w:rPr>
                <w:rFonts w:ascii="Nimbus Roman" w:hAnsi="Nimbus Roman"/>
                <w:sz w:val="28"/>
                <w:szCs w:val="28"/>
              </w:rPr>
              <w:t>26.08.2026</w:t>
            </w:r>
          </w:p>
        </w:tc>
        <w:tc>
          <w:tcPr>
            <w:tcW w:w="42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64" w:before="0" w:after="160"/>
              <w:jc w:val="both"/>
              <w:rPr/>
            </w:pPr>
            <w:r>
              <w:rPr>
                <w:rFonts w:ascii="Nimbus Roman" w:hAnsi="Nimbus Roman"/>
                <w:b/>
              </w:rPr>
              <w:t xml:space="preserve"> №</w:t>
            </w:r>
          </w:p>
        </w:tc>
        <w:tc>
          <w:tcPr>
            <w:tcW w:w="8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64" w:before="0" w:after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179</w:t>
            </w:r>
          </w:p>
        </w:tc>
      </w:tr>
    </w:tbl>
    <w:p>
      <w:pPr>
        <w:pStyle w:val="Normal"/>
        <w:spacing w:lineRule="auto" w:line="264"/>
        <w:rPr/>
      </w:pPr>
      <w:r>
        <w:rPr>
          <w:rFonts w:ascii="Nimbus Roman" w:hAnsi="Nimbus Roman"/>
          <w:b/>
        </w:rPr>
        <w:t xml:space="preserve">       </w:t>
      </w:r>
      <w:r>
        <w:rPr>
          <w:rFonts w:ascii="Nimbus Roman" w:hAnsi="Nimbus Roman"/>
        </w:rPr>
        <w:t>пгт. Верх-Чебула</w:t>
      </w:r>
    </w:p>
    <w:p>
      <w:pPr>
        <w:pStyle w:val="Normal"/>
        <w:spacing w:lineRule="auto" w:line="264"/>
        <w:rPr>
          <w:rFonts w:ascii="Nimbus Roman" w:hAnsi="Nimbus Roman"/>
        </w:rPr>
      </w:pPr>
      <w:r>
        <w:rPr/>
      </w:r>
    </w:p>
    <w:p>
      <w:pPr>
        <w:pStyle w:val="Normal"/>
        <w:spacing w:lineRule="auto" w:line="264"/>
        <w:rPr/>
      </w:pPr>
      <w:r>
        <w:rPr>
          <w:rFonts w:ascii="Nimbus Roman" w:hAnsi="Nimbus Roman"/>
          <w:b/>
          <w:bCs/>
          <w:sz w:val="28"/>
          <w:szCs w:val="28"/>
        </w:rPr>
        <w:t xml:space="preserve">                        </w:t>
      </w:r>
      <w:r>
        <w:rPr>
          <w:rFonts w:ascii="Nimbus Roman" w:hAnsi="Nimbus Roman"/>
          <w:b/>
          <w:bCs/>
          <w:sz w:val="28"/>
          <w:szCs w:val="28"/>
        </w:rPr>
        <w:t>«Об отмене отдельного нормативно правового акта»</w:t>
      </w:r>
    </w:p>
    <w:p>
      <w:pPr>
        <w:pStyle w:val="Normal"/>
        <w:spacing w:lineRule="auto" w:line="264"/>
        <w:rPr>
          <w:rFonts w:ascii="Nimbus Roman" w:hAnsi="Nimbus Roman"/>
          <w:b/>
          <w:bCs/>
          <w:sz w:val="28"/>
          <w:szCs w:val="28"/>
        </w:rPr>
      </w:pPr>
      <w:r>
        <w:rPr/>
      </w:r>
    </w:p>
    <w:p>
      <w:pPr>
        <w:pStyle w:val="Normal"/>
        <w:widowControl/>
        <w:spacing w:lineRule="auto" w:line="240" w:before="0" w:after="0"/>
        <w:ind w:firstLine="724" w:left="-15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color w:themeColor="text1" w:val="000000"/>
          <w:sz w:val="28"/>
        </w:rPr>
        <w:t xml:space="preserve"> руководствуясь </w:t>
      </w:r>
      <w:r>
        <w:rPr>
          <w:rFonts w:ascii="Nimbus Roman" w:hAnsi="Nimbus Roman"/>
          <w:color w:themeColor="text1" w:val="000000"/>
          <w:sz w:val="28"/>
        </w:rPr>
        <w:t xml:space="preserve"> </w:t>
      </w:r>
      <w:r>
        <w:rPr>
          <w:rFonts w:ascii="Nimbus Roman" w:hAnsi="Nimbus Roman"/>
          <w:color w:themeColor="text1" w:val="000000"/>
          <w:sz w:val="28"/>
          <w:szCs w:val="28"/>
        </w:rPr>
        <w:t>У</w:t>
      </w:r>
      <w:r>
        <w:rPr>
          <w:rFonts w:ascii="Nimbus Roman" w:hAnsi="Nimbus Roman"/>
          <w:color w:val="000000"/>
          <w:sz w:val="28"/>
          <w:szCs w:val="28"/>
        </w:rPr>
        <w:t>ставом муниципального обра</w:t>
        <w:softHyphen/>
        <w:t>зования Чебулинский муниципальный округ Кемеровской области — Кузбасса</w:t>
      </w:r>
      <w:r>
        <w:rPr>
          <w:rFonts w:ascii="Nimbus Roman" w:hAnsi="Nimbus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Совет народных депутатов Чебулинского муниципального округа </w:t>
      </w:r>
      <w:r>
        <w:rPr>
          <w:rFonts w:ascii="Times New Roman" w:hAnsi="Times New Roman"/>
          <w:sz w:val="28"/>
        </w:rPr>
        <w:t>РЕШИЛ:</w:t>
      </w:r>
    </w:p>
    <w:p>
      <w:pPr>
        <w:pStyle w:val="Normal"/>
        <w:widowControl/>
        <w:spacing w:lineRule="auto" w:line="240" w:before="0" w:after="0"/>
        <w:ind w:firstLine="724" w:left="-15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Признать утратившим силу с 1 сентября 2026 года решение Совета народных депутатов Чебулинского муниципального округа от 25.03.2026 № 149 «Об утверждении Положения о муниципальном жилищном контроле на территории Чебулинского муниципального округа». </w:t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>Опубликовать настоящее реше</w:t>
      </w:r>
      <w:r>
        <w:rPr>
          <w:rFonts w:ascii="Times New Roman" w:hAnsi="Times New Roman"/>
          <w:color w:val="000000"/>
          <w:sz w:val="28"/>
          <w:u w:val="none"/>
        </w:rPr>
        <w:t xml:space="preserve">ние в сетевом издании – «Официальный сайт Чебулинского муниципального округа (доменное имя в информационно-телекоммуникационной сети «Интернет» – </w:t>
      </w:r>
      <w:hyperlink r:id="rId3">
        <w:r>
          <w:rPr>
            <w:rStyle w:val="ListLabel19"/>
            <w:rFonts w:ascii="Times New Roman" w:hAnsi="Times New Roman"/>
            <w:color w:val="000000"/>
            <w:sz w:val="28"/>
            <w:u w:val="none"/>
          </w:rPr>
          <w:t>https://chebula42.ru)</w:t>
        </w:r>
      </w:hyperlink>
      <w:r>
        <w:rPr>
          <w:rFonts w:ascii="Times New Roman" w:hAnsi="Times New Roman"/>
          <w:color w:val="000000"/>
          <w:sz w:val="28"/>
          <w:u w:val="none"/>
        </w:rPr>
        <w:t>.</w:t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Настоящее решение вступает в силу с момента его официального опубликования.</w:t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u w:val="none"/>
        </w:rPr>
        <w:t>Контроль за исполнением настоящего решения возложить на</w:t>
      </w:r>
      <w:r>
        <w:rPr>
          <w:rFonts w:ascii="Times New Roman" w:hAnsi="Times New Roman"/>
          <w:sz w:val="28"/>
        </w:rPr>
        <w:t xml:space="preserve"> комитет Совета народных депутатов Чебулинского муниципального района по порядку, соблюдению законности, вопросам местного самоуправления (Кучинский А.Г.).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Совета народных депутатов                            И.С. Кузьмина Чебулинского муниципального округа  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1701" w:right="567" w:gutter="0" w:header="284" w:top="836" w:footer="709" w:bottom="156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Чебулинского муниципального округа                                   Н.А. Воронина                                                   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701" w:right="567" w:gutter="0" w:header="709" w:top="766" w:footer="0" w:bottom="15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Arial Black">
    <w:charset w:val="01"/>
    <w:family w:val="roman"/>
    <w:pitch w:val="default"/>
  </w:font>
  <w:font w:name="Segoe U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Nimbus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spacing w:before="0" w:after="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64" w:before="0" w:after="160"/>
      <w:ind w:hanging="0" w:left="0" w:right="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4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Footer1">
    <w:name w:val="Footer1"/>
    <w:qFormat/>
    <w:rPr/>
  </w:style>
  <w:style w:type="character" w:styleId="Default">
    <w:name w:val="Default"/>
    <w:link w:val="Default1"/>
    <w:qFormat/>
    <w:rPr>
      <w:rFonts w:ascii="Times New Roman" w:hAnsi="Times New Roman"/>
      <w:sz w:val="24"/>
    </w:rPr>
  </w:style>
  <w:style w:type="character" w:styleId="NormalWeb">
    <w:name w:val="Normal (Web)"/>
    <w:link w:val="NormalWeb1"/>
    <w:qFormat/>
    <w:rPr>
      <w:rFonts w:ascii="Times New Roman" w:hAnsi="Times New Roman"/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1">
    <w:name w:val="Гиперссылка1"/>
    <w:basedOn w:val="11"/>
    <w:link w:val="111"/>
    <w:qFormat/>
    <w:rPr>
      <w:color w:val="0000FF"/>
      <w:u w:val="single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BodyText3">
    <w:name w:val="Body Text 3"/>
    <w:link w:val="BodyText31"/>
    <w:qFormat/>
    <w:rPr>
      <w:rFonts w:ascii="Arial Black" w:hAnsi="Arial Black"/>
    </w:rPr>
  </w:style>
  <w:style w:type="character" w:styleId="Endnote">
    <w:name w:val="Endnote"/>
    <w:link w:val="Endnote1"/>
    <w:qFormat/>
    <w:rPr>
      <w:rFonts w:ascii="XO Thames" w:hAnsi="XO Thames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2">
    <w:name w:val="Основной шрифт абзаца2"/>
    <w:link w:val="21"/>
    <w:qFormat/>
    <w:rPr/>
  </w:style>
  <w:style w:type="character" w:styleId="Header1">
    <w:name w:val="Header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11">
    <w:name w:val="Основной шрифт абзаца1"/>
    <w:link w:val="112"/>
    <w:qFormat/>
    <w:rPr/>
  </w:style>
  <w:style w:type="character" w:styleId="Heading51">
    <w:name w:val="Heading 51"/>
    <w:qFormat/>
    <w:rPr>
      <w:rFonts w:ascii="XO Thames" w:hAnsi="XO Thames"/>
      <w:b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12">
    <w:name w:val="Выделение1"/>
    <w:link w:val="113"/>
    <w:qFormat/>
    <w:rPr>
      <w:i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13">
    <w:name w:val="Обычный1"/>
    <w:link w:val="114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14">
    <w:name w:val="Неразрешенное упоминание1"/>
    <w:basedOn w:val="11"/>
    <w:link w:val="115"/>
    <w:qFormat/>
    <w:rPr>
      <w:color w:val="605E5C"/>
      <w:shd w:fill="E1DFDD" w:val="clear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FollowedHyperlink">
    <w:name w:val="FollowedHyperlink"/>
    <w:rPr>
      <w:color w:val="800000"/>
      <w:u w:val="single"/>
    </w:rPr>
  </w:style>
  <w:style w:type="character" w:styleId="Style9">
    <w:name w:val="Основной текст Знак"/>
    <w:qFormat/>
    <w:rPr>
      <w:rFonts w:ascii="Times New Roman" w:hAnsi="Times New Roman" w:eastAsia="Times New Roman" w:cs="Times New Roman"/>
    </w:rPr>
  </w:style>
  <w:style w:type="character" w:styleId="Style10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2">
    <w:name w:val="Нижний колонтитул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13">
    <w:name w:val="Основной шрифт абзаца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qFormat/>
    <w:pPr>
      <w:widowControl/>
      <w:suppressAutoHyphens w:val="true"/>
      <w:bidi w:val="0"/>
      <w:spacing w:lineRule="auto" w:line="240" w:before="0" w:after="16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Гиперссылка11"/>
    <w:basedOn w:val="112"/>
    <w:link w:val="1"/>
    <w:qFormat/>
    <w:pPr>
      <w:widowControl/>
      <w:bidi w:val="0"/>
      <w:spacing w:lineRule="auto" w:line="264" w:before="0" w:after="160"/>
      <w:ind w:hanging="0" w:left="0" w:right="0"/>
      <w:jc w:val="left"/>
    </w:pPr>
    <w:rPr>
      <w:color w:val="0000FF"/>
      <w:u w:val="single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31">
    <w:name w:val="Body Text 31"/>
    <w:basedOn w:val="Normal"/>
    <w:link w:val="BodyText3"/>
    <w:qFormat/>
    <w:pPr>
      <w:widowControl/>
      <w:spacing w:lineRule="auto" w:line="240" w:before="0" w:after="0"/>
      <w:jc w:val="center"/>
    </w:pPr>
    <w:rPr>
      <w:rFonts w:ascii="Arial Black" w:hAnsi="Arial Black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21">
    <w:name w:val="Основной шрифт абзаца21"/>
    <w:link w:val="2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2">
    <w:name w:val="Основной шрифт абзаца11"/>
    <w:link w:val="11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3">
    <w:name w:val="Выделение11"/>
    <w:link w:val="12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widowControl/>
      <w:spacing w:lineRule="auto" w:line="240" w:before="0" w:after="0"/>
    </w:pPr>
    <w:rPr>
      <w:rFonts w:ascii="Segoe UI" w:hAnsi="Segoe UI"/>
      <w:sz w:val="18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160"/>
      <w:ind w:left="720"/>
      <w:contextualSpacing/>
    </w:pPr>
    <w:rPr/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Обычный11"/>
    <w:link w:val="13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5">
    <w:name w:val="Неразрешенное упоминание11"/>
    <w:basedOn w:val="112"/>
    <w:link w:val="14"/>
    <w:qFormat/>
    <w:pPr/>
    <w:rPr>
      <w:color w:val="605E5C"/>
      <w:shd w:fill="E1DFDD" w:val="clear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17">
    <w:name w:val="Содержимое врезки"/>
    <w:basedOn w:val="Normal"/>
    <w:qFormat/>
    <w:pPr/>
    <w:rPr/>
  </w:style>
  <w:style w:type="paragraph" w:styleId="1111">
    <w:name w:val="Обычный111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PT Astra Serif" w:hAnsi="PT Astra Serif" w:eastAsia="Tahoma" w:cs="Noto Sans Devanagari"/>
      <w:color w:val="auto"/>
      <w:spacing w:val="0"/>
      <w:kern w:val="2"/>
      <w:sz w:val="24"/>
      <w:szCs w:val="24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64" w:before="0" w:after="160"/>
      <w:ind w:hanging="0" w:left="0" w:right="0"/>
      <w:jc w:val="left"/>
    </w:pPr>
    <w:rPr>
      <w:rFonts w:ascii="Arial" w:hAnsi="Arial" w:eastAsia="Times New Roman" w:cs="Arial"/>
      <w:b/>
      <w:bCs/>
      <w:color w:val="auto"/>
      <w:spacing w:val="0"/>
      <w:kern w:val="2"/>
      <w:sz w:val="20"/>
      <w:szCs w:val="20"/>
      <w:lang w:val="ru-RU" w:eastAsia="zh-CN" w:bidi="ar-SA"/>
    </w:rPr>
  </w:style>
  <w:style w:type="paragraph" w:styleId="Style18">
    <w:name w:val="Обычный отступ"/>
    <w:basedOn w:val="Normal"/>
    <w:qFormat/>
    <w:pPr>
      <w:widowControl/>
      <w:suppressAutoHyphens w:val="true"/>
      <w:bidi w:val="0"/>
      <w:ind w:left="708"/>
      <w:jc w:val="left"/>
    </w:pPr>
    <w:rPr>
      <w:color w:val="auto"/>
      <w:lang w:val="ru-RU" w:eastAsia="zh-CN" w:bidi="ar-SA"/>
    </w:rPr>
  </w:style>
  <w:style w:type="paragraph" w:styleId="15">
    <w:name w:val="Основной текст1"/>
    <w:basedOn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lang w:val="ru-RU" w:eastAsia="zh-CN" w:bidi="ar-SA"/>
    </w:rPr>
  </w:style>
  <w:style w:type="paragraph" w:styleId="22">
    <w:name w:val="Основной текст (2)"/>
    <w:basedOn w:val="Normal"/>
    <w:qFormat/>
    <w:pPr>
      <w:widowControl/>
      <w:suppressAutoHyphens w:val="true"/>
      <w:bidi w:val="0"/>
      <w:spacing w:before="0" w:after="220"/>
      <w:ind w:left="54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0" w:cs="0"/>
      <w:color w:val="auto"/>
      <w:kern w:val="2"/>
      <w:sz w:val="22"/>
      <w:szCs w:val="22"/>
      <w:lang w:val="ru-RU" w:eastAsia="zh-CN" w:bidi="ar-SA"/>
    </w:rPr>
  </w:style>
  <w:style w:type="paragraph" w:styleId="Style1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2"/>
      <w:szCs w:val="22"/>
      <w:lang w:val="ru-RU" w:eastAsia="zh-CN" w:bidi="ar-SA"/>
    </w:rPr>
  </w:style>
  <w:style w:type="paragraph" w:styleId="Style20">
    <w:name w:val="Текст выноски"/>
    <w:basedOn w:val="Normal"/>
    <w:qFormat/>
    <w:pPr>
      <w:widowControl/>
      <w:suppressAutoHyphens w:val="true"/>
      <w:bidi w:val="0"/>
      <w:jc w:val="left"/>
    </w:pPr>
    <w:rPr>
      <w:rFonts w:ascii="Tahoma" w:hAnsi="Tahoma" w:cs="Tahoma"/>
      <w:color w:val="auto"/>
      <w:sz w:val="16"/>
      <w:szCs w:val="16"/>
      <w:lang w:val="ru-RU" w:eastAsia="zh-CN" w:bidi="ar-SA"/>
    </w:rPr>
  </w:style>
  <w:style w:type="paragraph" w:styleId="16">
    <w:name w:val="Цитата1"/>
    <w:basedOn w:val="Normal"/>
    <w:qFormat/>
    <w:pPr>
      <w:widowControl w:val="false"/>
      <w:shd w:fill="FFFFFF"/>
      <w:suppressAutoHyphens w:val="true"/>
      <w:bidi w:val="0"/>
      <w:spacing w:lineRule="exact" w:line="322"/>
      <w:ind w:firstLine="706" w:left="14" w:right="5"/>
      <w:jc w:val="both"/>
    </w:pPr>
    <w:rPr>
      <w:color w:val="auto"/>
      <w:sz w:val="28"/>
      <w:szCs w:val="28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17">
    <w:name w:val="Обычный отступ1"/>
    <w:basedOn w:val="Normal"/>
    <w:qFormat/>
    <w:pPr>
      <w:widowControl/>
      <w:suppressAutoHyphens w:val="true"/>
      <w:bidi w:val="0"/>
      <w:ind w:left="708"/>
      <w:jc w:val="left"/>
    </w:pPr>
    <w:rPr>
      <w:color w:val="auto"/>
      <w:lang w:val="ru-RU" w:eastAsia="zh-CN" w:bidi="ar-SA"/>
    </w:rPr>
  </w:style>
  <w:style w:type="paragraph" w:styleId="Caption111111111">
    <w:name w:val="Caption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FreeSans"/>
      <w:i/>
      <w:iCs/>
      <w:color w:val="auto"/>
      <w:sz w:val="24"/>
      <w:szCs w:val="24"/>
      <w:lang w:val="ru-RU" w:eastAsia="zh-CN" w:bidi="ar-SA"/>
    </w:rPr>
  </w:style>
  <w:style w:type="paragraph" w:styleId="Caption11111111">
    <w:name w:val="Caption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FreeSans"/>
      <w:i/>
      <w:iCs/>
      <w:color w:val="auto"/>
      <w:sz w:val="24"/>
      <w:szCs w:val="24"/>
      <w:lang w:val="ru-RU" w:eastAsia="zh-CN" w:bidi="ar-SA"/>
    </w:rPr>
  </w:style>
  <w:style w:type="paragraph" w:styleId="Caption1111111">
    <w:name w:val="Caption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111111">
    <w:name w:val="Caption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11111">
    <w:name w:val="Caption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1111">
    <w:name w:val="Caption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111">
    <w:name w:val="Caption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18">
    <w:name w:val="Указатель1"/>
    <w:basedOn w:val="Normal"/>
    <w:qFormat/>
    <w:pPr>
      <w:widowControl/>
      <w:suppressAutoHyphens w:val="true"/>
      <w:bidi w:val="0"/>
      <w:jc w:val="left"/>
    </w:pPr>
    <w:rPr>
      <w:rFonts w:ascii="PT Astra Serif" w:hAnsi="PT Astra Serif" w:cs="FreeSans"/>
      <w:color w:val="auto"/>
      <w:lang w:val="ru-RU" w:eastAsia="zh-CN" w:bidi="ar-SA"/>
    </w:rPr>
  </w:style>
  <w:style w:type="paragraph" w:styleId="19">
    <w:name w:val="Название объекта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11">
    <w:name w:val="Caption1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1">
    <w:name w:val="Caption1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23">
    <w:name w:val="Указатель2"/>
    <w:basedOn w:val="Normal"/>
    <w:qFormat/>
    <w:pPr>
      <w:widowControl/>
      <w:suppressAutoHyphens w:val="true"/>
      <w:bidi w:val="0"/>
      <w:jc w:val="left"/>
    </w:pPr>
    <w:rPr>
      <w:rFonts w:ascii="PT Astra Serif" w:hAnsi="PT Astra Serif" w:cs="Noto Sans Devanagari"/>
      <w:color w:val="auto"/>
      <w:lang w:val="ru-RU" w:eastAsia="zh-CN" w:bidi="ar-SA"/>
    </w:rPr>
  </w:style>
  <w:style w:type="paragraph" w:styleId="Style21">
    <w:name w:val="Название объекта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3">
    <w:name w:val="Caption3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table" w:styleId="Style_40">
    <w:name w:val="Сетка таблицы светлая1"/>
    <w:basedOn w:val="Style_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styleId="Style_4">
    <w:name w:val="Table Grid"/>
    <w:basedOn w:val="Style_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chebula42.ru)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Application>LibreOffice/7.6.7.2$Linux_X86_64 LibreOffice_project/60$Build-2</Application>
  <AppVersion>15.0000</AppVersion>
  <Pages>3</Pages>
  <Words>194</Words>
  <Characters>1463</Characters>
  <CharactersWithSpaces>1835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2026-08-27T14:16:10Z</cp:lastPrinted>
  <dcterms:modified xsi:type="dcterms:W3CDTF">2026-08-27T14:32:49Z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