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/>
        <w:drawing>
          <wp:inline distT="0" distB="0" distL="0" distR="0">
            <wp:extent cx="552450" cy="523875"/>
            <wp:effectExtent l="0" t="0" r="0" b="0"/>
            <wp:docPr id="1" name="Рисунок 17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Кемеровская область-Кузбасс</w:t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Чебулинский муниципальный округ</w:t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Чебулинского Муниципального округа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652270, Кемеровская область, Чебулинский округ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пгт. Верх-Чебула, ул. Мира, 16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ПРОТОКОЛ №1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Заседания комиссии по обеспечению безопасности дорожного движения</w:t>
      </w:r>
    </w:p>
    <w:p>
      <w:pPr>
        <w:pStyle w:val="Normal"/>
        <w:jc w:val="center"/>
        <w:rPr>
          <w:b/>
        </w:rPr>
      </w:pPr>
      <w:r>
        <w:rPr>
          <w:b/>
        </w:rPr>
        <w:t>Чебулинского муниципального округа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Cs w:val="28"/>
        </w:rPr>
      </w:pPr>
      <w:r>
        <w:rPr>
          <w:szCs w:val="28"/>
        </w:rPr>
        <w:t>пгт. Верх-Чебула                                                                       07.04.2026 г., 11-00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  <w:t>Председательствовал:</w:t>
      </w:r>
    </w:p>
    <w:p>
      <w:pPr>
        <w:pStyle w:val="Normal"/>
        <w:rPr>
          <w:szCs w:val="28"/>
        </w:rPr>
      </w:pPr>
      <w:r>
        <w:rPr>
          <w:szCs w:val="28"/>
        </w:rPr>
        <w:t>Глава Чебулинского муниципального округа  Н.А. Воронина.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  <w:t>Присутствовали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  <w:t>Члены комиссии:</w:t>
      </w:r>
    </w:p>
    <w:tbl>
      <w:tblPr>
        <w:tblStyle w:val="a4"/>
        <w:tblpPr w:vertAnchor="text" w:horzAnchor="margin" w:leftFromText="180" w:rightFromText="180" w:tblpX="0" w:tblpY="147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07"/>
        <w:gridCol w:w="6037"/>
      </w:tblGrid>
      <w:tr>
        <w:trPr>
          <w:trHeight w:val="585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Андраханов С.С.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 Заместитель главы района по ЖКК и благоустройству, заместитель председатель;</w:t>
            </w:r>
          </w:p>
        </w:tc>
      </w:tr>
      <w:tr>
        <w:trPr>
          <w:trHeight w:val="367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Абрамова А.М.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территориального управления по обеспечению жизнедеятельности, секретарь комиссии;</w:t>
            </w:r>
          </w:p>
        </w:tc>
      </w:tr>
      <w:tr>
        <w:trPr>
          <w:trHeight w:val="510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Данильченко И.А.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Заместитель главы района по социальным вопросам</w:t>
            </w:r>
          </w:p>
        </w:tc>
      </w:tr>
      <w:tr>
        <w:trPr>
          <w:trHeight w:val="465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Леер О.Н.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финансового управления по Чебулинскому району;</w:t>
            </w:r>
          </w:p>
        </w:tc>
      </w:tr>
      <w:tr>
        <w:trPr>
          <w:trHeight w:val="255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Осиповская О.В.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управления образования;</w:t>
            </w:r>
          </w:p>
        </w:tc>
      </w:tr>
      <w:tr>
        <w:trPr>
          <w:trHeight w:val="495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Сухоруков А.В.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 Начальника отделения Госавтоинспекции отделения МВД России по Чебулинскому району;</w:t>
            </w:r>
          </w:p>
        </w:tc>
      </w:tr>
      <w:tr>
        <w:trPr>
          <w:trHeight w:val="480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Богданов В.А.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 Верх-Чебулинского территориального отдела;</w:t>
            </w:r>
          </w:p>
        </w:tc>
      </w:tr>
      <w:tr>
        <w:trPr>
          <w:trHeight w:val="330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Щетинина С.В.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Чумайского  территориального отдела;</w:t>
            </w:r>
          </w:p>
        </w:tc>
      </w:tr>
      <w:tr>
        <w:trPr>
          <w:trHeight w:val="255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Романченко Е.В.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Начальник Алчедатского  территориального отдела;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Черникова Л.И.</w:t>
            </w:r>
          </w:p>
        </w:tc>
        <w:tc>
          <w:tcPr>
            <w:tcW w:w="60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-Начальник Усманского  территориального отдела;.</w:t>
            </w:r>
          </w:p>
        </w:tc>
      </w:tr>
      <w:tr>
        <w:trPr>
          <w:trHeight w:val="300" w:hRule="atLeast"/>
        </w:trPr>
        <w:tc>
          <w:tcPr>
            <w:tcW w:w="3307" w:type="dxa"/>
            <w:tcBorders>
              <w:top w:val="nil"/>
            </w:tcBorders>
          </w:tcPr>
          <w:p>
            <w:pPr>
              <w:pStyle w:val="ConsPlusNonformat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Суменков П.П.</w:t>
            </w:r>
          </w:p>
          <w:p>
            <w:pPr>
              <w:pStyle w:val="ConsPlusNonformat"/>
              <w:widowControl/>
              <w:suppressAutoHyphens w:val="true"/>
              <w:spacing w:before="0" w:after="0"/>
              <w:jc w:val="left"/>
              <w:rPr>
                <w:rFonts w:ascii="Tinos" w:hAnsi="Tinos"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0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-Начальник Ивановского  территориального отдела;.</w:t>
            </w:r>
          </w:p>
        </w:tc>
      </w:tr>
      <w:tr>
        <w:trPr>
          <w:trHeight w:val="300" w:hRule="atLeast"/>
        </w:trPr>
        <w:tc>
          <w:tcPr>
            <w:tcW w:w="3307" w:type="dxa"/>
            <w:tcBorders>
              <w:top w:val="nil"/>
            </w:tcBorders>
          </w:tcPr>
          <w:p>
            <w:pPr>
              <w:pStyle w:val="ConsPlusNonformat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sz w:val="28"/>
                <w:szCs w:val="28"/>
              </w:rPr>
              <w:t>Филимонов А.В.</w:t>
            </w:r>
          </w:p>
        </w:tc>
        <w:tc>
          <w:tcPr>
            <w:tcW w:w="60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- директор ЗАО «Чебулинское ДРСУ»;</w:t>
            </w:r>
          </w:p>
        </w:tc>
      </w:tr>
      <w:tr>
        <w:trPr>
          <w:trHeight w:val="300" w:hRule="atLeast"/>
        </w:trPr>
        <w:tc>
          <w:tcPr>
            <w:tcW w:w="3307" w:type="dxa"/>
            <w:tcBorders>
              <w:top w:val="nil"/>
            </w:tcBorders>
          </w:tcPr>
          <w:p>
            <w:pPr>
              <w:pStyle w:val="ConsPlusNonformat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Михневич В.В.</w:t>
            </w:r>
          </w:p>
        </w:tc>
        <w:tc>
          <w:tcPr>
            <w:tcW w:w="60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- Заместитель главного врача ГБУЗ КО «Чебулинская районная больница» по ГО и ЧС</w:t>
            </w:r>
          </w:p>
        </w:tc>
      </w:tr>
    </w:tbl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Приглашены:</w:t>
      </w:r>
    </w:p>
    <w:p>
      <w:pPr>
        <w:pStyle w:val="Normal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Новиков Ю.А. - директор ООО Чебулинский лесхоз</w:t>
      </w:r>
    </w:p>
    <w:p>
      <w:pPr>
        <w:pStyle w:val="Normal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Мерзляков Д.В. - ООО «ВКС»</w:t>
      </w:r>
    </w:p>
    <w:p>
      <w:pPr>
        <w:pStyle w:val="Normal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  <w:t>Вопросы, рассмотренные в ходе заседания комиссии: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Cs w:val="28"/>
        </w:rPr>
        <w:t>1. Организация перевозки тяжеловесного и крупногобаритных грузов в период весенней распутицы (разгрузка угля в котельную ул. Юбилейная).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Докладчик: Андраханов С.С.</w:t>
      </w:r>
    </w:p>
    <w:p>
      <w:pPr>
        <w:pStyle w:val="Normal"/>
        <w:rPr>
          <w:szCs w:val="28"/>
        </w:rPr>
      </w:pPr>
      <w:r>
        <w:rPr>
          <w:szCs w:val="28"/>
        </w:rPr>
        <w:t>Содокладчики: Сухоруков А.В.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Cs w:val="28"/>
        </w:rPr>
        <w:t>Решили:</w:t>
      </w:r>
    </w:p>
    <w:p>
      <w:pPr>
        <w:pStyle w:val="Normal"/>
        <w:jc w:val="both"/>
        <w:rPr/>
      </w:pPr>
      <w:r>
        <w:rPr/>
        <w:t>1. Администрации Чебулинского муниципального округа направить письма на ОАО «СКЭК» с предложением запланировать завоз угля на вторую половину апреля, в связи с ограничениями движения из-за закрытия дорог</w:t>
      </w:r>
    </w:p>
    <w:p>
      <w:pPr>
        <w:pStyle w:val="Normal"/>
        <w:jc w:val="both"/>
        <w:rPr/>
      </w:pPr>
      <w:r>
        <w:rPr/>
        <w:t>2. Территориальному управлению по обеспечению жизнедеятельности Чебулинского муниципального округа рассмотреть возможность установки знака «Остановка запрещена» с указанием времени, на участке дороги по ул. Юбилейная (в Районе МКД Октябрьская, д.35).</w:t>
      </w:r>
    </w:p>
    <w:p>
      <w:pPr>
        <w:pStyle w:val="Normal"/>
        <w:jc w:val="both"/>
        <w:rPr/>
      </w:pPr>
      <w:r>
        <w:rPr/>
        <w:t>3. ОАО «СКЭК» скорректировать график и время завоза угля на котельные в пгт. Верх-Чебула.</w:t>
      </w:r>
    </w:p>
    <w:p>
      <w:pPr>
        <w:pStyle w:val="Normal"/>
        <w:jc w:val="both"/>
        <w:rPr/>
      </w:pPr>
      <w:r>
        <w:rPr/>
        <w:t>4. Администрации Чебулинского муниципального округа проработать вопрос о расчёте платы за негативное воздействие на дороги в период их закрытия.</w:t>
      </w:r>
    </w:p>
    <w:p>
      <w:pPr>
        <w:pStyle w:val="Normal"/>
        <w:jc w:val="both"/>
        <w:rPr/>
      </w:pPr>
      <w:r>
        <w:rPr>
          <w:szCs w:val="28"/>
        </w:rPr>
        <w:t>5. Сельскохозяйственным предприятиям минимизировать вынос грязи с полей при передвижении техники.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2</w:t>
      </w:r>
      <w:r>
        <w:rPr>
          <w:b/>
          <w:bCs/>
          <w:szCs w:val="28"/>
        </w:rPr>
        <w:t>. Установка дополнительных знаков, средств фото-видеофиксации фактов нарушения скоростного режима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Докладчик: Андраханов С.С.</w:t>
      </w:r>
    </w:p>
    <w:p>
      <w:pPr>
        <w:pStyle w:val="Normal"/>
        <w:rPr>
          <w:szCs w:val="28"/>
        </w:rPr>
      </w:pPr>
      <w:r>
        <w:rPr>
          <w:szCs w:val="28"/>
        </w:rPr>
        <w:t>Содокладчики: Сухоруков А.В.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  <w:t>Решили:</w:t>
      </w:r>
    </w:p>
    <w:p>
      <w:pPr>
        <w:pStyle w:val="Normal"/>
        <w:jc w:val="both"/>
        <w:rPr/>
      </w:pPr>
      <w:r>
        <w:rPr/>
        <w:t>1. Начальнику Отделения Госавтоинспекции Отделения МВД России по Чебулинскому муниципальному округу, капитану полиции А.В. Сухорукову, разобраться в чьем ведении находятся камеры видеонаблюдения установленные в пгт. Верх-Чебула по ул. Советская в районе Центра творчества.</w:t>
      </w:r>
    </w:p>
    <w:p>
      <w:pPr>
        <w:pStyle w:val="Normal"/>
        <w:jc w:val="both"/>
        <w:rPr/>
      </w:pPr>
      <w:r>
        <w:rPr/>
        <w:t>2. Администрации Чебулинского муниципального округа направить в адрес Дирекции автомобильных дорог Кузбасса, письмо с предложением об оснащении км. 29-37 автодороги Усть-Серта-Усть-Колба – Листвянка, камерами видеонаблюдения и дополнительными дорожными знаками, так как данный участок автодороги является сложными и по</w:t>
      </w:r>
      <w:bookmarkStart w:id="0" w:name="_GoBack"/>
      <w:bookmarkEnd w:id="0"/>
      <w:r>
        <w:rPr/>
        <w:t>дверженным ДТП.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3. Территориальному управлению по обеспечению жизнедеятельности Чебулинского муниципального округа совместно с Отделением Госавтоинспекции Отделения МВД России по Чебулинскому муниципальному округу, определить расстановку дорожных знаков в пгт. Верх-Чебула, на наиболее спорных перекрестках и участках дорог.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Cs w:val="28"/>
        </w:rPr>
        <w:t>3. Организация школьных маршрутов в т.ч. с. Николаевка.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Докладчик: Осиповская О.В.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  <w:t>Решили:</w:t>
      </w:r>
    </w:p>
    <w:p>
      <w:pPr>
        <w:pStyle w:val="Normal"/>
        <w:jc w:val="both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1. повторно обратится на Дирекцию автомобильных дорог Кузбасса с вопросом оценки в части безопасности проезда школьного автобуса по существующему перекрестку.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</w:rPr>
      </w:pPr>
      <w:r>
        <w:rPr>
          <w:b/>
          <w:bCs/>
          <w:szCs w:val="28"/>
        </w:rPr>
        <w:t>4. Увеличение количества социальной рекламы (банеры в пгт. Верх-Чебула).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Докладчик: Андраханов С.С.</w:t>
      </w:r>
    </w:p>
    <w:p>
      <w:pPr>
        <w:pStyle w:val="Normal"/>
        <w:rPr>
          <w:szCs w:val="28"/>
        </w:rPr>
      </w:pPr>
      <w:r>
        <w:rPr>
          <w:szCs w:val="28"/>
        </w:rPr>
        <w:tab/>
        <w:tab/>
        <w:t>Сухоруков А.В.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Cs/>
          <w:szCs w:val="28"/>
        </w:rPr>
      </w:pPr>
      <w:r>
        <w:rPr>
          <w:b/>
          <w:bCs/>
          <w:szCs w:val="28"/>
        </w:rPr>
        <w:t xml:space="preserve">Решили: </w:t>
      </w:r>
    </w:p>
    <w:p>
      <w:pPr>
        <w:pStyle w:val="Normal"/>
        <w:jc w:val="both"/>
        <w:rPr/>
      </w:pPr>
      <w:r>
        <w:rPr/>
        <w:t>1. Отделению Госавтоинспекции Отделения МВД России по Чебулинскому муниципальному округу, подготовить информационный текст, пропагандирующий безопасность дорожного движения, перевозку детей в автокреслах и тд. для последующего вещания данной информации через систему МАСЦО во всех территориях округа.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2. Управлению образования усилить информационную работу со школьниками и родителями, об опасности и ответственности за езду несовершеннолетних на мотоциклах.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0d1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d093c"/>
    <w:pPr>
      <w:keepNext w:val="true"/>
      <w:jc w:val="center"/>
      <w:outlineLvl w:val="0"/>
    </w:pPr>
    <w:rPr>
      <w:rFonts w:ascii="Arial" w:hAnsi="Arial"/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d093c"/>
    <w:rPr>
      <w:rFonts w:ascii="Arial" w:hAnsi="Arial"/>
      <w:b/>
      <w:sz w:val="40"/>
      <w:lang w:val="ru-RU" w:eastAsia="ru-RU" w:bidi="ar-SA"/>
    </w:rPr>
  </w:style>
  <w:style w:type="character" w:styleId="Style13" w:customStyle="1">
    <w:name w:val="Текст выноски Знак"/>
    <w:basedOn w:val="DefaultParagraphFont"/>
    <w:link w:val="BalloonText"/>
    <w:qFormat/>
    <w:rsid w:val="00b512d1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 w:customStyle="1">
    <w:name w:val="Знак Знак Знак Знак"/>
    <w:basedOn w:val="Normal"/>
    <w:qFormat/>
    <w:rsid w:val="00184c9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ff06b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rsid w:val="00b512d1"/>
    <w:pPr/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33197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952E-DDA4-4875-BA40-E780FD3C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47904</TotalTime>
  <Application>LibreOffice/7.6.7.2$Linux_X86_64 LibreOffice_project/60$Build-2</Application>
  <AppVersion>15.0000</AppVersion>
  <Pages>3</Pages>
  <Words>526</Words>
  <Characters>3913</Characters>
  <CharactersWithSpaces>4452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2024-05-07T05:21:00Z</dcterms:created>
  <dc:creator>XTreme</dc:creator>
  <dc:description/>
  <dc:language>ru-RU</dc:language>
  <cp:lastModifiedBy/>
  <cp:lastPrinted>2026-04-07T10:30:48Z</cp:lastPrinted>
  <dcterms:modified xsi:type="dcterms:W3CDTF">2026-06-03T15:15:47Z</dcterms:modified>
  <cp:revision>13</cp:revision>
  <dc:subject/>
  <dc:title>АДМИНИСТРАЦИЯ ЧЕБУЛИНСКОГО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