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1"/>
        <w:spacing w:lineRule="auto" w:line="240" w:before="0" w:after="46"/>
        <w:jc w:val="center"/>
        <w:rPr/>
      </w:pPr>
      <w:r>
        <w:rPr/>
        <w:drawing>
          <wp:inline distT="0" distB="0" distL="0" distR="0">
            <wp:extent cx="872490" cy="108267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260" t="-1017" r="-1260" b="-1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108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br/>
      </w:r>
      <w:r>
        <w:rPr>
          <w:rFonts w:cs="Times New Roman" w:ascii="Nimbus Roman" w:hAnsi="Nimbus Roman"/>
          <w:b/>
          <w:sz w:val="28"/>
          <w:szCs w:val="28"/>
        </w:rPr>
        <w:t>РОССИЙСКАЯ ФЕДЕРАЦИЯ</w:t>
      </w:r>
    </w:p>
    <w:p>
      <w:pPr>
        <w:pStyle w:val="ConsPlusTitlePage"/>
        <w:spacing w:lineRule="auto" w:line="240" w:before="0" w:after="46"/>
        <w:jc w:val="center"/>
        <w:rPr/>
      </w:pPr>
      <w:r>
        <w:rPr>
          <w:rFonts w:cs="Times New Roman" w:ascii="Nimbus Roman" w:hAnsi="Nimbus Roman"/>
          <w:b/>
          <w:sz w:val="28"/>
          <w:szCs w:val="28"/>
        </w:rPr>
        <w:t>КЕМЕРОВСКАЯ ОБЛАСТЬ</w:t>
      </w:r>
      <w:r>
        <w:rPr>
          <w:rFonts w:ascii="Nimbus Roman" w:hAnsi="Nimbus Roman"/>
          <w:b/>
          <w:sz w:val="28"/>
          <w:szCs w:val="28"/>
        </w:rPr>
        <w:t xml:space="preserve"> - </w:t>
      </w:r>
      <w:r>
        <w:rPr>
          <w:rFonts w:cs="Times New Roman" w:ascii="Nimbus Roman" w:hAnsi="Nimbus Roman"/>
          <w:b/>
          <w:sz w:val="28"/>
          <w:szCs w:val="28"/>
        </w:rPr>
        <w:t>КУЗБАСС</w:t>
      </w:r>
    </w:p>
    <w:p>
      <w:pPr>
        <w:pStyle w:val="Normal"/>
        <w:spacing w:lineRule="auto" w:line="240" w:before="0" w:after="46"/>
        <w:jc w:val="center"/>
        <w:rPr/>
      </w:pPr>
      <w:r>
        <w:rPr>
          <w:rFonts w:ascii="Nimbus Roman" w:hAnsi="Nimbus Roman"/>
          <w:b/>
          <w:sz w:val="28"/>
          <w:szCs w:val="28"/>
        </w:rPr>
        <w:t>ЧЕБУЛИНСКИЙ МУНИЦИПАЛЬНЫЙ ОКРУГ</w:t>
      </w:r>
    </w:p>
    <w:p>
      <w:pPr>
        <w:pStyle w:val="ConsPlusTitle"/>
        <w:spacing w:lineRule="auto" w:line="240" w:before="0" w:after="46"/>
        <w:jc w:val="center"/>
        <w:rPr/>
      </w:pPr>
      <w:r>
        <w:rPr>
          <w:rFonts w:cs="Times New Roman" w:ascii="Nimbus Roman" w:hAnsi="Nimbus Roman"/>
          <w:sz w:val="28"/>
          <w:szCs w:val="28"/>
        </w:rPr>
        <w:t>СОВЕТ НАРОДНЫХ ДЕПУТАТОВ</w:t>
      </w:r>
    </w:p>
    <w:p>
      <w:pPr>
        <w:pStyle w:val="ConsPlusTitle"/>
        <w:spacing w:lineRule="auto" w:line="240" w:before="0" w:after="46"/>
        <w:jc w:val="center"/>
        <w:rPr/>
      </w:pPr>
      <w:r>
        <w:rPr>
          <w:rFonts w:cs="Times New Roman" w:ascii="Nimbus Roman" w:hAnsi="Nimbus Roman"/>
          <w:sz w:val="28"/>
          <w:szCs w:val="28"/>
        </w:rPr>
        <w:t>ЧЕБУЛИНСКОГО МУНИЦИПАЛЬНОГО ОКРУГА</w:t>
      </w:r>
    </w:p>
    <w:p>
      <w:pPr>
        <w:pStyle w:val="Normal"/>
        <w:spacing w:lineRule="auto" w:line="240" w:before="0" w:after="46"/>
        <w:jc w:val="center"/>
        <w:rPr/>
      </w:pPr>
      <w:r>
        <w:rPr>
          <w:rFonts w:ascii="Nimbus Roman" w:hAnsi="Nimbus Roman"/>
          <w:b/>
          <w:sz w:val="28"/>
          <w:szCs w:val="28"/>
        </w:rPr>
        <w:t>второго созыва</w:t>
      </w:r>
    </w:p>
    <w:p>
      <w:pPr>
        <w:pStyle w:val="ConsPlusTitle"/>
        <w:spacing w:lineRule="auto" w:line="240" w:before="0" w:after="46"/>
        <w:jc w:val="center"/>
        <w:rPr/>
      </w:pPr>
      <w:r>
        <w:rPr>
          <w:rFonts w:cs="Times New Roman" w:ascii="Nimbus Roman" w:hAnsi="Nimbus Roman"/>
          <w:b w:val="false"/>
          <w:sz w:val="28"/>
          <w:szCs w:val="28"/>
        </w:rPr>
        <w:t>(двадцать седьмое заседание)</w:t>
      </w:r>
    </w:p>
    <w:p>
      <w:pPr>
        <w:pStyle w:val="ConsPlusTitle"/>
        <w:spacing w:lineRule="auto" w:line="240" w:before="0" w:after="46"/>
        <w:jc w:val="center"/>
        <w:rPr/>
      </w:pPr>
      <w:r>
        <w:rPr>
          <w:rFonts w:cs="Times New Roman" w:ascii="Nimbus Roman" w:hAnsi="Nimbus Roman"/>
          <w:sz w:val="28"/>
          <w:szCs w:val="28"/>
        </w:rPr>
        <w:t>РЕШЕНИЕ</w:t>
      </w:r>
    </w:p>
    <w:tbl>
      <w:tblPr>
        <w:tblW w:w="341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1"/>
        <w:gridCol w:w="1700"/>
        <w:gridCol w:w="421"/>
        <w:gridCol w:w="857"/>
      </w:tblGrid>
      <w:tr>
        <w:trPr/>
        <w:tc>
          <w:tcPr>
            <w:tcW w:w="431" w:type="dxa"/>
            <w:tcBorders/>
            <w:vAlign w:val="bottom"/>
          </w:tcPr>
          <w:p>
            <w:pPr>
              <w:pStyle w:val="Normal"/>
              <w:spacing w:before="0" w:after="160"/>
              <w:rPr>
                <w:rFonts w:ascii="Nimbus Roman" w:hAnsi="Nimbus Roman"/>
                <w:b/>
                <w:sz w:val="28"/>
                <w:szCs w:val="28"/>
              </w:rPr>
            </w:pPr>
            <w:r>
              <w:rPr>
                <w:rFonts w:ascii="Nimbus Roman" w:hAnsi="Nimbus Roman"/>
                <w:b/>
                <w:sz w:val="28"/>
                <w:szCs w:val="28"/>
              </w:rPr>
              <w:t>От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before="0" w:after="160"/>
              <w:ind w:hanging="0" w:left="12" w:right="0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10.06.2026</w:t>
            </w:r>
          </w:p>
        </w:tc>
        <w:tc>
          <w:tcPr>
            <w:tcW w:w="421" w:type="dxa"/>
            <w:tcBorders/>
            <w:vAlign w:val="bottom"/>
          </w:tcPr>
          <w:p>
            <w:pPr>
              <w:pStyle w:val="Normal"/>
              <w:spacing w:before="0" w:after="160"/>
              <w:jc w:val="both"/>
              <w:rPr>
                <w:rFonts w:ascii="Nimbus Roman" w:hAnsi="Nimbus Roman"/>
                <w:b/>
                <w:sz w:val="28"/>
                <w:szCs w:val="28"/>
              </w:rPr>
            </w:pPr>
            <w:r>
              <w:rPr>
                <w:rFonts w:ascii="Nimbus Roman" w:hAnsi="Nimbus Roman"/>
                <w:b/>
                <w:sz w:val="28"/>
                <w:szCs w:val="28"/>
              </w:rPr>
              <w:t xml:space="preserve"> №</w:t>
            </w:r>
          </w:p>
        </w:tc>
        <w:tc>
          <w:tcPr>
            <w:tcW w:w="85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before="0" w:after="160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165</w:t>
            </w:r>
          </w:p>
        </w:tc>
      </w:tr>
    </w:tbl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rPr>
          <w:rFonts w:ascii="Nimbus Roman" w:hAnsi="Nimbus Roman"/>
          <w:sz w:val="28"/>
          <w:szCs w:val="28"/>
        </w:rPr>
      </w:pPr>
      <w:r>
        <w:rPr>
          <w:rFonts w:ascii="Nimbus Roman" w:hAnsi="Nimbus Roman"/>
          <w:b/>
          <w:sz w:val="28"/>
          <w:szCs w:val="28"/>
        </w:rPr>
        <w:t xml:space="preserve">       </w:t>
      </w:r>
      <w:r>
        <w:rPr>
          <w:rFonts w:ascii="Nimbus Roman" w:hAnsi="Nimbus Roman"/>
          <w:sz w:val="28"/>
          <w:szCs w:val="28"/>
        </w:rPr>
        <w:t>пгт. Верх-Чебула</w:t>
      </w:r>
    </w:p>
    <w:p>
      <w:pPr>
        <w:pStyle w:val="Normal"/>
        <w:widowControl w:val="false"/>
        <w:spacing w:lineRule="exact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76" w:before="57" w:after="57"/>
        <w:ind w:hanging="0" w:left="0" w:right="0"/>
        <w:jc w:val="center"/>
        <w:rPr>
          <w:b/>
          <w:bCs/>
          <w:sz w:val="28"/>
          <w:szCs w:val="28"/>
        </w:rPr>
      </w:pPr>
      <w:bookmarkStart w:id="0" w:name="_Hlk166678777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 xml:space="preserve">Порядка принятия решения о применении к лицу, замещающему муниципальную должность Чебулинского муниципального округа, мер ответственности, указанных </w:t>
      </w:r>
      <w:bookmarkStart w:id="1" w:name="_GoBack"/>
      <w:r>
        <w:rPr>
          <w:rFonts w:ascii="Times New Roman" w:hAnsi="Times New Roman"/>
          <w:b/>
          <w:bCs/>
          <w:spacing w:val="-4"/>
          <w:sz w:val="28"/>
          <w:szCs w:val="28"/>
        </w:rPr>
        <w:t>в части 4 статьи 29 Федерального закона от 20.03.2025 № 33-ФЗ «</w:t>
      </w:r>
      <w:bookmarkEnd w:id="1"/>
      <w:r>
        <w:rPr>
          <w:rFonts w:ascii="Times New Roman" w:hAnsi="Times New Roman"/>
          <w:b/>
          <w:bCs/>
          <w:spacing w:val="-4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>
      <w:pPr>
        <w:pStyle w:val="NormalWeb1"/>
        <w:widowControl/>
        <w:spacing w:lineRule="atLeast" w:line="288" w:before="280" w:after="0"/>
        <w:ind w:firstLine="567" w:left="0" w:right="0"/>
        <w:jc w:val="both"/>
        <w:rPr>
          <w:sz w:val="28"/>
        </w:rPr>
      </w:pPr>
      <w:r>
        <w:rPr>
          <w:sz w:val="28"/>
        </w:rPr>
        <w:t xml:space="preserve">В соответствии с Федеральным </w:t>
      </w:r>
      <w:r>
        <w:rPr>
          <w:sz w:val="28"/>
          <w:u w:val="none" w:color="000000"/>
        </w:rPr>
        <w:t>законом</w:t>
      </w:r>
      <w:r>
        <w:rPr>
          <w:sz w:val="28"/>
        </w:rPr>
        <w:t xml:space="preserve"> от 20.03.2025 № 33-ФЗ «Об общих принципах организации местного самоуправления в единой системе публичной власти», Федеральным </w:t>
      </w:r>
      <w:r>
        <w:rPr>
          <w:sz w:val="28"/>
          <w:u w:val="none" w:color="000000"/>
        </w:rPr>
        <w:t>законом</w:t>
      </w:r>
      <w:r>
        <w:rPr>
          <w:sz w:val="28"/>
        </w:rPr>
        <w:t xml:space="preserve"> от 25.12.2008 № 273-ФЗ «О противодействии коррупции», </w:t>
      </w:r>
      <w:r>
        <w:rPr>
          <w:sz w:val="28"/>
          <w:u w:val="none" w:color="000000"/>
        </w:rPr>
        <w:t>Законом</w:t>
      </w:r>
      <w:r>
        <w:rPr>
          <w:sz w:val="28"/>
        </w:rPr>
        <w:t xml:space="preserve"> Кемеровской области - Кузбасса от 02.11.2017 № 97-ОЗ «О регулировании отдельных вопросов в сфере противодействия коррупции», Уставом муниципального образования «Чебулинский муниципальный округ Кемеровской области-Кузбасса», Совет народных депутатов Чебулинского муниципального округа  РЕШИЛ:</w:t>
      </w:r>
    </w:p>
    <w:p>
      <w:pPr>
        <w:pStyle w:val="NormalWeb1"/>
        <w:widowControl/>
        <w:spacing w:lineRule="atLeast" w:line="288" w:before="280" w:after="0"/>
        <w:ind w:firstLine="567" w:left="0" w:right="0"/>
        <w:jc w:val="both"/>
        <w:rPr>
          <w:sz w:val="28"/>
        </w:rPr>
      </w:pPr>
      <w:r>
        <w:rPr/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Утвердить Порядок</w:t>
      </w:r>
      <w:r>
        <w:rPr>
          <w:rFonts w:ascii="Times New Roman" w:hAnsi="Times New Roman"/>
          <w:spacing w:val="-4"/>
          <w:sz w:val="28"/>
        </w:rPr>
        <w:t xml:space="preserve"> принятия решения о применении к лицу, замещающему муниципальную должность </w:t>
      </w:r>
      <w:r>
        <w:rPr>
          <w:rFonts w:ascii="Times New Roman" w:hAnsi="Times New Roman"/>
          <w:sz w:val="28"/>
        </w:rPr>
        <w:t>Чебулинского</w:t>
      </w:r>
      <w:r>
        <w:rPr>
          <w:rFonts w:ascii="Times New Roman" w:hAnsi="Times New Roman"/>
          <w:spacing w:val="-4"/>
          <w:sz w:val="28"/>
        </w:rPr>
        <w:t xml:space="preserve"> муниципального округа, мер ответственности, указанных в части 4 статьи 29 Федерального закона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8"/>
        </w:rPr>
        <w:t xml:space="preserve"> в соответствии с Приложением № 1 к настоящему решению.</w:t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решение вступает в силу со дня опубликования на официальном сайте администрации Чебулинского муниципального округа в информационно - телекоммуникационной сети «Интернет».</w:t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Контроль за исполнением настоящего решения возложить на Комитет Совета народных депутатов Чебулинского муниципального округа по правопорядку, соблюдению законности, вопросам местного самоуправления и социальной политике (Кучинский А.Г.).</w:t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Совета народных депутатов                                  И.С. Кузьмина</w:t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Чебулинского муниципального округа                                                      </w:t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Чебулинского муниципального округа                              Н.А. Воронина                                                   </w:t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exact" w:line="240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76" w:before="0"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76" w:before="0" w:after="0"/>
        <w:jc w:val="both"/>
        <w:rPr/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Приложение № 1 к решению</w:t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76" w:before="0" w:after="0"/>
        <w:jc w:val="both"/>
        <w:rPr/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Совета народных депутатов</w:t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76" w:before="0" w:after="0"/>
        <w:jc w:val="both"/>
        <w:rPr/>
      </w:pPr>
      <w:r>
        <w:rPr>
          <w:rFonts w:ascii="Times New Roman" w:hAnsi="Times New Roman"/>
          <w:sz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</w:rPr>
        <w:t>Чебулинского муниципального округа</w:t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76" w:before="0" w:after="0"/>
        <w:jc w:val="both"/>
        <w:rPr/>
      </w:pPr>
      <w:r>
        <w:rPr>
          <w:rFonts w:ascii="Times New Roman" w:hAnsi="Times New Roman"/>
          <w:sz w:val="28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</w:rPr>
        <w:t xml:space="preserve">от 10.06.2026 № </w:t>
      </w:r>
      <w:r>
        <w:rPr>
          <w:rFonts w:ascii="Times New Roman" w:hAnsi="Times New Roman"/>
          <w:sz w:val="28"/>
        </w:rPr>
        <w:t>165</w:t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76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76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76" w:before="0" w:after="0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</w:rPr>
        <w:t>Порядок</w:t>
      </w:r>
      <w:r>
        <w:rPr>
          <w:rFonts w:ascii="Times New Roman" w:hAnsi="Times New Roman"/>
          <w:b/>
          <w:bCs/>
          <w:spacing w:val="-4"/>
          <w:sz w:val="28"/>
        </w:rPr>
        <w:t xml:space="preserve"> принятия решения о применении к лицу, замещающему муниципальную должность </w:t>
      </w:r>
      <w:r>
        <w:rPr>
          <w:rFonts w:ascii="Times New Roman" w:hAnsi="Times New Roman"/>
          <w:b/>
          <w:bCs/>
          <w:sz w:val="28"/>
        </w:rPr>
        <w:t>Чебулинского</w:t>
      </w:r>
      <w:r>
        <w:rPr>
          <w:rFonts w:ascii="Times New Roman" w:hAnsi="Times New Roman"/>
          <w:b/>
          <w:bCs/>
          <w:spacing w:val="-4"/>
          <w:sz w:val="28"/>
        </w:rPr>
        <w:t>муниципального округа, мер ответственности, указанных в части 4 статьи 29 Федерального закона от 20.03.2025 № 33-ФЗ «Об общих принципах организации местного самоуправления в единой системе публичной власти»</w:t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>
      <w:pPr>
        <w:pStyle w:val="Normal"/>
        <w:widowControl/>
        <w:tabs>
          <w:tab w:val="clear" w:pos="708"/>
          <w:tab w:val="left" w:pos="4425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Настоящий Порядок регламентирует принятие решения о применении к лицу, замещающему муниципальную должность Чебулинского муниципального округа,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мер ответственности, предусмотренных </w:t>
      </w:r>
      <w:r>
        <w:rPr>
          <w:rFonts w:ascii="Times New Roman" w:hAnsi="Times New Roman"/>
          <w:sz w:val="28"/>
          <w:u w:val="none" w:color="000000"/>
        </w:rPr>
        <w:t>частью 4 статьи 29</w:t>
      </w:r>
      <w:r>
        <w:rPr>
          <w:rFonts w:ascii="Times New Roman" w:hAnsi="Times New Roman"/>
          <w:sz w:val="28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 (далее - Порядок).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К лицу, замещающему муниципальную должность Чебулинского муниципального округа,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предупреждение;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запрет исполнять полномочия на постоянной основе до прекращения срока его полномочий.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При поступлении в Совет народных депутатов Чебулинского муниципального округа заявления Губернатора Кемеровской области - Кузбасса, предусмотренного </w:t>
      </w:r>
      <w:r>
        <w:rPr>
          <w:rFonts w:ascii="Times New Roman" w:hAnsi="Times New Roman"/>
          <w:sz w:val="28"/>
          <w:u w:val="none" w:color="000000"/>
        </w:rPr>
        <w:t>Законом</w:t>
      </w:r>
      <w:r>
        <w:rPr>
          <w:rFonts w:ascii="Times New Roman" w:hAnsi="Times New Roman"/>
          <w:sz w:val="28"/>
        </w:rPr>
        <w:t xml:space="preserve"> Кемеровской области от 02.11.2017 № 97-ОЗ «О регулировании отдельных вопросов в сфере противодействия коррупции» (далее - заявление), председатель Совета народных депутатов Чебулинского муниципального округа в течение 5 рабочих дней: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письменно уведомляет лицо, в отношении которого поступило заявление, о содержании поступившего заявления, а также о дате, времени и месте его рассмотрения и предлагает лицу, в отношении которого поступило заявление, дать письменные пояснения по существу выявленных нарушений, содержащихся в заявлении;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письменно уведомляет Губернатора Кемеровской области - Кузбасса о дате, времени и месте рассмотрения заявления.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Совет народных депутатов Чебулинского муниципального округа обязан рассмотреть заявление и принять решение о применении меры ответственности не позднее чем через 30 дней со дня поступления в Совет народных депутатов Чебулинского муниципального округа данного заявления. В случае если заявление поступило в период между сессиями Совета народных депутатов Чебулинского муниципального органа не позднее 3 месяцев со дня его поступления. 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В случае, если рассматривается вопрос о применении мер ответственности, указанных в </w:t>
      </w:r>
      <w:r>
        <w:rPr>
          <w:rFonts w:ascii="Times New Roman" w:hAnsi="Times New Roman"/>
          <w:sz w:val="28"/>
          <w:u w:val="none" w:color="000000"/>
        </w:rPr>
        <w:t>пункте 2</w:t>
      </w:r>
      <w:r>
        <w:rPr>
          <w:rFonts w:ascii="Times New Roman" w:hAnsi="Times New Roman"/>
          <w:sz w:val="28"/>
        </w:rPr>
        <w:t xml:space="preserve"> настоящего Порядка, к председателю Совета народных депутатов Чебулинского муниципального округа, заседание Совета народных депутатов Чебулинского муниципального округа, на котором рассматривается данный вопрос, проходит под председательством заместителя председателя Совета народных депутатов Чебулинского муниципального округа, а в случае его отсутствия - под председательством депутата, уполномоченного на это решением Совета народных депутатов Чебулинского муниципального округа (далее – председательствующий).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об избрании председательствующего в этом случае принимается на заседании Совета народных депутатов </w:t>
      </w:r>
      <w:r>
        <w:rPr>
          <w:sz w:val="28"/>
        </w:rPr>
        <w:t>Чебулинского</w:t>
      </w:r>
      <w:r>
        <w:rPr>
          <w:rFonts w:ascii="Times New Roman" w:hAnsi="Times New Roman"/>
          <w:sz w:val="28"/>
        </w:rPr>
        <w:t xml:space="preserve"> муниципального округа открытым голосованием простым большинством голосов от числа присутствующих депутатов.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Применение мер ответственности, указанных в </w:t>
      </w:r>
      <w:r>
        <w:rPr>
          <w:rFonts w:ascii="Times New Roman" w:hAnsi="Times New Roman"/>
          <w:sz w:val="28"/>
          <w:u w:val="none" w:color="000000"/>
        </w:rPr>
        <w:t>пункте 2</w:t>
      </w:r>
      <w:r>
        <w:rPr>
          <w:rFonts w:ascii="Times New Roman" w:hAnsi="Times New Roman"/>
          <w:sz w:val="28"/>
        </w:rPr>
        <w:t xml:space="preserve"> настоящего Порядка, осуществляется решением Совета народных депутатов Чебулинского муниципального округа, принимаемым Советом народных депутатов Чебулинского муниципального округа большинством голосов от установленной численности депутатов на основании результатов открытого голосования. В случае равенства голосов решающим является голос председательствующего на заседании Совета народных депутатов Чебулинского муниципального округа.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Неявка лица, в отношении которого поступило заявление, своевременно извещенного о дате, времени и месте заседания Совета народных депутатов Чебулинского муниципального округа, не препятствует рассмотрению заявления и принятию соответствующего решения.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В ходе рассмотрения вопроса по поступившему заявлению председательствующий на заседании Совета народных депутатов Чебулинского муниципального округа: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оглашает поступившее заявление;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оглашает письменные пояснения лица, в отношении которого поступило заявление, и предлагает ему выступить по рассматриваемому вопросу;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предлагает депутатам, присутствующим на заседании Совета народных депутатов Чебулинского муниципального округа, высказать мнение относительно рассматриваемого вопроса;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объявляет о начале открытого голосования;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оглашает результаты принятого решения о применении мер ответственности, указанных в </w:t>
      </w:r>
      <w:r>
        <w:rPr>
          <w:rFonts w:ascii="Times New Roman" w:hAnsi="Times New Roman"/>
          <w:sz w:val="28"/>
          <w:u w:val="none" w:color="000000"/>
        </w:rPr>
        <w:t>пункте 2</w:t>
      </w:r>
      <w:r>
        <w:rPr>
          <w:rFonts w:ascii="Times New Roman" w:hAnsi="Times New Roman"/>
          <w:sz w:val="28"/>
        </w:rPr>
        <w:t xml:space="preserve"> настоящего Порядка.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При принятии решения о применении к лицу, замещающему муниципальную должность Чебулинского муниципального округа, мер ответственности, указанных в </w:t>
      </w:r>
      <w:r>
        <w:rPr>
          <w:rFonts w:ascii="Times New Roman" w:hAnsi="Times New Roman"/>
          <w:sz w:val="28"/>
          <w:u w:val="none" w:color="000000"/>
        </w:rPr>
        <w:t>пункте 2</w:t>
      </w:r>
      <w:r>
        <w:rPr>
          <w:rFonts w:ascii="Times New Roman" w:hAnsi="Times New Roman"/>
          <w:sz w:val="28"/>
        </w:rPr>
        <w:t xml:space="preserve"> настоящего Порядка, Советом народных депутатов Чебулинского муниципального округа учитываются следующие обстоятельства: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нарушение требований законодательства о противодействии коррупции;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наличие смягчающих обстоятельств, к которым относятся: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соблюдение в отчетном периоде других ограничений, запретов, исполнение обязанностей, установленных в целях противодействия коррупции;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добровольное сообщение о совершенном нарушении требований законодательства о противодействии коррупции до начала проверки;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содействие проверяемого осуществляемым в ходе проверки мероприятиям, направленным на всестороннее изучение предмета проверки.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Лицо, в отношении которого поступило заявление, не принимает участие в голосовании.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Решение о применении мер ответственности, указанных в </w:t>
      </w:r>
      <w:r>
        <w:rPr>
          <w:rFonts w:ascii="Times New Roman" w:hAnsi="Times New Roman"/>
          <w:sz w:val="28"/>
          <w:u w:val="none" w:color="000000"/>
        </w:rPr>
        <w:t>пункте 2</w:t>
      </w:r>
      <w:r>
        <w:rPr>
          <w:rFonts w:ascii="Times New Roman" w:hAnsi="Times New Roman"/>
          <w:sz w:val="28"/>
        </w:rPr>
        <w:t xml:space="preserve"> настоящего Порядка, подписывается председателем Совета народных депутатов Чебулинского муниципального округа.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 Решение о применении мер ответственности должно содержать следующие данные: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фамилию, имя, отчество (последнее - при наличии);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должность;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мотивированное обоснование, позволяющее считать искажения представленных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несущественными;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принятая мера ответственности с обоснованием применения избранной меры ответственности;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срок действия меры ответственности (при наличии).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13. В случае, если рассматривается вопрос о применении мер ответственности, указанных в </w:t>
      </w:r>
      <w:r>
        <w:rPr>
          <w:rFonts w:ascii="Times New Roman" w:hAnsi="Times New Roman"/>
          <w:sz w:val="28"/>
          <w:u w:val="none" w:color="000000"/>
        </w:rPr>
        <w:t>пункте 2</w:t>
      </w:r>
      <w:r>
        <w:rPr>
          <w:rFonts w:ascii="Times New Roman" w:hAnsi="Times New Roman"/>
          <w:sz w:val="28"/>
        </w:rPr>
        <w:t xml:space="preserve"> настоящего Порядка, к лицам, указанным в </w:t>
      </w:r>
      <w:r>
        <w:rPr>
          <w:rFonts w:ascii="Times New Roman" w:hAnsi="Times New Roman"/>
          <w:sz w:val="28"/>
          <w:u w:val="none" w:color="000000"/>
        </w:rPr>
        <w:t>пункте 5</w:t>
      </w:r>
      <w:r>
        <w:rPr>
          <w:rFonts w:ascii="Times New Roman" w:hAnsi="Times New Roman"/>
          <w:sz w:val="28"/>
        </w:rPr>
        <w:t xml:space="preserve"> настоящего Порядка, решение о применении мер ответственности, указанных в </w:t>
      </w:r>
      <w:r>
        <w:rPr>
          <w:rFonts w:ascii="Times New Roman" w:hAnsi="Times New Roman"/>
          <w:sz w:val="28"/>
          <w:u w:val="none" w:color="000000"/>
        </w:rPr>
        <w:t>пункте 2</w:t>
      </w:r>
      <w:r>
        <w:rPr>
          <w:rFonts w:ascii="Times New Roman" w:hAnsi="Times New Roman"/>
          <w:sz w:val="28"/>
        </w:rPr>
        <w:t xml:space="preserve"> настоящего Порядка, подписывается председательствующим на заседании Совета народных депутатов Чебулинского муниципального округа.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14. Лицо, замещающее муниципальную должность Чебулинского муниципального округа,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r>
        <w:rPr>
          <w:rFonts w:ascii="Times New Roman" w:hAnsi="Times New Roman"/>
          <w:sz w:val="28"/>
          <w:u w:val="none" w:color="000000"/>
        </w:rPr>
        <w:t>законом</w:t>
      </w:r>
      <w:r>
        <w:rPr>
          <w:rFonts w:ascii="Times New Roman" w:hAnsi="Times New Roman"/>
          <w:sz w:val="28"/>
        </w:rPr>
        <w:t xml:space="preserve"> от 20.03.2025 № 33-ФЗ «Об общих принципах организации местного самоуправления в единой системе публичной власти»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r>
        <w:rPr>
          <w:rFonts w:ascii="Times New Roman" w:hAnsi="Times New Roman"/>
          <w:sz w:val="28"/>
          <w:u w:val="none" w:color="000000"/>
        </w:rPr>
        <w:t>частями 3</w:t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  <w:u w:val="none" w:color="000000"/>
        </w:rPr>
        <w:t>6 статьи 13</w:t>
      </w:r>
      <w:r>
        <w:rPr>
          <w:rFonts w:ascii="Times New Roman" w:hAnsi="Times New Roman"/>
          <w:sz w:val="28"/>
        </w:rPr>
        <w:t xml:space="preserve"> Федерального закона от 25.12.2008 №273-ФЗ «О противодействии коррупции».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 Копия решения о применении мер ответственности в течение 5 дней со дня его принятия вручается лично либо направляется любым доступным способом лицу, замещающему муниципальную должность Чебулинского муниципального округа, в отношении которого рассматривался вопрос о применении мер ответственности.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 Решение о применении мер ответственности к лицу, замещающему муниципальную должность Чебулинского муниципального округа, не позднее 5 дней со дня его принятия направляется Губернатору Кемеровской области - Кузбасса.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17. В случае, если решение о применении мер ответственности невозможно довести до сведения лица, к которому применена мера ответственности, указанная в </w:t>
      </w:r>
      <w:r>
        <w:rPr>
          <w:rFonts w:ascii="Times New Roman" w:hAnsi="Times New Roman"/>
          <w:sz w:val="28"/>
          <w:u w:val="none" w:color="000000"/>
        </w:rPr>
        <w:t>пункте 2</w:t>
      </w:r>
      <w:r>
        <w:rPr>
          <w:rFonts w:ascii="Times New Roman" w:hAnsi="Times New Roman"/>
          <w:sz w:val="28"/>
        </w:rPr>
        <w:t xml:space="preserve"> настоящего Порядка, или указанное лицо отказывается ознакомиться с решением под подпись, председательствующим составляется акт об отказе в ознакомлении с решением о применении к нему мер ответственности или о невозможности его уведомления о таком решении.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18. Лицо, замещающее муниципальную должность Чебулинского муниципального округа, вправе обжаловать решение о применении к нему мер ответственности, указанных в </w:t>
      </w:r>
      <w:r>
        <w:rPr>
          <w:rFonts w:ascii="Times New Roman" w:hAnsi="Times New Roman"/>
          <w:sz w:val="28"/>
          <w:u w:val="none" w:color="000000"/>
        </w:rPr>
        <w:t>пункте 2</w:t>
      </w:r>
      <w:r>
        <w:rPr>
          <w:rFonts w:ascii="Times New Roman" w:hAnsi="Times New Roman"/>
          <w:sz w:val="28"/>
        </w:rPr>
        <w:t xml:space="preserve"> настоящего Порядка, в судебном порядке.</w:t>
      </w:r>
    </w:p>
    <w:p>
      <w:pPr>
        <w:pStyle w:val="Normal"/>
        <w:widowControl/>
        <w:spacing w:lineRule="auto" w:line="240" w:before="0" w:after="0"/>
        <w:rPr>
          <w:rFonts w:ascii="Times New Roman" w:hAnsi="Times New Roman"/>
          <w:sz w:val="28"/>
          <w:shd w:fill="F1C100" w:val="clear"/>
        </w:rPr>
      </w:pPr>
      <w:r>
        <w:rPr>
          <w:rFonts w:ascii="Times New Roman" w:hAnsi="Times New Roman"/>
          <w:sz w:val="28"/>
          <w:shd w:fill="F1C100" w:val="clear"/>
        </w:rPr>
      </w:r>
    </w:p>
    <w:p>
      <w:pPr>
        <w:pStyle w:val="Normal"/>
        <w:widowControl/>
        <w:spacing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>
      <w:pPr>
        <w:pStyle w:val="Normal"/>
        <w:widowControl/>
        <w:spacing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sectPr>
      <w:headerReference w:type="default" r:id="rId3"/>
      <w:footerReference w:type="first" r:id="rId4"/>
      <w:type w:val="nextPage"/>
      <w:pgSz w:w="11906" w:h="16838"/>
      <w:pgMar w:left="1701" w:right="567" w:gutter="0" w:header="709" w:top="766" w:footer="709" w:bottom="1560"/>
      <w:pgNumType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XO Thames">
    <w:charset w:val="01"/>
    <w:family w:val="roman"/>
    <w:pitch w:val="default"/>
  </w:font>
  <w:font w:name="Arial Black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  <w:font w:name="Arial">
    <w:charset w:val="01"/>
    <w:family w:val="roman"/>
    <w:pitch w:val="default"/>
  </w:font>
  <w:font w:name="Nimbus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spacing w:before="0" w:after="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74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hanging="0" w:left="0" w:right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hanging="0" w:left="0" w:right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hanging="0" w:left="0" w:right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hanging="0" w:left="0" w:right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hanging="0" w:left="0" w:right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1">
    <w:name w:val="Обычный1"/>
    <w:link w:val="111"/>
    <w:qFormat/>
    <w:rPr/>
  </w:style>
  <w:style w:type="character" w:styleId="Endnote">
    <w:name w:val="Endnote"/>
    <w:link w:val="Endnote1"/>
    <w:qFormat/>
    <w:rPr>
      <w:rFonts w:ascii="XO Thames" w:hAnsi="XO Thames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11">
    <w:name w:val="Гиперссылка1"/>
    <w:basedOn w:val="12"/>
    <w:link w:val="112"/>
    <w:qFormat/>
    <w:rPr>
      <w:color w:themeColor="hyperlink" w:val="0563C1"/>
      <w:u w:val="single"/>
    </w:rPr>
  </w:style>
  <w:style w:type="character" w:styleId="Footer1">
    <w:name w:val="Footer1"/>
    <w:qFormat/>
    <w:rPr/>
  </w:style>
  <w:style w:type="character" w:styleId="BodyText3">
    <w:name w:val="Body Text 3"/>
    <w:link w:val="BodyText31"/>
    <w:qFormat/>
    <w:rPr>
      <w:rFonts w:ascii="Arial Black" w:hAnsi="Arial Black"/>
    </w:rPr>
  </w:style>
  <w:style w:type="character" w:styleId="Header1">
    <w:name w:val="Header1"/>
    <w:qFormat/>
    <w:rPr/>
  </w:style>
  <w:style w:type="character" w:styleId="2">
    <w:name w:val="Основной шрифт абзаца2"/>
    <w:link w:val="21"/>
    <w:qFormat/>
    <w:rPr/>
  </w:style>
  <w:style w:type="character" w:styleId="12">
    <w:name w:val="Основной шрифт абзаца1"/>
    <w:link w:val="113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</w:rPr>
  </w:style>
  <w:style w:type="character" w:styleId="13">
    <w:name w:val="Неразрешенное упоминание1"/>
    <w:basedOn w:val="12"/>
    <w:link w:val="114"/>
    <w:qFormat/>
    <w:rPr>
      <w:color w:val="605E5C"/>
      <w:shd w:fill="E1DFDD" w:val="clear"/>
    </w:rPr>
  </w:style>
  <w:style w:type="character" w:styleId="ListParagraph">
    <w:name w:val="List Paragraph"/>
    <w:link w:val="ListParagraph1"/>
    <w:qFormat/>
    <w:rPr/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NormalWeb">
    <w:name w:val="Normal (Web)"/>
    <w:link w:val="NormalWeb1"/>
    <w:qFormat/>
    <w:rPr>
      <w:rFonts w:ascii="Times New Roman" w:hAnsi="Times New Roman"/>
      <w:sz w:val="24"/>
    </w:rPr>
  </w:style>
  <w:style w:type="character" w:styleId="BalloonText">
    <w:name w:val="Balloon Text"/>
    <w:link w:val="BalloonText1"/>
    <w:qFormat/>
    <w:rPr>
      <w:rFonts w:ascii="Segoe UI" w:hAnsi="Segoe UI"/>
      <w:sz w:val="1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Default">
    <w:name w:val="Default"/>
    <w:link w:val="Default1"/>
    <w:qFormat/>
    <w:rPr>
      <w:rFonts w:ascii="Times New Roman" w:hAnsi="Times New Roman"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14">
    <w:name w:val="Выделение1"/>
    <w:link w:val="115"/>
    <w:qFormat/>
    <w:rPr>
      <w:i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10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1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">
    <w:name w:val="Обычный11"/>
    <w:link w:val="1"/>
    <w:qFormat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64" w:before="0" w:after="16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2">
    <w:name w:val="Гиперссылка11"/>
    <w:basedOn w:val="113"/>
    <w:link w:val="11"/>
    <w:qFormat/>
    <w:pPr/>
    <w:rPr>
      <w:color w:themeColor="hyperlink" w:val="0563C1"/>
      <w:u w:val="single"/>
    </w:rPr>
  </w:style>
  <w:style w:type="paragraph" w:styleId="Style11">
    <w:name w:val="Колонтитул"/>
    <w:qFormat/>
    <w:pPr>
      <w:widowControl/>
      <w:suppressAutoHyphens w:val="true"/>
      <w:bidi w:val="0"/>
      <w:spacing w:lineRule="auto" w:line="240" w:before="0" w:after="16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odyText31">
    <w:name w:val="Body Text 31"/>
    <w:basedOn w:val="Normal"/>
    <w:link w:val="BodyText3"/>
    <w:qFormat/>
    <w:pPr>
      <w:widowControl/>
      <w:spacing w:lineRule="auto" w:line="240" w:before="0" w:after="0"/>
      <w:jc w:val="center"/>
    </w:pPr>
    <w:rPr>
      <w:rFonts w:ascii="Arial Black" w:hAnsi="Arial Black"/>
    </w:rPr>
  </w:style>
  <w:style w:type="paragraph" w:styleId="Header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21">
    <w:name w:val="Основной шрифт абзаца21"/>
    <w:link w:val="2"/>
    <w:qFormat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3">
    <w:name w:val="Основной шрифт абзаца11"/>
    <w:link w:val="12"/>
    <w:qFormat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4">
    <w:name w:val="Неразрешенное упоминание11"/>
    <w:basedOn w:val="113"/>
    <w:link w:val="13"/>
    <w:qFormat/>
    <w:pPr/>
    <w:rPr>
      <w:color w:val="605E5C"/>
      <w:shd w:fill="E1DFDD" w:val="clear"/>
    </w:rPr>
  </w:style>
  <w:style w:type="paragraph" w:styleId="ListParagraph1">
    <w:name w:val="List Paragraph1"/>
    <w:basedOn w:val="Normal"/>
    <w:link w:val="ListParagraph"/>
    <w:qFormat/>
    <w:pPr>
      <w:widowControl/>
      <w:spacing w:before="0" w:after="160"/>
      <w:ind w:left="720"/>
      <w:contextualSpacing/>
    </w:pPr>
    <w:rPr/>
  </w:style>
  <w:style w:type="paragraph" w:styleId="Internetlink">
    <w:name w:val="Internet link"/>
    <w:qFormat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Calibri" w:hAnsi="Calibri" w:eastAsia="Tahoma" w:cs="Noto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64" w:before="0" w:after="16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1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1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NormalWeb1">
    <w:name w:val="Normal (Web)1"/>
    <w:basedOn w:val="Normal"/>
    <w:link w:val="NormalWeb"/>
    <w:qFormat/>
    <w:pPr>
      <w:widowControl/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BalloonText1">
    <w:name w:val="Balloon Text1"/>
    <w:basedOn w:val="Normal"/>
    <w:link w:val="BalloonText"/>
    <w:qFormat/>
    <w:pPr>
      <w:widowControl/>
      <w:spacing w:lineRule="auto" w:line="240" w:before="0" w:after="0"/>
    </w:pPr>
    <w:rPr>
      <w:rFonts w:ascii="Segoe UI" w:hAnsi="Segoe UI"/>
      <w:sz w:val="18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64" w:before="0" w:after="160"/>
      <w:ind w:hanging="0" w:left="8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64" w:before="0" w:after="160"/>
      <w:ind w:hanging="0" w:left="0" w:right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Default1">
    <w:name w:val="Default1"/>
    <w:link w:val="Defaul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64" w:before="567" w:after="567"/>
      <w:ind w:hanging="0" w:left="0" w:right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15">
    <w:name w:val="Выделение11"/>
    <w:link w:val="14"/>
    <w:qFormat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Calibri" w:hAnsi="Calibri" w:eastAsia="Tahoma" w:cs="Noto Sans Devanagari" w:asciiTheme="minorAscii" w:hAnsiTheme="minorHAnsi"/>
      <w:i/>
      <w:color w:val="000000"/>
      <w:spacing w:val="0"/>
      <w:kern w:val="0"/>
      <w:sz w:val="22"/>
      <w:szCs w:val="20"/>
      <w:lang w:val="ru-RU" w:eastAsia="zh-CN" w:bidi="hi-IN"/>
    </w:rPr>
  </w:style>
  <w:style w:type="paragraph" w:styleId="Style12">
    <w:name w:val="Содержимое врезки"/>
    <w:basedOn w:val="Normal"/>
    <w:qFormat/>
    <w:pPr/>
    <w:rPr/>
  </w:style>
  <w:style w:type="paragraph" w:styleId="ConsPlusTitlePage">
    <w:name w:val="ConsPlusTitlePage"/>
    <w:qFormat/>
    <w:pPr>
      <w:widowControl w:val="false"/>
      <w:suppressAutoHyphens w:val="true"/>
      <w:bidi w:val="0"/>
      <w:spacing w:lineRule="auto" w:line="264" w:before="0" w:after="160"/>
      <w:ind w:hanging="0" w:left="0" w:right="0"/>
      <w:jc w:val="left"/>
    </w:pPr>
    <w:rPr>
      <w:rFonts w:ascii="Tahoma" w:hAnsi="Tahoma" w:eastAsia="Times New Roman" w:cs="Tahoma"/>
      <w:color w:val="auto"/>
      <w:spacing w:val="0"/>
      <w:kern w:val="0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64" w:before="0" w:after="160"/>
      <w:ind w:hanging="0" w:left="0" w:right="0"/>
      <w:jc w:val="left"/>
    </w:pPr>
    <w:rPr>
      <w:rFonts w:ascii="Arial" w:hAnsi="Arial" w:eastAsia="Times New Roman" w:cs="Arial"/>
      <w:b/>
      <w:bCs/>
      <w:color w:val="auto"/>
      <w:spacing w:val="0"/>
      <w:kern w:val="0"/>
      <w:sz w:val="20"/>
      <w:szCs w:val="20"/>
      <w:lang w:val="ru-RU" w:eastAsia="zh-CN" w:bidi="ar-SA"/>
    </w:rPr>
  </w:style>
  <w:style w:type="table" w:styleId="Style_40">
    <w:name w:val="Сетка таблицы светлая1"/>
    <w:basedOn w:val="Style_1"/>
    <w:pPr>
      <w:spacing w:after="0" w:line="240" w:lineRule="auto"/>
    </w:pPr>
    <w:tblPr>
      <w:tblBorders>
        <w:top w:val="single" w:color="BFBFBF" w:sz="4"/>
        <w:left w:val="single" w:color="BFBFBF" w:sz="4"/>
        <w:bottom w:val="single" w:color="BFBFBF" w:sz="4"/>
        <w:right w:val="single" w:color="BFBFBF" w:sz="4"/>
        <w:insideH w:val="single" w:color="BFBFBF" w:sz="4"/>
        <w:insideV w:val="single" w:color="BFBFBF" w:sz="4"/>
      </w:tblBorders>
    </w:tblPr>
  </w:style>
  <w:style w:type="table" w:styleId="Style_4">
    <w:name w:val="Table Grid"/>
    <w:basedOn w:val="Style_1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default="1" w:styleId="Style_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LibreOffice/7.6.7.2$Linux_X86_64 LibreOffice_project/60$Build-2</Application>
  <AppVersion>15.0000</AppVersion>
  <Pages>6</Pages>
  <Words>1394</Words>
  <Characters>10245</Characters>
  <CharactersWithSpaces>12021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2025-12-28T16:17:00Z</dcterms:created>
  <dc:creator/>
  <dc:description/>
  <dc:language>ru-RU</dc:language>
  <cp:lastModifiedBy/>
  <cp:lastPrinted>2026-06-10T14:16:01Z</cp:lastPrinted>
  <dcterms:modified xsi:type="dcterms:W3CDTF">2026-06-10T14:16:35Z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