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54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354"/>
      </w:tblGrid>
      <w:tr>
        <w:trPr/>
        <w:tc>
          <w:tcPr>
            <w:tcW w:w="9354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54" w:type="dxa"/>
            <w:tcBorders>
              <w:bottom w:val="doub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napToGrid w:val="false"/>
              <w:spacing w:lineRule="auto" w:line="360" w:before="0" w:after="0"/>
              <w:ind w:hanging="0" w:start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before="0" w:after="0"/>
        <w:rPr>
          <w:vanish/>
        </w:rPr>
      </w:pPr>
      <w:r>
        <w:rPr>
          <w:vanish/>
        </w:rPr>
      </w:r>
    </w:p>
    <w:tbl>
      <w:tblPr>
        <w:tblpPr w:vertAnchor="text" w:horzAnchor="margin" w:rightFromText="180" w:tblpX="0" w:tblpY="-3129"/>
        <w:tblOverlap w:val="never"/>
        <w:tblW w:w="9284" w:type="dxa"/>
        <w:jc w:val="start"/>
        <w:tblInd w:w="7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284"/>
      </w:tblGrid>
      <w:tr>
        <w:trPr/>
        <w:tc>
          <w:tcPr>
            <w:tcW w:w="9284" w:type="dxa"/>
            <w:tcBorders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tbl>
            <w:tblPr>
              <w:tblW w:w="9284" w:type="dxa"/>
              <w:jc w:val="start"/>
              <w:tblInd w:w="0" w:type="dxa"/>
              <w:tblLayout w:type="fixed"/>
              <w:tblCellMar>
                <w:top w:w="0" w:type="dxa"/>
                <w:start w:w="70" w:type="dxa"/>
                <w:bottom w:w="0" w:type="dxa"/>
                <w:end w:w="70" w:type="dxa"/>
              </w:tblCellMar>
            </w:tblPr>
            <w:tblGrid>
              <w:gridCol w:w="9284"/>
            </w:tblGrid>
            <w:tr>
              <w:trPr/>
              <w:tc>
                <w:tcPr>
                  <w:tcW w:w="9284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  <w:t>КЕМЕРОВСКАЯ ОБЛАСТЬ - КУЗБАСС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  <w:t>ТЕРРИТОРИАЛЬНАЯ ИЗБИРАТЕЛЬНАЯ КОМИССИЯ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  <w:t>ЧЕБУЛИНСКОГО МУНИЦИПАЛЬНОГО ОКРУГА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keepNext w:val="true"/>
                    <w:numPr>
                      <w:ilvl w:val="0"/>
                      <w:numId w:val="0"/>
                    </w:numPr>
                    <w:spacing w:lineRule="auto" w:line="240" w:before="0" w:after="0"/>
                    <w:ind w:hanging="0" w:start="0"/>
                    <w:jc w:val="center"/>
                    <w:outlineLvl w:val="3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  <w:t>РЕШЕНИЕ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29.05.2026 г.</w:t>
        <w:tab/>
        <w:tab/>
        <w:tab/>
        <w:tab/>
        <w:tab/>
        <w:tab/>
        <w:tab/>
        <w:tab/>
        <w:tab/>
        <w:t>№ 4/22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п.г.т.Верх-Чебула</w:t>
      </w:r>
    </w:p>
    <w:p>
      <w:pPr>
        <w:pStyle w:val="Normal"/>
        <w:shd w:val="clear" w:fill="FFFFFF"/>
        <w:overflowPunct w:val="false"/>
        <w:spacing w:lineRule="auto" w:line="240" w:before="0" w:after="0"/>
        <w:ind w:firstLine="720" w:end="0"/>
        <w:jc w:val="center"/>
        <w:textAlignment w:val="baseline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/>
        <w:spacing w:lineRule="auto" w:line="240" w:before="0" w:after="0"/>
        <w:ind w:firstLine="567" w:start="0" w:end="0"/>
        <w:jc w:val="both"/>
        <w:rPr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>Об изменении фамилии члена участковой избирательной комиссии с правом решающего голоса избирательного участка № 1581</w:t>
      </w:r>
    </w:p>
    <w:p>
      <w:pPr>
        <w:pStyle w:val="BodyText"/>
        <w:widowControl/>
        <w:suppressAutoHyphens w:val="true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</w:r>
    </w:p>
    <w:p>
      <w:pPr>
        <w:pStyle w:val="BodyText"/>
        <w:widowControl/>
        <w:suppressAutoHyphens w:val="true"/>
        <w:jc w:val="both"/>
        <w:rPr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ab/>
        <w:t>Рассмотрев представленные документы об изменении фамилии члена участковой</w:t>
        <w:tab/>
        <w:t xml:space="preserve"> избирательной комиссии избирательного участка № 1581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val="ru-RU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с правом решающего голоса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П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етровой И.В., в связи с переменой фамилии Петрова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val="ru-RU"/>
        </w:rPr>
        <w:t xml:space="preserve">на Овчинникова,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территориальная избирательная комиссия Чебулинского муниципального округа</w:t>
      </w:r>
    </w:p>
    <w:p>
      <w:pPr>
        <w:pStyle w:val="BodyText"/>
        <w:widowControl/>
        <w:suppressAutoHyphens w:val="true"/>
        <w:spacing w:before="0" w:after="0"/>
        <w:jc w:val="both"/>
        <w:rPr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РЕШИЛА:</w:t>
      </w:r>
    </w:p>
    <w:p>
      <w:pPr>
        <w:pStyle w:val="Normal"/>
        <w:widowControl/>
        <w:spacing w:before="0" w:after="0"/>
        <w:ind w:hanging="0" w:start="0" w:end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.Члена участковой  избирательной комиссии избирательного участка № 1581 с правом решающего голоса Петрову Ирину Вячеславовну считать Овчинниковой Ириной Вячеславовной.</w:t>
      </w:r>
    </w:p>
    <w:p>
      <w:pPr>
        <w:pStyle w:val="NoSpacing"/>
        <w:widowControl/>
        <w:ind w:hanging="0" w:start="0" w:end="0"/>
        <w:jc w:val="both"/>
        <w:rPr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2.Направить настоящее решение в УИК 1581.</w:t>
      </w:r>
    </w:p>
    <w:p>
      <w:pPr>
        <w:pStyle w:val="BodyText"/>
        <w:widowControl/>
        <w:suppressAutoHyphens w:val="true"/>
        <w:spacing w:before="0" w:after="0"/>
        <w:jc w:val="both"/>
        <w:rPr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3. Направить настоящее решение в избирательную комиссию Кемеровской области - Кузбасса.</w:t>
      </w:r>
    </w:p>
    <w:p>
      <w:pPr>
        <w:pStyle w:val="BodyText"/>
        <w:widowControl/>
        <w:suppressAutoHyphens w:val="true"/>
        <w:spacing w:before="0" w:after="0"/>
        <w:jc w:val="both"/>
        <w:rPr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4. Разместить настоящее решение на официальном сайте администрации Чебулинского муниципального района в информационно-телекоммуникационной сети «Интернет».</w:t>
      </w:r>
    </w:p>
    <w:p>
      <w:pPr>
        <w:pStyle w:val="BodyText"/>
        <w:widowControl/>
        <w:suppressAutoHyphens w:val="true"/>
        <w:jc w:val="both"/>
        <w:rPr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5. Контроль за выполнением настоящего решения возложить на секретаря территориальной избирательной комиссии Чебулинского муниципального округа И.Ю.Варакину.</w:t>
      </w:r>
    </w:p>
    <w:p>
      <w:pPr>
        <w:pStyle w:val="Style21"/>
        <w:jc w:val="both"/>
        <w:rPr>
          <w:rFonts w:ascii="Times New Roman" w:hAnsi="Times New Roman" w:cs="Times New Roman"/>
          <w:b w:val="false"/>
          <w:bCs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overflowPunct w:val="true"/>
        <w:spacing w:lineRule="auto" w:line="240" w:before="0" w:after="0"/>
        <w:ind w:firstLine="709" w:end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 w:end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overflowPunct w:val="true"/>
        <w:spacing w:lineRule="auto" w:line="360" w:before="0" w:after="0"/>
        <w:ind w:start="720" w:end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Style2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Председатель территориальной </w:t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избирательной комиссии</w:t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Чебулинского муниципального округа                                Ткачева С.А.</w:t>
      </w:r>
    </w:p>
    <w:p>
      <w:pPr>
        <w:pStyle w:val="Normal"/>
        <w:spacing w:lineRule="auto" w:line="240" w:before="0" w:after="0"/>
        <w:ind w:firstLine="567" w:end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Секретарь территориальной </w:t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избирательной комиссии</w:t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Чебулинского муниципального округа                                 Варакина И.Ю.</w:t>
      </w:r>
    </w:p>
    <w:p>
      <w:pPr>
        <w:pStyle w:val="Normal"/>
        <w:spacing w:lineRule="auto" w:line="240" w:before="0" w:after="0"/>
        <w:ind w:firstLine="567" w:end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end="0"/>
        <w:jc w:val="end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end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Palatino Italic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Palatino Italic">
    <w:altName w:val="Arial"/>
    <w:charset w:val="01" w:characterSet="utf-8"/>
    <w:family w:val="roman"/>
    <w:pitch w:val="variable"/>
  </w:font>
  <w:font w:name="TimesET">
    <w:altName w:val="Times New Roman"/>
    <w:charset w:val="01" w:characterSet="utf-8"/>
    <w:family w:val="roman"/>
    <w:pitch w:val="variable"/>
  </w:font>
  <w:font w:name="Tahoma">
    <w:charset w:val="01" w:characterSet="utf-8"/>
    <w:family w:val="swiss"/>
    <w:pitch w:val="variable"/>
  </w:font>
  <w:font w:name="TimesET">
    <w:altName w:val="Times New Roman"/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verflowPunct w:val="false"/>
      <w:spacing w:lineRule="auto" w:line="240" w:before="240" w:after="60"/>
      <w:jc w:val="center"/>
      <w:textAlignment w:val="baseline"/>
      <w:outlineLvl w:val="2"/>
    </w:pPr>
    <w:rPr>
      <w:rFonts w:ascii="Palatino Italic;Arial" w:hAnsi="Palatino Italic;Arial" w:eastAsia="Times New Roman" w:cs="Palatino Italic;Arial"/>
      <w:b/>
      <w:i/>
      <w:sz w:val="24"/>
      <w:szCs w:val="20"/>
      <w:lang w:val="ru-RU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</w:rPr>
  </w:style>
  <w:style w:type="character" w:styleId="WW8Num2z1">
    <w:name w:val="WW8Num2z1"/>
    <w:qFormat/>
    <w:rPr>
      <w:rFonts w:cs="Times New Roman"/>
    </w:rPr>
  </w:style>
  <w:style w:type="character" w:styleId="WW8Num4z0">
    <w:name w:val="WW8Num4z0"/>
    <w:qFormat/>
    <w:rPr>
      <w:rFonts w:ascii="Times New Roman" w:hAnsi="Times New Roman" w:eastAsia="Times New Roman" w:cs="Times New Roman"/>
      <w:b w:val="false"/>
      <w:sz w:val="24"/>
    </w:rPr>
  </w:style>
  <w:style w:type="character" w:styleId="Style13">
    <w:name w:val="Основной шрифт абзаца"/>
    <w:qFormat/>
    <w:rPr/>
  </w:style>
  <w:style w:type="character" w:styleId="3">
    <w:name w:val="Заголовок 3 Знак"/>
    <w:qFormat/>
    <w:rPr>
      <w:rFonts w:ascii="Palatino Italic;Arial" w:hAnsi="Palatino Italic;Arial" w:eastAsia="Times New Roman" w:cs="Palatino Italic;Arial"/>
      <w:b/>
      <w:i/>
      <w:sz w:val="24"/>
    </w:rPr>
  </w:style>
  <w:style w:type="character" w:styleId="Style14">
    <w:name w:val="Название Знак"/>
    <w:qFormat/>
    <w:rPr>
      <w:rFonts w:ascii="Times New Roman" w:hAnsi="Times New Roman" w:eastAsia="Times New Roman" w:cs="Times New Roman"/>
      <w:b/>
      <w:bCs/>
      <w:sz w:val="24"/>
    </w:rPr>
  </w:style>
  <w:style w:type="character" w:styleId="Style15">
    <w:name w:val="Основной текст Знак"/>
    <w:qFormat/>
    <w:rPr>
      <w:rFonts w:ascii="TimesET;Times New Roman" w:hAnsi="TimesET;Times New Roman" w:eastAsia="Times New Roman" w:cs="TimesET;Times New Roman"/>
      <w:sz w:val="24"/>
    </w:rPr>
  </w:style>
  <w:style w:type="character" w:styleId="Style16">
    <w:name w:val="Текст сноски Знак"/>
    <w:qFormat/>
    <w:rPr>
      <w:rFonts w:ascii="Times New Roman" w:hAnsi="Times New Roman" w:eastAsia="Times New Roman" w:cs="Times New Roman"/>
    </w:rPr>
  </w:style>
  <w:style w:type="character" w:styleId="Style17">
    <w:name w:val="Символ сноски"/>
    <w:qFormat/>
    <w:rPr>
      <w:vertAlign w:val="superscript"/>
    </w:rPr>
  </w:style>
  <w:style w:type="character" w:styleId="Style18">
    <w:name w:val="Текст выноски Знак"/>
    <w:qFormat/>
    <w:rPr>
      <w:rFonts w:ascii="Tahoma" w:hAnsi="Tahoma" w:cs="Tahoma"/>
      <w:sz w:val="16"/>
      <w:szCs w:val="16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2">
    <w:name w:val="Основной текст (2)_"/>
    <w:qFormat/>
    <w:rPr>
      <w:sz w:val="26"/>
      <w:shd w:fill="FFFFFF" w:val="clear"/>
    </w:rPr>
  </w:style>
  <w:style w:type="character" w:styleId="18">
    <w:name w:val="Основной текст (18)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6"/>
      <w:sz w:val="26"/>
      <w:szCs w:val="26"/>
      <w:u w:val="none"/>
      <w:vertAlign w:val="baseline"/>
      <w:lang w:val="ru-RU" w:bidi="ru-RU"/>
    </w:rPr>
  </w:style>
  <w:style w:type="character" w:styleId="15">
    <w:name w:val="Основной текст (15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ru-RU" w:bidi="ru-RU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5EA5"/>
      <w:u w:val="single"/>
    </w:rPr>
  </w:style>
  <w:style w:type="paragraph" w:styleId="Style19">
    <w:name w:val="Заголовок"/>
    <w:basedOn w:val="Normal"/>
    <w:next w:val="BodyText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4"/>
      <w:szCs w:val="20"/>
      <w:lang w:val="ru-RU"/>
    </w:rPr>
  </w:style>
  <w:style w:type="paragraph" w:styleId="BodyText">
    <w:name w:val="Body Text"/>
    <w:basedOn w:val="Normal"/>
    <w:pPr>
      <w:widowControl w:val="false"/>
      <w:overflowPunct w:val="false"/>
      <w:spacing w:lineRule="auto" w:line="240" w:before="0" w:after="120"/>
      <w:textAlignment w:val="baseline"/>
    </w:pPr>
    <w:rPr>
      <w:rFonts w:ascii="TimesET;Times New Roman" w:hAnsi="TimesET;Times New Roman" w:eastAsia="Times New Roman" w:cs="TimesET;Times New Roman"/>
      <w:sz w:val="24"/>
      <w:szCs w:val="20"/>
      <w:lang w:val="ru-RU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Style21">
    <w:name w:val="Без интервала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FootnoteText">
    <w:name w:val="footnote text"/>
    <w:basedOn w:val="Normal"/>
    <w:pPr>
      <w:widowControl w:val="false"/>
      <w:overflowPunct w:val="false"/>
      <w:spacing w:lineRule="auto" w:line="240" w:before="0" w:after="0"/>
      <w:textAlignment w:val="baseline"/>
    </w:pPr>
    <w:rPr>
      <w:rFonts w:ascii="Times New Roman" w:hAnsi="Times New Roman" w:eastAsia="Times New Roman" w:cs="Times New Roman"/>
      <w:sz w:val="20"/>
      <w:szCs w:val="20"/>
      <w:lang w:val="ru-RU"/>
    </w:rPr>
  </w:style>
  <w:style w:type="paragraph" w:styleId="Style22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ru-RU"/>
    </w:rPr>
  </w:style>
  <w:style w:type="paragraph" w:styleId="32">
    <w:name w:val="Основной текст с отступом 3"/>
    <w:basedOn w:val="Normal"/>
    <w:qFormat/>
    <w:pPr>
      <w:spacing w:before="0" w:after="120"/>
      <w:ind w:hanging="0" w:start="283" w:end="0"/>
    </w:pPr>
    <w:rPr>
      <w:sz w:val="16"/>
      <w:szCs w:val="16"/>
      <w:lang w:val="ru-RU"/>
    </w:rPr>
  </w:style>
  <w:style w:type="paragraph" w:styleId="21">
    <w:name w:val="Основной текст (2)"/>
    <w:basedOn w:val="Normal"/>
    <w:qFormat/>
    <w:pPr>
      <w:widowControl w:val="false"/>
      <w:shd w:val="clear" w:fill="FFFFFF"/>
      <w:spacing w:lineRule="atLeast" w:line="240" w:before="420" w:after="420"/>
    </w:pPr>
    <w:rPr>
      <w:sz w:val="26"/>
      <w:szCs w:val="20"/>
      <w:shd w:fill="FFFFFF" w:val="clear"/>
      <w:lang w:val="ru-RU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23">
    <w:name w:val="Абзац списка"/>
    <w:basedOn w:val="Normal"/>
    <w:qFormat/>
    <w:pPr>
      <w:spacing w:lineRule="auto" w:line="240" w:before="0" w:after="0"/>
      <w:ind w:hanging="0" w:start="720" w:end="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Содержимое врезки"/>
    <w:basedOn w:val="Normal"/>
    <w:qFormat/>
    <w:pPr/>
    <w:rPr/>
  </w:style>
  <w:style w:type="paragraph" w:styleId="user2">
    <w:name w:val="Содержимое врезки (user)"/>
    <w:basedOn w:val="Normal"/>
    <w:qFormat/>
    <w:pPr/>
    <w:rPr/>
  </w:style>
  <w:style w:type="paragraph" w:styleId="pright1">
    <w:name w:val="pright1"/>
    <w:basedOn w:val="Normal"/>
    <w:qFormat/>
    <w:pPr>
      <w:spacing w:lineRule="atLeast" w:line="330" w:beforeAutospacing="1" w:after="180"/>
      <w:jc w:val="end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Liberation Serif" w:hAnsi="Liberation Serif" w:eastAsia="Tahoma" w:cs="Noto Sans"/>
      <w:color w:val="auto"/>
      <w:kern w:val="0"/>
      <w:sz w:val="22"/>
      <w:szCs w:val="24"/>
      <w:lang w:val="ru-RU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77</TotalTime>
  <Application>LibreOffice/25.2.3.2$Linux_X86_64 LibreOffice_project/bbb074479178df812d175f709636b368952c2ce3</Application>
  <AppVersion>15.0000</AppVersion>
  <Pages>1</Pages>
  <Words>151</Words>
  <Characters>1228</Characters>
  <CharactersWithSpaces>1435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2025-12-25T10:20:00Z</dcterms:created>
  <dc:creator>user</dc:creator>
  <dc:description/>
  <dc:language>ru-RU</dc:language>
  <cp:lastModifiedBy/>
  <cp:lastPrinted>2025-12-25T10:26:00Z</cp:lastPrinted>
  <dcterms:modified xsi:type="dcterms:W3CDTF">2026-06-01T08:05:07Z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