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354" w:type="dxa"/>
        <w:jc w:val="start"/>
        <w:tblInd w:w="0" w:type="dxa"/>
        <w:tblLayout w:type="fixed"/>
        <w:tblCellMar>
          <w:top w:w="0" w:type="dxa"/>
          <w:start w:w="70" w:type="dxa"/>
          <w:bottom w:w="0" w:type="dxa"/>
          <w:end w:w="70" w:type="dxa"/>
        </w:tblCellMar>
      </w:tblPr>
      <w:tblGrid>
        <w:gridCol w:w="9354"/>
      </w:tblGrid>
      <w:tr>
        <w:trPr/>
        <w:tc>
          <w:tcPr>
            <w:tcW w:w="9354" w:type="dxa"/>
            <w:tcBorders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9354" w:type="dxa"/>
            <w:tcBorders>
              <w:bottom w:val="doub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napToGrid w:val="false"/>
              <w:spacing w:lineRule="auto" w:line="360" w:before="0" w:after="0"/>
              <w:ind w:hanging="0" w:start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</w:r>
          </w:p>
        </w:tc>
      </w:tr>
    </w:tbl>
    <w:p>
      <w:pPr>
        <w:pStyle w:val="Normal"/>
        <w:spacing w:before="0" w:after="0"/>
        <w:rPr>
          <w:vanish/>
        </w:rPr>
      </w:pPr>
      <w:r>
        <w:rPr>
          <w:vanish/>
        </w:rPr>
      </w:r>
    </w:p>
    <w:tbl>
      <w:tblPr>
        <w:tblpPr w:vertAnchor="text" w:horzAnchor="margin" w:rightFromText="180" w:tblpX="0" w:tblpY="-3129"/>
        <w:tblOverlap w:val="never"/>
        <w:tblW w:w="9284" w:type="dxa"/>
        <w:jc w:val="start"/>
        <w:tblInd w:w="70" w:type="dxa"/>
        <w:tblLayout w:type="fixed"/>
        <w:tblCellMar>
          <w:top w:w="0" w:type="dxa"/>
          <w:start w:w="70" w:type="dxa"/>
          <w:bottom w:w="0" w:type="dxa"/>
          <w:end w:w="70" w:type="dxa"/>
        </w:tblCellMar>
      </w:tblPr>
      <w:tblGrid>
        <w:gridCol w:w="9284"/>
      </w:tblGrid>
      <w:tr>
        <w:trPr/>
        <w:tc>
          <w:tcPr>
            <w:tcW w:w="9284" w:type="dxa"/>
            <w:tcBorders/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tbl>
            <w:tblPr>
              <w:tblW w:w="9284" w:type="dxa"/>
              <w:jc w:val="start"/>
              <w:tblInd w:w="0" w:type="dxa"/>
              <w:tblLayout w:type="fixed"/>
              <w:tblCellMar>
                <w:top w:w="0" w:type="dxa"/>
                <w:start w:w="70" w:type="dxa"/>
                <w:bottom w:w="0" w:type="dxa"/>
                <w:end w:w="70" w:type="dxa"/>
              </w:tblCellMar>
            </w:tblPr>
            <w:tblGrid>
              <w:gridCol w:w="9284"/>
            </w:tblGrid>
            <w:tr>
              <w:trPr/>
              <w:tc>
                <w:tcPr>
                  <w:tcW w:w="9284" w:type="dxa"/>
                  <w:tcBorders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" w:hAnsi="Times New Roman" w:eastAsia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b/>
                      <w:sz w:val="24"/>
                      <w:szCs w:val="24"/>
                      <w:lang w:eastAsia="ru-RU"/>
                    </w:rPr>
                    <w:t>КЕМЕРОВСКАЯ ОБЛАСТЬ - КУЗБАСС</w:t>
                  </w:r>
                </w:p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" w:hAnsi="Times New Roman" w:eastAsia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b/>
                      <w:sz w:val="24"/>
                      <w:szCs w:val="24"/>
                      <w:lang w:eastAsia="ru-RU"/>
                    </w:rPr>
                    <w:t>ТЕРРИТОРИАЛЬНАЯ ИЗБИРАТЕЛЬНАЯ КОМИССИЯ</w:t>
                  </w:r>
                </w:p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" w:hAnsi="Times New Roman" w:eastAsia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b/>
                      <w:sz w:val="24"/>
                      <w:szCs w:val="24"/>
                      <w:lang w:eastAsia="ru-RU"/>
                    </w:rPr>
                    <w:t>ЧЕБУЛИНСКОГО МУНИЦИПАЛЬНОГО ОКРУГА</w:t>
                  </w:r>
                </w:p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" w:hAnsi="Times New Roman" w:eastAsia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b/>
                      <w:sz w:val="24"/>
                      <w:szCs w:val="24"/>
                      <w:lang w:eastAsia="ru-RU"/>
                    </w:rPr>
                  </w:r>
                </w:p>
                <w:p>
                  <w:pPr>
                    <w:pStyle w:val="Normal"/>
                    <w:keepNext w:val="true"/>
                    <w:numPr>
                      <w:ilvl w:val="0"/>
                      <w:numId w:val="0"/>
                    </w:numPr>
                    <w:spacing w:lineRule="auto" w:line="240" w:before="0" w:after="0"/>
                    <w:ind w:hanging="0" w:start="0"/>
                    <w:jc w:val="center"/>
                    <w:outlineLvl w:val="3"/>
                    <w:rPr>
                      <w:rFonts w:ascii="Times New Roman" w:hAnsi="Times New Roman" w:eastAsia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b/>
                      <w:sz w:val="24"/>
                      <w:szCs w:val="24"/>
                      <w:lang w:eastAsia="ru-RU"/>
                    </w:rPr>
                    <w:t>РЕШЕНИЕ</w:t>
                  </w:r>
                </w:p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" w:hAnsi="Times New Roman" w:eastAsia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b/>
                      <w:sz w:val="24"/>
                      <w:szCs w:val="24"/>
                      <w:lang w:eastAsia="ru-RU"/>
                    </w:rPr>
                  </w:r>
                </w:p>
              </w:tc>
            </w:tr>
          </w:tbl>
          <w:p>
            <w:pPr>
              <w:pStyle w:val="Normal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>29.05.2026 г.</w:t>
        <w:tab/>
        <w:tab/>
        <w:tab/>
        <w:tab/>
        <w:tab/>
        <w:tab/>
        <w:tab/>
        <w:tab/>
        <w:tab/>
        <w:t>№ 4/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>1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>7</w:t>
      </w:r>
    </w:p>
    <w:p>
      <w:pPr>
        <w:pStyle w:val="Normal"/>
        <w:spacing w:lineRule="auto" w:line="240" w:before="0" w:after="0"/>
        <w:jc w:val="center"/>
        <w:rPr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>п.г.т.Верх-Чебула</w:t>
      </w:r>
    </w:p>
    <w:p>
      <w:pPr>
        <w:pStyle w:val="Normal"/>
        <w:shd w:val="clear" w:fill="FFFFFF"/>
        <w:overflowPunct w:val="true"/>
        <w:spacing w:lineRule="auto" w:line="240" w:before="0" w:after="0"/>
        <w:ind w:firstLine="720" w:end="0"/>
        <w:jc w:val="center"/>
        <w:textAlignment w:val="baseline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</w:r>
    </w:p>
    <w:p>
      <w:pPr>
        <w:pStyle w:val="BodyText"/>
        <w:spacing w:before="0" w:after="0"/>
        <w:jc w:val="center"/>
        <w:rPr>
          <w:rFonts w:ascii="Times New Roman" w:hAnsi="Times New Roman" w:eastAsia="Calibri" w:cs="Times New Roman"/>
          <w:b/>
          <w:color w:val="000000"/>
          <w:sz w:val="24"/>
          <w:szCs w:val="24"/>
        </w:rPr>
      </w:pPr>
      <w:r>
        <w:rPr>
          <w:rFonts w:eastAsia="Calibri" w:cs="Times New Roman" w:ascii="Times New Roman" w:hAnsi="Times New Roman"/>
          <w:b/>
          <w:color w:val="000000"/>
          <w:sz w:val="24"/>
          <w:szCs w:val="24"/>
        </w:rPr>
        <w:t>Об освобождении от обязанностей председателя участковой избирательной комиссии</w:t>
      </w:r>
    </w:p>
    <w:p>
      <w:pPr>
        <w:pStyle w:val="BodyText"/>
        <w:jc w:val="center"/>
        <w:rPr>
          <w:rFonts w:ascii="Times New Roman" w:hAnsi="Times New Roman" w:eastAsia="Calibri" w:cs="Times New Roman"/>
          <w:b/>
          <w:color w:val="000000"/>
          <w:sz w:val="24"/>
          <w:szCs w:val="24"/>
        </w:rPr>
      </w:pPr>
      <w:r>
        <w:rPr>
          <w:rFonts w:eastAsia="Calibri" w:cs="Times New Roman" w:ascii="Times New Roman" w:hAnsi="Times New Roman"/>
          <w:b/>
          <w:color w:val="000000"/>
          <w:sz w:val="24"/>
          <w:szCs w:val="24"/>
        </w:rPr>
        <w:t xml:space="preserve">избирательного участка № 1582 </w:t>
      </w:r>
    </w:p>
    <w:p>
      <w:pPr>
        <w:pStyle w:val="BodyText"/>
        <w:widowControl/>
        <w:suppressAutoHyphens w:val="true"/>
        <w:jc w:val="both"/>
        <w:rPr>
          <w:rFonts w:ascii="Times New Roman" w:hAnsi="Times New Roman" w:eastAsia="Calibri" w:cs="Times New Roman"/>
          <w:b w:val="false"/>
          <w:bCs w:val="false"/>
          <w:color w:val="000000"/>
          <w:szCs w:val="24"/>
        </w:rPr>
      </w:pPr>
      <w:r>
        <w:rPr>
          <w:rFonts w:eastAsia="Calibri" w:cs="Times New Roman" w:ascii="Times New Roman" w:hAnsi="Times New Roman"/>
          <w:b w:val="false"/>
          <w:bCs w:val="false"/>
          <w:color w:val="000000"/>
          <w:szCs w:val="24"/>
        </w:rPr>
      </w:r>
    </w:p>
    <w:p>
      <w:pPr>
        <w:pStyle w:val="BodyText"/>
        <w:widowControl/>
        <w:suppressAutoHyphens w:val="true"/>
        <w:jc w:val="both"/>
        <w:rPr>
          <w:rFonts w:ascii="Times New Roman" w:hAnsi="Times New Roman" w:eastAsia="Calibri" w:cs="Times New Roman"/>
          <w:b w:val="false"/>
          <w:bCs w:val="false"/>
          <w:color w:val="000000"/>
          <w:szCs w:val="24"/>
        </w:rPr>
      </w:pPr>
      <w:r>
        <w:rPr>
          <w:rFonts w:eastAsia="Calibri" w:cs="Times New Roman" w:ascii="Times New Roman" w:hAnsi="Times New Roman"/>
          <w:b w:val="false"/>
          <w:bCs w:val="false"/>
          <w:color w:val="000000"/>
          <w:szCs w:val="24"/>
        </w:rPr>
        <w:tab/>
        <w:t>В соответствии с пунктом 7 статьи 28 Федерального закона от 12 июня 2002 года No 67-ФЗ «Об основных гарантиях избирательных прав и права на участие в референдуме граждан Российской Федерации», на основании личного заявления председателя участковой избирательной комиссии № 1582, территориальная избирательная комиссия Чебулинского муниципального округа</w:t>
      </w:r>
    </w:p>
    <w:p>
      <w:pPr>
        <w:pStyle w:val="BodyText"/>
        <w:widowControl/>
        <w:suppressAutoHyphens w:val="true"/>
        <w:jc w:val="both"/>
        <w:rPr>
          <w:rFonts w:ascii="Times New Roman" w:hAnsi="Times New Roman" w:eastAsia="Calibri" w:cs="Times New Roman"/>
          <w:b w:val="false"/>
          <w:bCs w:val="false"/>
          <w:color w:val="000000"/>
          <w:szCs w:val="24"/>
        </w:rPr>
      </w:pPr>
      <w:r>
        <w:rPr>
          <w:rFonts w:eastAsia="Calibri" w:cs="Times New Roman" w:ascii="Times New Roman" w:hAnsi="Times New Roman"/>
          <w:b w:val="false"/>
          <w:bCs w:val="false"/>
          <w:color w:val="000000"/>
          <w:szCs w:val="24"/>
        </w:rPr>
        <w:t>РЕШИЛА:</w:t>
      </w:r>
    </w:p>
    <w:p>
      <w:pPr>
        <w:pStyle w:val="BodyText"/>
        <w:widowControl/>
        <w:suppressAutoHyphens w:val="true"/>
        <w:jc w:val="both"/>
        <w:rPr>
          <w:rFonts w:ascii="Times New Roman" w:hAnsi="Times New Roman" w:eastAsia="Calibri" w:cs="Times New Roman"/>
          <w:b w:val="false"/>
          <w:bCs w:val="false"/>
          <w:color w:val="000000"/>
          <w:szCs w:val="24"/>
        </w:rPr>
      </w:pPr>
      <w:r>
        <w:rPr>
          <w:rFonts w:eastAsia="Calibri" w:cs="Times New Roman" w:ascii="Times New Roman" w:hAnsi="Times New Roman"/>
          <w:b w:val="false"/>
          <w:bCs w:val="false"/>
          <w:color w:val="000000"/>
          <w:szCs w:val="24"/>
        </w:rPr>
        <w:t xml:space="preserve">1.Освободить от обязанностей председателя УИК № 1582 Першину Ольгу Ивановну , предложенную в состав УИК 1582 </w:t>
      </w:r>
      <w:r>
        <w:rPr>
          <w:rFonts w:eastAsia="Calibri" w:cs="Times New Roman" w:ascii="Times New Roman" w:hAnsi="Times New Roman"/>
          <w:color w:val="000000"/>
          <w:szCs w:val="24"/>
        </w:rPr>
        <w:t>Региональным отделением Общественной организации "Союз женщин России" "Союз женщин Кузбасса"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Cs w:val="24"/>
        </w:rPr>
        <w:t xml:space="preserve">  до истечения срока его полномочий на основании личного письменного заявления, поданного в Территориальную избирательную комиссию Чебулинского муниципального округа.</w:t>
      </w:r>
    </w:p>
    <w:p>
      <w:pPr>
        <w:pStyle w:val="BodyText"/>
        <w:widowControl/>
        <w:suppressAutoHyphens w:val="true"/>
        <w:jc w:val="both"/>
        <w:rPr>
          <w:rFonts w:ascii="Times New Roman" w:hAnsi="Times New Roman" w:eastAsia="Calibri" w:cs="Times New Roman"/>
          <w:b w:val="false"/>
          <w:bCs w:val="false"/>
          <w:color w:val="000000"/>
          <w:szCs w:val="24"/>
        </w:rPr>
      </w:pPr>
      <w:r>
        <w:rPr>
          <w:rFonts w:eastAsia="Calibri" w:cs="Times New Roman" w:ascii="Times New Roman" w:hAnsi="Times New Roman"/>
          <w:b w:val="false"/>
          <w:bCs w:val="false"/>
          <w:color w:val="000000"/>
          <w:szCs w:val="24"/>
        </w:rPr>
        <w:t>2. Направить настоящее решение в избирательную комиссию Кемеровской области - Кузбасса.</w:t>
      </w:r>
    </w:p>
    <w:p>
      <w:pPr>
        <w:pStyle w:val="BodyText"/>
        <w:widowControl/>
        <w:suppressAutoHyphens w:val="true"/>
        <w:jc w:val="both"/>
        <w:rPr>
          <w:rFonts w:ascii="Times New Roman" w:hAnsi="Times New Roman" w:eastAsia="Calibri" w:cs="Times New Roman"/>
          <w:b w:val="false"/>
          <w:bCs w:val="false"/>
          <w:color w:val="000000"/>
          <w:szCs w:val="24"/>
        </w:rPr>
      </w:pPr>
      <w:r>
        <w:rPr>
          <w:rFonts w:eastAsia="Calibri" w:cs="Times New Roman" w:ascii="Times New Roman" w:hAnsi="Times New Roman"/>
          <w:b w:val="false"/>
          <w:bCs w:val="false"/>
          <w:color w:val="000000"/>
          <w:szCs w:val="24"/>
        </w:rPr>
        <w:t>3. Разместить настоящее решение на официальном сайте администрации Чебулинского муниципального района в информационно-телекоммуникационной сети «Интернет».</w:t>
      </w:r>
    </w:p>
    <w:p>
      <w:pPr>
        <w:pStyle w:val="BodyText"/>
        <w:widowControl/>
        <w:suppressAutoHyphens w:val="true"/>
        <w:jc w:val="both"/>
        <w:rPr>
          <w:rFonts w:ascii="Times New Roman" w:hAnsi="Times New Roman" w:eastAsia="Calibri" w:cs="Times New Roman"/>
          <w:b w:val="false"/>
          <w:bCs w:val="false"/>
          <w:color w:val="000000"/>
          <w:szCs w:val="24"/>
        </w:rPr>
      </w:pPr>
      <w:r>
        <w:rPr>
          <w:rFonts w:eastAsia="Calibri" w:cs="Times New Roman" w:ascii="Times New Roman" w:hAnsi="Times New Roman"/>
          <w:b w:val="false"/>
          <w:bCs w:val="false"/>
          <w:color w:val="000000"/>
          <w:szCs w:val="24"/>
        </w:rPr>
        <w:t>4. Контроль за выполнением настоящего решения возложить на секретаря территориальной избирательной комиссии Чебулинского муниципального округа И.Ю.Варакину.</w:t>
      </w:r>
    </w:p>
    <w:p>
      <w:pPr>
        <w:pStyle w:val="Style20"/>
        <w:jc w:val="both"/>
        <w:rPr>
          <w:rFonts w:ascii="Times New Roman" w:hAnsi="Times New Roman" w:cs="Times New Roman"/>
          <w:b w:val="false"/>
          <w:bCs w:val="false"/>
          <w:color w:val="000000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</w:rPr>
      </w:r>
    </w:p>
    <w:p>
      <w:pPr>
        <w:pStyle w:val="Normal"/>
        <w:tabs>
          <w:tab w:val="clear" w:pos="708"/>
          <w:tab w:val="left" w:pos="993" w:leader="none"/>
        </w:tabs>
        <w:overflowPunct w:val="false"/>
        <w:spacing w:lineRule="auto" w:line="240" w:before="0" w:after="0"/>
        <w:ind w:firstLine="709" w:end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ind w:firstLine="567" w:end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tabs>
          <w:tab w:val="clear" w:pos="708"/>
          <w:tab w:val="left" w:pos="993" w:leader="none"/>
        </w:tabs>
        <w:overflowPunct w:val="false"/>
        <w:spacing w:lineRule="auto" w:line="360" w:before="0" w:after="0"/>
        <w:ind w:start="720" w:end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cs="Times New Roman" w:ascii="Times New Roman" w:hAnsi="Times New Roman"/>
          <w:bCs/>
          <w:color w:val="000000"/>
          <w:sz w:val="24"/>
          <w:szCs w:val="24"/>
        </w:rPr>
      </w:r>
    </w:p>
    <w:p>
      <w:pPr>
        <w:pStyle w:val="Style2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firstLine="567" w:end="0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Председатель территориальной </w:t>
      </w:r>
    </w:p>
    <w:p>
      <w:pPr>
        <w:pStyle w:val="Normal"/>
        <w:spacing w:lineRule="auto" w:line="240" w:before="0" w:after="0"/>
        <w:ind w:firstLine="567" w:end="0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избирательной комиссии</w:t>
      </w:r>
    </w:p>
    <w:p>
      <w:pPr>
        <w:pStyle w:val="Normal"/>
        <w:spacing w:lineRule="auto" w:line="240" w:before="0" w:after="0"/>
        <w:ind w:firstLine="567" w:end="0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Чебулинского муниципального округа                                Ткачева С.А.</w:t>
      </w:r>
    </w:p>
    <w:p>
      <w:pPr>
        <w:pStyle w:val="Normal"/>
        <w:spacing w:lineRule="auto" w:line="240" w:before="0" w:after="0"/>
        <w:ind w:firstLine="567" w:end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firstLine="567" w:end="0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Секретарь территориальной </w:t>
      </w:r>
    </w:p>
    <w:p>
      <w:pPr>
        <w:pStyle w:val="Normal"/>
        <w:spacing w:lineRule="auto" w:line="240" w:before="0" w:after="0"/>
        <w:ind w:firstLine="567" w:end="0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избирательной комиссии</w:t>
      </w:r>
    </w:p>
    <w:p>
      <w:pPr>
        <w:pStyle w:val="Normal"/>
        <w:spacing w:lineRule="auto" w:line="240" w:before="0" w:after="0"/>
        <w:ind w:firstLine="567" w:end="0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Чебулинского муниципального округа                                 Варакина И.Ю.</w:t>
      </w:r>
    </w:p>
    <w:p>
      <w:pPr>
        <w:pStyle w:val="Normal"/>
        <w:spacing w:lineRule="auto" w:line="240" w:before="0" w:after="0"/>
        <w:ind w:firstLine="567" w:end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firstLine="567" w:end="0"/>
        <w:jc w:val="end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firstLine="567" w:end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libri">
    <w:charset w:val="01" w:characterSet="utf-8"/>
    <w:family w:val="swiss"/>
    <w:pitch w:val="variable"/>
  </w:font>
  <w:font w:name="Palatino Italic">
    <w:altName w:val="Arial"/>
    <w:charset w:val="01" w:characterSet="utf-8"/>
    <w:family w:val="swiss"/>
    <w:pitch w:val="variable"/>
  </w:font>
  <w:font w:name="Times New Roman">
    <w:charset w:val="01" w:characterSet="utf-8"/>
    <w:family w:val="roman"/>
    <w:pitch w:val="variable"/>
  </w:font>
  <w:font w:name="Palatino Italic">
    <w:altName w:val="Arial"/>
    <w:charset w:val="01" w:characterSet="utf-8"/>
    <w:family w:val="roman"/>
    <w:pitch w:val="variable"/>
  </w:font>
  <w:font w:name="TimesET">
    <w:altName w:val="Times New Roman"/>
    <w:charset w:val="01" w:characterSet="utf-8"/>
    <w:family w:val="roman"/>
    <w:pitch w:val="variable"/>
  </w:font>
  <w:font w:name="Tahoma">
    <w:charset w:val="01" w:characterSet="utf-8"/>
    <w:family w:val="swiss"/>
    <w:pitch w:val="variable"/>
  </w:font>
  <w:font w:name="Liberation Sans">
    <w:altName w:val="Arial"/>
    <w:charset w:val="01" w:characterSet="utf-8"/>
    <w:family w:val="swiss"/>
    <w:pitch w:val="variable"/>
  </w:font>
  <w:font w:name="TimesET">
    <w:altName w:val="Times New Roman"/>
    <w:charset w:val="01" w:characterSet="utf-8"/>
    <w:family w:val="swiss"/>
    <w:pitch w:val="variable"/>
  </w:font>
  <w:font w:name="Arial">
    <w:charset w:val="01" w:characterSet="utf-8"/>
    <w:family w:val="swiss"/>
    <w:pitch w:val="variable"/>
  </w:font>
  <w:font w:name="Courier New"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6"/>
  <w:defaultTabStop w:val="708"/>
  <w:autoHyphenation w:val="true"/>
  <w:hyphenationZone w:val="0"/>
  <w:compat>
    <w:compatSetting w:name="compatibilityMode" w:uri="http://schemas.microsoft.com/office/word" w:val="1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Tahoma" w:cs="Noto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  <w:jc w:val="start"/>
    </w:pPr>
    <w:rPr>
      <w:rFonts w:ascii="Calibri" w:hAnsi="Calibri" w:eastAsia="Calibri" w:cs="Times New Roman"/>
      <w:color w:val="auto"/>
      <w:kern w:val="0"/>
      <w:sz w:val="22"/>
      <w:szCs w:val="22"/>
      <w:lang w:val="ru-RU" w:eastAsia="zh-CN" w:bidi="ar-SA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verflowPunct w:val="true"/>
      <w:spacing w:lineRule="auto" w:line="240" w:before="240" w:after="60"/>
      <w:jc w:val="center"/>
      <w:textAlignment w:val="baseline"/>
      <w:outlineLvl w:val="2"/>
    </w:pPr>
    <w:rPr>
      <w:rFonts w:ascii="Palatino Italic;Arial" w:hAnsi="Palatino Italic;Arial" w:eastAsia="Times New Roman" w:cs="Palatino Italic;Arial"/>
      <w:b/>
      <w:i/>
      <w:sz w:val="24"/>
      <w:szCs w:val="20"/>
      <w:lang w:val="ru-RU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2z0">
    <w:name w:val="WW8Num2z0"/>
    <w:qFormat/>
    <w:rPr>
      <w:rFonts w:ascii="Times New Roman" w:hAnsi="Times New Roman" w:eastAsia="Times New Roman" w:cs="Times New Roman"/>
      <w:color w:val="000000"/>
    </w:rPr>
  </w:style>
  <w:style w:type="character" w:styleId="WW8Num2z1">
    <w:name w:val="WW8Num2z1"/>
    <w:qFormat/>
    <w:rPr>
      <w:rFonts w:cs="Times New Roman"/>
    </w:rPr>
  </w:style>
  <w:style w:type="character" w:styleId="WW8Num4z0">
    <w:name w:val="WW8Num4z0"/>
    <w:qFormat/>
    <w:rPr>
      <w:rFonts w:ascii="Times New Roman" w:hAnsi="Times New Roman" w:eastAsia="Times New Roman" w:cs="Times New Roman"/>
      <w:b w:val="false"/>
      <w:sz w:val="24"/>
    </w:rPr>
  </w:style>
  <w:style w:type="character" w:styleId="Style13">
    <w:name w:val="Основной шрифт абзаца"/>
    <w:qFormat/>
    <w:rPr/>
  </w:style>
  <w:style w:type="character" w:styleId="3">
    <w:name w:val="Заголовок 3 Знак"/>
    <w:qFormat/>
    <w:rPr>
      <w:rFonts w:ascii="Palatino Italic;Arial" w:hAnsi="Palatino Italic;Arial" w:eastAsia="Times New Roman" w:cs="Palatino Italic;Arial"/>
      <w:b/>
      <w:i/>
      <w:sz w:val="24"/>
    </w:rPr>
  </w:style>
  <w:style w:type="character" w:styleId="Style14">
    <w:name w:val="Название Знак"/>
    <w:qFormat/>
    <w:rPr>
      <w:rFonts w:ascii="Times New Roman" w:hAnsi="Times New Roman" w:eastAsia="Times New Roman" w:cs="Times New Roman"/>
      <w:b/>
      <w:bCs/>
      <w:sz w:val="24"/>
    </w:rPr>
  </w:style>
  <w:style w:type="character" w:styleId="Style15">
    <w:name w:val="Основной текст Знак"/>
    <w:qFormat/>
    <w:rPr>
      <w:rFonts w:ascii="TimesET;Times New Roman" w:hAnsi="TimesET;Times New Roman" w:eastAsia="Times New Roman" w:cs="TimesET;Times New Roman"/>
      <w:sz w:val="24"/>
    </w:rPr>
  </w:style>
  <w:style w:type="character" w:styleId="Style16">
    <w:name w:val="Текст сноски Знак"/>
    <w:qFormat/>
    <w:rPr>
      <w:rFonts w:ascii="Times New Roman" w:hAnsi="Times New Roman" w:eastAsia="Times New Roman" w:cs="Times New Roman"/>
    </w:rPr>
  </w:style>
  <w:style w:type="character" w:styleId="user">
    <w:name w:val="Символ сноски (user)"/>
    <w:qFormat/>
    <w:rPr>
      <w:vertAlign w:val="superscript"/>
    </w:rPr>
  </w:style>
  <w:style w:type="character" w:styleId="Style17">
    <w:name w:val="Текст выноски Знак"/>
    <w:qFormat/>
    <w:rPr>
      <w:rFonts w:ascii="Tahoma" w:hAnsi="Tahoma" w:cs="Tahoma"/>
      <w:sz w:val="16"/>
      <w:szCs w:val="16"/>
    </w:rPr>
  </w:style>
  <w:style w:type="character" w:styleId="31">
    <w:name w:val="Основной текст с отступом 3 Знак"/>
    <w:qFormat/>
    <w:rPr>
      <w:sz w:val="16"/>
      <w:szCs w:val="16"/>
    </w:rPr>
  </w:style>
  <w:style w:type="character" w:styleId="2">
    <w:name w:val="Основной текст (2)_"/>
    <w:qFormat/>
    <w:rPr>
      <w:sz w:val="26"/>
      <w:shd w:fill="FFFFFF" w:val="clear"/>
    </w:rPr>
  </w:style>
  <w:style w:type="character" w:styleId="18">
    <w:name w:val="Основной текст (18)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6"/>
      <w:sz w:val="26"/>
      <w:szCs w:val="26"/>
      <w:u w:val="none"/>
      <w:vertAlign w:val="baseline"/>
      <w:lang w:val="ru-RU" w:bidi="ru-RU"/>
    </w:rPr>
  </w:style>
  <w:style w:type="character" w:styleId="15">
    <w:name w:val="Основной текст (15)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4"/>
      <w:sz w:val="24"/>
      <w:szCs w:val="24"/>
      <w:u w:val="none"/>
      <w:vertAlign w:val="baseline"/>
      <w:lang w:val="ru-RU" w:bidi="ru-RU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5EA5"/>
      <w:u w:val="single"/>
    </w:rPr>
  </w:style>
  <w:style w:type="paragraph" w:styleId="Style18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BodyText">
    <w:name w:val="Body Text"/>
    <w:basedOn w:val="Normal"/>
    <w:pPr>
      <w:widowControl w:val="false"/>
      <w:overflowPunct w:val="true"/>
      <w:spacing w:lineRule="auto" w:line="240" w:before="0" w:after="120"/>
      <w:textAlignment w:val="baseline"/>
    </w:pPr>
    <w:rPr>
      <w:rFonts w:ascii="TimesET;Times New Roman" w:hAnsi="TimesET;Times New Roman" w:eastAsia="Times New Roman" w:cs="TimesET;Times New Roman"/>
      <w:sz w:val="24"/>
      <w:szCs w:val="20"/>
      <w:lang w:val="ru-RU"/>
    </w:rPr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Noto Sans"/>
    </w:rPr>
  </w:style>
  <w:style w:type="paragraph" w:styleId="user1">
    <w:name w:val="Заголовок (user)"/>
    <w:basedOn w:val="Normal"/>
    <w:next w:val="BodyText"/>
    <w:qFormat/>
    <w:pPr>
      <w:spacing w:lineRule="auto" w:line="240" w:before="0" w:after="0"/>
      <w:jc w:val="center"/>
    </w:pPr>
    <w:rPr>
      <w:rFonts w:ascii="Times New Roman" w:hAnsi="Times New Roman" w:eastAsia="Times New Roman" w:cs="Times New Roman"/>
      <w:b/>
      <w:bCs/>
      <w:sz w:val="24"/>
      <w:szCs w:val="20"/>
      <w:lang w:val="ru-RU"/>
    </w:rPr>
  </w:style>
  <w:style w:type="paragraph" w:styleId="user2">
    <w:name w:val="Указатель (user)"/>
    <w:basedOn w:val="Normal"/>
    <w:qFormat/>
    <w:pPr>
      <w:suppressLineNumbers/>
    </w:pPr>
    <w:rPr>
      <w:rFonts w:cs="Noto Sans"/>
    </w:rPr>
  </w:style>
  <w:style w:type="paragraph" w:styleId="Style20">
    <w:name w:val="Без интервала"/>
    <w:qFormat/>
    <w:pPr>
      <w:widowControl/>
      <w:suppressAutoHyphens w:val="true"/>
      <w:bidi w:val="0"/>
      <w:spacing w:before="0" w:after="0"/>
      <w:jc w:val="start"/>
    </w:pPr>
    <w:rPr>
      <w:rFonts w:ascii="Calibri" w:hAnsi="Calibri" w:eastAsia="Calibri" w:cs="Times New Roman"/>
      <w:color w:val="auto"/>
      <w:kern w:val="0"/>
      <w:sz w:val="22"/>
      <w:szCs w:val="22"/>
      <w:lang w:val="ru-RU" w:eastAsia="zh-CN" w:bidi="ar-SA"/>
    </w:rPr>
  </w:style>
  <w:style w:type="paragraph" w:styleId="ConsPlusTitle">
    <w:name w:val="ConsPlusTitle"/>
    <w:qFormat/>
    <w:pPr>
      <w:widowControl w:val="false"/>
      <w:suppressAutoHyphens w:val="true"/>
      <w:bidi w:val="0"/>
      <w:spacing w:before="0" w:after="0"/>
      <w:jc w:val="start"/>
    </w:pPr>
    <w:rPr>
      <w:rFonts w:ascii="Arial" w:hAnsi="Arial" w:eastAsia="Times New Roman" w:cs="Arial"/>
      <w:b/>
      <w:bCs/>
      <w:color w:val="auto"/>
      <w:kern w:val="0"/>
      <w:sz w:val="20"/>
      <w:szCs w:val="20"/>
      <w:lang w:val="ru-RU" w:eastAsia="zh-CN" w:bidi="ar-SA"/>
    </w:rPr>
  </w:style>
  <w:style w:type="paragraph" w:styleId="FootnoteText">
    <w:name w:val="footnote text"/>
    <w:basedOn w:val="Normal"/>
    <w:pPr>
      <w:widowControl w:val="false"/>
      <w:overflowPunct w:val="true"/>
      <w:spacing w:lineRule="auto" w:line="240" w:before="0" w:after="0"/>
      <w:textAlignment w:val="baseline"/>
    </w:pPr>
    <w:rPr>
      <w:rFonts w:ascii="Times New Roman" w:hAnsi="Times New Roman" w:eastAsia="Times New Roman" w:cs="Times New Roman"/>
      <w:sz w:val="20"/>
      <w:szCs w:val="20"/>
      <w:lang w:val="ru-RU"/>
    </w:rPr>
  </w:style>
  <w:style w:type="paragraph" w:styleId="Style21">
    <w:name w:val="Текст выноски"/>
    <w:basedOn w:val="Normal"/>
    <w:qFormat/>
    <w:pPr>
      <w:spacing w:lineRule="auto" w:line="240" w:before="0" w:after="0"/>
    </w:pPr>
    <w:rPr>
      <w:rFonts w:ascii="Tahoma" w:hAnsi="Tahoma" w:cs="Tahoma"/>
      <w:sz w:val="16"/>
      <w:szCs w:val="16"/>
      <w:lang w:val="ru-RU"/>
    </w:rPr>
  </w:style>
  <w:style w:type="paragraph" w:styleId="32">
    <w:name w:val="Основной текст с отступом 3"/>
    <w:basedOn w:val="Normal"/>
    <w:qFormat/>
    <w:pPr>
      <w:spacing w:before="0" w:after="120"/>
      <w:ind w:hanging="0" w:start="283" w:end="0"/>
    </w:pPr>
    <w:rPr>
      <w:sz w:val="16"/>
      <w:szCs w:val="16"/>
      <w:lang w:val="ru-RU"/>
    </w:rPr>
  </w:style>
  <w:style w:type="paragraph" w:styleId="21">
    <w:name w:val="Основной текст (2)"/>
    <w:basedOn w:val="Normal"/>
    <w:qFormat/>
    <w:pPr>
      <w:widowControl w:val="false"/>
      <w:shd w:val="clear" w:fill="FFFFFF"/>
      <w:spacing w:lineRule="atLeast" w:line="240" w:before="420" w:after="420"/>
    </w:pPr>
    <w:rPr>
      <w:sz w:val="26"/>
      <w:szCs w:val="20"/>
      <w:shd w:fill="FFFFFF" w:val="clear"/>
      <w:lang w:val="ru-RU"/>
    </w:rPr>
  </w:style>
  <w:style w:type="paragraph" w:styleId="ConsPlusNonformat">
    <w:name w:val="ConsPlusNonformat"/>
    <w:qFormat/>
    <w:pPr>
      <w:widowControl w:val="false"/>
      <w:suppressAutoHyphens w:val="true"/>
      <w:bidi w:val="0"/>
      <w:spacing w:before="0" w:after="0"/>
      <w:jc w:val="star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zh-CN" w:bidi="ar-SA"/>
    </w:rPr>
  </w:style>
  <w:style w:type="paragraph" w:styleId="Style22">
    <w:name w:val="Абзац списка"/>
    <w:basedOn w:val="Normal"/>
    <w:qFormat/>
    <w:pPr>
      <w:spacing w:lineRule="auto" w:line="240" w:before="0" w:after="0"/>
      <w:ind w:hanging="0" w:start="720" w:end="0"/>
      <w:contextualSpacing/>
    </w:pPr>
    <w:rPr>
      <w:rFonts w:ascii="Times New Roman" w:hAnsi="Times New Roman" w:eastAsia="Times New Roman" w:cs="Times New Roman"/>
      <w:sz w:val="24"/>
      <w:szCs w:val="24"/>
    </w:rPr>
  </w:style>
  <w:style w:type="paragraph" w:styleId="user3">
    <w:name w:val="Содержимое таблицы (user)"/>
    <w:basedOn w:val="Normal"/>
    <w:qFormat/>
    <w:pPr>
      <w:widowControl w:val="false"/>
      <w:suppressLineNumbers/>
    </w:pPr>
    <w:rPr/>
  </w:style>
  <w:style w:type="paragraph" w:styleId="user4">
    <w:name w:val="Заголовок таблицы (user)"/>
    <w:basedOn w:val="user3"/>
    <w:qFormat/>
    <w:pPr>
      <w:suppressLineNumbers/>
      <w:jc w:val="center"/>
    </w:pPr>
    <w:rPr>
      <w:b/>
      <w:bCs/>
    </w:rPr>
  </w:style>
  <w:style w:type="paragraph" w:styleId="user5">
    <w:name w:val="Содержимое врезки (user)"/>
    <w:basedOn w:val="Normal"/>
    <w:qFormat/>
    <w:pPr/>
    <w:rPr/>
  </w:style>
  <w:style w:type="paragraph" w:styleId="Style23">
    <w:name w:val="Содержимое врезки"/>
    <w:basedOn w:val="Normal"/>
    <w:qFormat/>
    <w:pPr/>
    <w:rPr/>
  </w:style>
  <w:style w:type="paragraph" w:styleId="pright1">
    <w:name w:val="pright1"/>
    <w:basedOn w:val="Normal"/>
    <w:qFormat/>
    <w:pPr>
      <w:spacing w:lineRule="atLeast" w:line="330" w:beforeAutospacing="1" w:after="180"/>
      <w:jc w:val="end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4">
    <w:name w:val="Содержимое таблицы"/>
    <w:basedOn w:val="Normal"/>
    <w:qFormat/>
    <w:pPr>
      <w:widowControl w:val="false"/>
      <w:suppressLineNumbers/>
    </w:pPr>
    <w:rPr/>
  </w:style>
  <w:style w:type="paragraph" w:styleId="Style25">
    <w:name w:val="Заголовок таблицы"/>
    <w:basedOn w:val="Style24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67</TotalTime>
  <Application>LibreOffice/25.2.3.2$Linux_X86_64 LibreOffice_project/bbb074479178df812d175f709636b368952c2ce3</Application>
  <AppVersion>15.0000</AppVersion>
  <Pages>1</Pages>
  <Words>179</Words>
  <Characters>1408</Characters>
  <CharactersWithSpaces>1643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2025-12-25T10:20:00Z</dcterms:created>
  <dc:creator>user</dc:creator>
  <dc:description/>
  <dc:language>ru-RU</dc:language>
  <cp:lastModifiedBy/>
  <cp:lastPrinted>2025-12-25T10:26:00Z</cp:lastPrinted>
  <dcterms:modified xsi:type="dcterms:W3CDTF">2026-05-28T15:06:44Z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