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 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«</w:t>
      </w:r>
      <w:r>
        <w:rPr>
          <w:rFonts w:eastAsia="Times New Roman" w:cs="Times New Roman" w:ascii="Nimbus Roman" w:hAnsi="Nimbus Roman"/>
          <w:b/>
          <w:bCs/>
          <w:color w:val="000000"/>
          <w:sz w:val="28"/>
          <w:szCs w:val="28"/>
        </w:rPr>
        <w:t xml:space="preserve">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cs="Times New Roman" w:ascii="Nimbus Roman" w:hAnsi="Nimbus Roman"/>
          <w:b/>
          <w:bCs/>
          <w:color w:val="000000"/>
          <w:sz w:val="28"/>
          <w:szCs w:val="28"/>
        </w:rPr>
        <w:t>муниципального округа»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публичные слушания назначены на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апреля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года,  с 11 часов 00 минут.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Инициатор проведения публичных слушаний: Совет народных депутатов Чебулинского муниципального округа.</w:t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и обсуждения проекта решения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Совета народных депутатов Чебулинского муниципального округа 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замечаний, предложений от участников публичных слушаний не поступило.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1.Поддержать проект решения Совета народных депутатов Чебулинского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внесенными изменениями.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2.Рекомендовать Совету народных депутатов Чебулинского муниципального округа принять решение 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</w:t>
      </w:r>
      <w:r>
        <w:rPr>
          <w:rFonts w:cs="Times New Roman"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комиссии            _________________        Г.Ю. 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комиссии                  __________________     С.В. Сомова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a2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d1dd1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d1d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2</Pages>
  <Words>246</Words>
  <Characters>1876</Characters>
  <CharactersWithSpaces>2163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2026-04-28T12:39:49Z</cp:lastPrinted>
  <dcterms:modified xsi:type="dcterms:W3CDTF">2026-04-28T12:40:07Z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