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Уведомление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проведении экспертизы нормативного правового акта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 xml:space="preserve">Настоящим отдел экономики администрации Чебулинского муниципального округа извещает о начале обсуждения </w:t>
      </w:r>
      <w:r>
        <w:rPr>
          <w:rFonts w:cs="PT Astra Serif" w:ascii="PT Astra Serif" w:hAnsi="PT Astra Serif"/>
          <w:b w:val="false"/>
          <w:bCs w:val="false"/>
          <w:color w:val="000000"/>
          <w:sz w:val="28"/>
          <w:szCs w:val="28"/>
          <w:u w:val="single"/>
          <w:lang w:eastAsia="zh-CN" w:bidi="hi-IN"/>
        </w:rPr>
        <w:t>Постановлени</w:t>
      </w:r>
      <w:r>
        <w:rPr>
          <w:rFonts w:cs="PT Astra Serif" w:ascii="PT Astra Serif" w:hAnsi="PT Astra Serif"/>
          <w:b w:val="false"/>
          <w:bCs w:val="false"/>
          <w:color w:val="000000"/>
          <w:sz w:val="28"/>
          <w:szCs w:val="28"/>
          <w:u w:val="single"/>
          <w:lang w:eastAsia="zh-CN" w:bidi="hi-IN"/>
        </w:rPr>
        <w:t>я</w:t>
      </w:r>
      <w:r>
        <w:rPr>
          <w:rFonts w:cs="PT Astra Serif" w:ascii="PT Astra Serif" w:hAnsi="PT Astra Serif"/>
          <w:b w:val="false"/>
          <w:bCs w:val="false"/>
          <w:color w:val="000000"/>
          <w:sz w:val="28"/>
          <w:szCs w:val="28"/>
          <w:u w:val="single"/>
          <w:lang w:eastAsia="zh-CN" w:bidi="hi-IN"/>
        </w:rPr>
        <w:t xml:space="preserve"> Администрации Чебулинского муниципального округа от 20.11.2025 № 642-п «Об утверждении Порядка предоставления субсидии юридическим лицам, индивидуальным предпринимателям, физическим лицам –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  <w:lang w:eastAsia="zh-CN" w:bidi="hi-IN"/>
        </w:rPr>
        <w:t>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территории Чебулинского муниципального округа»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  <w:lang w:eastAsia="zh-CN" w:bidi="hi-IN"/>
        </w:rPr>
        <w:t>»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</w:rPr>
        <w:t>.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Срок проведения публичных обсуждений: с 06.</w:t>
      </w:r>
      <w:r>
        <w:rPr>
          <w:rFonts w:ascii="Times New Roman" w:hAnsi="Times New Roman"/>
          <w:color w:val="000000"/>
          <w:sz w:val="28"/>
          <w:szCs w:val="28"/>
        </w:rPr>
        <w:t>02</w:t>
      </w:r>
      <w:r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по 0</w:t>
      </w:r>
      <w:r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03</w:t>
      </w:r>
      <w:r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6</w:t>
      </w:r>
    </w:p>
    <w:p>
      <w:pPr>
        <w:pStyle w:val="ConsPlusNonformat"/>
        <w:ind w:firstLine="567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</w:rPr>
        <w:t>Место размещения уведомления в информационно-телекоммуникационной сети «Интернет»: https://chebula42.ru/r/137/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Описание проблемы, на решение которой направлен нормативный правовой акт: 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 xml:space="preserve">Нормативно-правовым актом утверждается </w:t>
      </w:r>
      <w:r>
        <w:rPr>
          <w:rFonts w:cs="PT Astra Serif" w:ascii="PT Astra Serif" w:hAnsi="PT Astra Serif"/>
          <w:b w:val="false"/>
          <w:bCs w:val="false"/>
          <w:color w:val="000000"/>
          <w:sz w:val="28"/>
          <w:szCs w:val="28"/>
          <w:u w:val="single"/>
          <w:lang w:eastAsia="zh-CN" w:bidi="hi-IN"/>
        </w:rPr>
        <w:t>Поряд</w:t>
      </w:r>
      <w:r>
        <w:rPr>
          <w:rFonts w:cs="PT Astra Serif" w:ascii="PT Astra Serif" w:hAnsi="PT Astra Serif"/>
          <w:b w:val="false"/>
          <w:bCs w:val="false"/>
          <w:color w:val="000000"/>
          <w:sz w:val="28"/>
          <w:szCs w:val="28"/>
          <w:u w:val="single"/>
          <w:lang w:eastAsia="zh-CN" w:bidi="hi-IN"/>
        </w:rPr>
        <w:t>о</w:t>
      </w:r>
      <w:r>
        <w:rPr>
          <w:rFonts w:cs="PT Astra Serif" w:ascii="PT Astra Serif" w:hAnsi="PT Astra Serif"/>
          <w:b w:val="false"/>
          <w:bCs w:val="false"/>
          <w:color w:val="000000"/>
          <w:sz w:val="28"/>
          <w:szCs w:val="28"/>
          <w:u w:val="single"/>
          <w:lang w:eastAsia="zh-CN" w:bidi="hi-IN"/>
        </w:rPr>
        <w:t xml:space="preserve">к предоставления субсидии юридическим лицам, индивидуальным предпринимателям, физическим лицам –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  <w:lang w:eastAsia="zh-CN" w:bidi="hi-IN"/>
        </w:rPr>
        <w:t>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территории Чебулинского муниципального округа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</w:rPr>
        <w:t>»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Цели нормативного правового акта: 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eastAsia="Calibri"/>
          <w:color w:val="000000"/>
          <w:sz w:val="28"/>
          <w:szCs w:val="28"/>
          <w:u w:val="single"/>
        </w:rPr>
        <w:t xml:space="preserve">Порядок </w:t>
      </w:r>
      <w:r>
        <w:rPr>
          <w:rFonts w:eastAsia="Times New Roman" w:cs="PT Astra Serif" w:ascii="PT Astra Serif" w:hAnsi="PT Astra Serif"/>
          <w:color w:val="000000"/>
          <w:sz w:val="28"/>
          <w:szCs w:val="28"/>
          <w:u w:val="single"/>
          <w:lang w:eastAsia="ru-RU"/>
        </w:rPr>
        <w:t>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  <w:r>
        <w:rPr>
          <w:rFonts w:eastAsia="Calibri"/>
          <w:color w:val="000000"/>
          <w:sz w:val="28"/>
          <w:szCs w:val="28"/>
          <w:u w:val="single"/>
        </w:rPr>
        <w:t xml:space="preserve"> </w:t>
      </w:r>
      <w:r>
        <w:rPr>
          <w:rFonts w:eastAsia="Times New Roman" w:cs="PT Astra Serif" w:ascii="PT Astra Serif" w:hAnsi="PT Astra Serif"/>
          <w:color w:val="000000"/>
          <w:sz w:val="28"/>
          <w:szCs w:val="28"/>
          <w:u w:val="single"/>
          <w:lang w:eastAsia="ru-RU"/>
        </w:rPr>
        <w:t xml:space="preserve"> </w:t>
      </w:r>
    </w:p>
    <w:p>
      <w:pPr>
        <w:pStyle w:val="ConsPlusNonformat"/>
        <w:numPr>
          <w:ilvl w:val="0"/>
          <w:numId w:val="1"/>
        </w:numPr>
        <w:ind w:firstLine="567" w:left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Действующие нормативные правовые акты, поручения, другие решения, из которых вытекает необходимость разработки предлагаемого нормативного правового акта в данной области: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eastAsia="Times New Roman" w:cs="PT Astra Serif" w:ascii="PT Astra Serif" w:hAnsi="PT Astra Serif"/>
          <w:color w:val="000000"/>
          <w:sz w:val="28"/>
          <w:szCs w:val="28"/>
          <w:u w:val="single"/>
          <w:lang w:eastAsia="ru-RU"/>
        </w:rPr>
        <w:t>В</w:t>
      </w:r>
      <w:r>
        <w:rPr>
          <w:rFonts w:eastAsia="Times New Roman" w:cs="PT Astra Serif" w:ascii="PT Astra Serif" w:hAnsi="PT Astra Serif"/>
          <w:color w:val="000000"/>
          <w:sz w:val="28"/>
          <w:szCs w:val="28"/>
          <w:u w:val="single"/>
          <w:lang w:eastAsia="ru-RU"/>
        </w:rPr>
        <w:t xml:space="preserve"> соответствии со ст. 78.4  Бюджетного кодекса Российской Федерации, ч. 2 ст. 22 Федерального закона от 13.07.2020 г. № 189-ФЗ «О государственном (муниципальном) социальном заказе на оказание государственных (муниципальных)  услуг в социальной сфере» 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Сведения о необходимости или отсутствии необходимости установления переходного периода: 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не требуется.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Начальник отдела экономики                                                           Л.В. Мурзина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variable"/>
  </w:font>
  <w:font w:name="Times New Roman">
    <w:charset w:val="cc"/>
    <w:family w:val="roman"/>
    <w:pitch w:val="variable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82" w:hanging="915"/>
      </w:pPr>
      <w:rPr>
        <w:sz w:val="28"/>
        <w:szCs w:val="28"/>
        <w:rFonts w:ascii="Tinos" w:hAnsi="Tino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b658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7">
    <w:name w:val="Font Style27"/>
    <w:basedOn w:val="DefaultParagraphFont"/>
    <w:qFormat/>
    <w:rPr>
      <w:rFonts w:ascii="Times New Roman" w:hAnsi="Times New Roman" w:cs="Times New Roman"/>
      <w:b/>
      <w:bCs w:val="false"/>
      <w:color w:val="000000"/>
      <w:sz w:val="26"/>
      <w:szCs w:val="2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bb658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bb658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d21622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Application>LibreOffice/7.6.7.2$Linux_X86_64 LibreOffice_project/60$Build-2</Application>
  <AppVersion>15.0000</AppVersion>
  <Pages>1</Pages>
  <Words>222</Words>
  <Characters>1773</Characters>
  <CharactersWithSpaces>2049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2022-03-15T08:11:00Z</dcterms:created>
  <dc:creator>Nach-Ekonom</dc:creator>
  <dc:description/>
  <dc:language>ru-RU</dc:language>
  <cp:lastModifiedBy/>
  <cp:lastPrinted>2025-05-22T09:38:20Z</cp:lastPrinted>
  <dcterms:modified xsi:type="dcterms:W3CDTF">2026-02-03T12:51:39Z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