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/>
        <w:drawing>
          <wp:inline distT="0" distB="0" distL="0" distR="0">
            <wp:extent cx="876300" cy="952500"/>
            <wp:effectExtent l="0" t="0" r="0" b="0"/>
            <wp:docPr id="1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2832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КЕМЕРОВСКАЯ ОБЛАСТЬ-КУЗБАСС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Чебулинский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Совет народных депутатов Чебулинского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второго</w:t>
      </w:r>
      <w:bookmarkStart w:id="0" w:name="_GoBack"/>
      <w:bookmarkEnd w:id="0"/>
      <w:r>
        <w:rPr>
          <w:rFonts w:cs="Times New Roman" w:ascii="PT Astra Serif" w:hAnsi="PT Astra Serif"/>
          <w:b/>
          <w:sz w:val="26"/>
          <w:szCs w:val="26"/>
        </w:rPr>
        <w:t xml:space="preserve"> созыва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(</w:t>
      </w:r>
      <w:r>
        <w:rPr>
          <w:rFonts w:cs="Times New Roman" w:ascii="PT Astra Serif" w:hAnsi="PT Astra Serif"/>
          <w:sz w:val="26"/>
          <w:szCs w:val="26"/>
        </w:rPr>
        <w:t>шестнадцатое заседание</w:t>
      </w:r>
      <w:r>
        <w:rPr>
          <w:rFonts w:cs="Times New Roman" w:ascii="PT Astra Serif" w:hAnsi="PT Astra Serif"/>
          <w:sz w:val="26"/>
          <w:szCs w:val="26"/>
        </w:rPr>
        <w:t>)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 xml:space="preserve">                                                              </w:t>
      </w:r>
      <w:r>
        <w:rPr>
          <w:rFonts w:cs="Times New Roman" w:ascii="PT Astra Serif" w:hAnsi="PT Astra Serif"/>
          <w:b/>
          <w:sz w:val="26"/>
          <w:szCs w:val="26"/>
        </w:rPr>
        <w:t>РЕШЕНИЕ</w:t>
      </w:r>
    </w:p>
    <w:tbl>
      <w:tblPr>
        <w:tblW w:w="34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1" w:firstRow="1" w:lastColumn="1" w:firstColumn="1" w:val="01e0" w:noHBand="0" w:noVBand="0"/>
      </w:tblPr>
      <w:tblGrid>
        <w:gridCol w:w="431"/>
        <w:gridCol w:w="1700"/>
        <w:gridCol w:w="421"/>
        <w:gridCol w:w="857"/>
      </w:tblGrid>
      <w:tr>
        <w:trPr/>
        <w:tc>
          <w:tcPr>
            <w:tcW w:w="431" w:type="dxa"/>
            <w:tcBorders/>
            <w:vAlign w:val="bottom"/>
          </w:tcPr>
          <w:p>
            <w:pPr>
              <w:pStyle w:val="Normal"/>
              <w:spacing w:lineRule="auto" w:line="240" w:before="0" w:after="200"/>
              <w:jc w:val="both"/>
              <w:rPr>
                <w:rFonts w:ascii="PT Astra Serif" w:hAnsi="PT Astra Serif" w:cs="Times New Roman"/>
                <w:sz w:val="26"/>
                <w:szCs w:val="26"/>
                <w:u w:val="single"/>
              </w:rPr>
            </w:pPr>
            <w:r>
              <w:rPr>
                <w:rFonts w:cs="Times New Roman" w:ascii="PT Astra Serif" w:hAnsi="PT Astra Serif"/>
                <w:sz w:val="26"/>
                <w:szCs w:val="26"/>
                <w:u w:val="single"/>
              </w:rPr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200"/>
              <w:ind w:left="1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sz w:val="26"/>
                <w:szCs w:val="26"/>
              </w:rPr>
              <w:t xml:space="preserve">От </w:t>
            </w:r>
            <w:r>
              <w:rPr>
                <w:rFonts w:cs="Times New Roman" w:ascii="PT Astra Serif" w:hAnsi="PT Astra Serif"/>
                <w:b/>
                <w:sz w:val="26"/>
                <w:szCs w:val="26"/>
              </w:rPr>
              <w:t>09.09.2025</w:t>
            </w:r>
          </w:p>
        </w:tc>
        <w:tc>
          <w:tcPr>
            <w:tcW w:w="421" w:type="dxa"/>
            <w:tcBorders/>
            <w:vAlign w:val="bottom"/>
          </w:tcPr>
          <w:p>
            <w:pPr>
              <w:pStyle w:val="Normal"/>
              <w:spacing w:lineRule="auto" w:line="240"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sz w:val="26"/>
                <w:szCs w:val="26"/>
              </w:rPr>
              <w:t xml:space="preserve"> №</w:t>
            </w:r>
          </w:p>
        </w:tc>
        <w:tc>
          <w:tcPr>
            <w:tcW w:w="8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20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101</w:t>
            </w:r>
          </w:p>
        </w:tc>
      </w:tr>
    </w:tbl>
    <w:p>
      <w:pPr>
        <w:pStyle w:val="Normal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 xml:space="preserve">  </w:t>
      </w:r>
      <w:r>
        <w:rPr>
          <w:rFonts w:cs="Times New Roman" w:ascii="PT Astra Serif" w:hAnsi="PT Astra Serif"/>
          <w:sz w:val="26"/>
          <w:szCs w:val="26"/>
        </w:rPr>
        <w:t>пгт. Верх-Чебула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sz w:val="26"/>
          <w:szCs w:val="26"/>
        </w:rPr>
        <w:t xml:space="preserve">О внесении изменений и дополнений в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sz w:val="26"/>
          <w:szCs w:val="26"/>
        </w:rPr>
        <w:t>Устав муниципального образования Чебулинский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sz w:val="26"/>
          <w:szCs w:val="26"/>
        </w:rPr>
        <w:t xml:space="preserve"> </w:t>
      </w:r>
      <w:r>
        <w:rPr>
          <w:rFonts w:eastAsia="Calibri" w:cs="Times New Roman" w:ascii="PT Astra Serif" w:hAnsi="PT Astra Serif"/>
          <w:b/>
          <w:sz w:val="26"/>
          <w:szCs w:val="26"/>
        </w:rPr>
        <w:t xml:space="preserve">муниципальный округ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sz w:val="26"/>
          <w:szCs w:val="26"/>
        </w:rPr>
        <w:t>Кемеровской области – Кузбасса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Calibri" w:cs="Times New Roman"/>
          <w:b/>
          <w:sz w:val="26"/>
          <w:szCs w:val="26"/>
        </w:rPr>
      </w:pPr>
      <w:r>
        <w:rPr>
          <w:rFonts w:eastAsia="Calibri" w:cs="Times New Roman" w:ascii="PT Astra Serif" w:hAnsi="PT Astra Serif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PT Astra Serif" w:hAnsi="PT Astra Serif"/>
          <w:sz w:val="26"/>
          <w:szCs w:val="26"/>
          <w:lang w:eastAsia="zh-CN"/>
        </w:rPr>
        <w:t>В целях приведения Устава муниципального образования Чебулинский муниципальный округ Кемеровской области - Кузбасса в соответствие с федеральным законодательством, законодательством Кемеровской области - Кузбасса,</w:t>
      </w:r>
      <w:r>
        <w:rPr>
          <w:rFonts w:cs="Times New Roman" w:ascii="PT Astra Serif" w:hAnsi="PT Astra Serif"/>
          <w:sz w:val="26"/>
          <w:szCs w:val="26"/>
        </w:rPr>
        <w:t xml:space="preserve"> руководствуясь федеральными законами от 08.08.2024 №326-ФЗ «О внесении изменений в Федеральный закон «О физической культуре и спорте в Российской Федерации» и статью 16 Федерального закона «О государственном регулировании производства и оборота этилового  спирта, алкогольной и спиртосодержащей продукции и об ограничении потребления (распития) алкогольной продукции»,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PT Astra Serif" w:hAnsi="PT Astra Serif"/>
          <w:sz w:val="26"/>
          <w:szCs w:val="26"/>
          <w:lang w:eastAsia="zh-CN"/>
        </w:rPr>
        <w:t xml:space="preserve">Уставом муниципального образования Чебулинский муниципальный округ Кемеровской области - Кузбасса, Совет народных депутатов Чебулинского муниципального округа 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sz w:val="26"/>
          <w:szCs w:val="26"/>
        </w:rPr>
        <w:t>РЕШИЛ: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142" w:leader="none"/>
        </w:tabs>
        <w:suppressAutoHyphens w:val="true"/>
        <w:spacing w:lineRule="auto" w:line="240" w:before="0" w:after="0"/>
        <w:ind w:firstLine="540" w:left="0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Внести в Устав муниципального образования Чебулинский муниципальный округ Кемеровской области – Кузбасса следующие изменения и дополнения:</w:t>
      </w:r>
      <w:r>
        <w:rPr>
          <w:rFonts w:eastAsia="Times New Roman" w:cs="Times New Roman" w:ascii="PT Astra Serif" w:hAnsi="PT Astra Serif"/>
          <w:sz w:val="26"/>
          <w:szCs w:val="26"/>
          <w:lang w:eastAsia="zh-CN"/>
        </w:rPr>
        <w:t xml:space="preserve"> </w:t>
      </w:r>
    </w:p>
    <w:p>
      <w:pPr>
        <w:pStyle w:val="ListParagraph"/>
        <w:spacing w:lineRule="auto" w:line="240" w:before="0" w:after="0"/>
        <w:ind w:left="709"/>
        <w:contextualSpacing/>
        <w:jc w:val="both"/>
        <w:rPr/>
      </w:pPr>
      <w:r>
        <w:rPr>
          <w:rFonts w:cs="Times New Roman" w:ascii="PT Astra Serif" w:hAnsi="PT Astra Serif"/>
          <w:sz w:val="26"/>
          <w:szCs w:val="26"/>
        </w:rPr>
        <w:t xml:space="preserve">1.1. </w:t>
      </w:r>
      <w:hyperlink r:id="rId3">
        <w:r>
          <w:rPr>
            <w:rStyle w:val="ListLabel28"/>
            <w:rFonts w:cs="Times New Roman" w:ascii="PT Astra Serif" w:hAnsi="PT Astra Serif"/>
            <w:sz w:val="26"/>
            <w:szCs w:val="26"/>
          </w:rPr>
          <w:t xml:space="preserve"> часть 1 статьи </w:t>
        </w:r>
      </w:hyperlink>
      <w:r>
        <w:rPr>
          <w:rFonts w:cs="Times New Roman" w:ascii="PT Astra Serif" w:hAnsi="PT Astra Serif"/>
          <w:sz w:val="26"/>
          <w:szCs w:val="26"/>
        </w:rPr>
        <w:t xml:space="preserve">36 Устава дополнить пунктами 26.1 следующего содержания: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PT Astra Serif" w:hAnsi="PT Astra Serif"/>
          <w:bCs/>
          <w:sz w:val="26"/>
          <w:szCs w:val="26"/>
        </w:rPr>
        <w:t>«26.1) участвует в организации строительства, реконструкции и ремонта объектов спорта, создания и содержания иных спортивных сооружений, находящихся  в федеральной собственности, собственности субъектов Российской Федерации, а также в собственности юридических лиц, в том числе физкультурно-спортивных организаций, или физических лиц»;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PT Astra Serif" w:hAnsi="PT Astra Serif"/>
          <w:bCs/>
          <w:sz w:val="26"/>
          <w:szCs w:val="26"/>
        </w:rPr>
        <w:tab/>
        <w:t>1.2. абзац 1 части 5 статьи 59 Устава изложить в следующей редакции: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Cs/>
          <w:sz w:val="26"/>
          <w:szCs w:val="26"/>
        </w:rPr>
        <w:t>«5.</w:t>
      </w:r>
      <w:r>
        <w:rPr>
          <w:rFonts w:ascii="PT Astra Serif" w:hAnsi="PT Astra Serif"/>
          <w:b w:val="false"/>
          <w:i w:val="false"/>
          <w:strike w:val="false"/>
          <w:dstrike w:val="false"/>
          <w:sz w:val="26"/>
          <w:szCs w:val="26"/>
          <w:u w:val="none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на территории Чебулинского муниципального округа, - в газете «Чебулинская газета», или первое размещение его полного текста 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</w:rPr>
        <w:t>2. Настоящее  решение подлежит государственной регистрации в</w:t>
      </w:r>
      <w:r>
        <w:rPr>
          <w:rFonts w:eastAsia="Calibri" w:cs="Times New Roman" w:ascii="PT Astra Serif" w:hAnsi="PT Astra Serif"/>
          <w:sz w:val="26"/>
          <w:szCs w:val="26"/>
        </w:rPr>
        <w:t xml:space="preserve">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«Чебулинская газета» в течении 7 дней со дня поступления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 – Кузбасса, и вступает в силу после его опубликования в газете «Чебулинская газета».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3. Контроль за исполнением настоящего решения возложить на председателя Совета народных депутатов Чебулинского муниципального округа И.С. Кузьмину.</w:t>
      </w:r>
      <w:r>
        <w:rPr>
          <w:rFonts w:eastAsia="Calibri" w:cs="Times New Roman" w:ascii="PT Astra Serif" w:hAnsi="PT Astra Serif"/>
          <w:color w:val="FF0000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Председатель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Совета народных депутатов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Чебулинского муниципального округа                                                  И.С.Кузьмина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Глава Чебулинского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муниципального округа                                                                            Н.А.Воронина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00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eastAsia="Calibri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4aa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b5a72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935d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5a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5a7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30e92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S1" w:customStyle="1">
    <w:name w:val="s_1"/>
    <w:basedOn w:val="Normal"/>
    <w:qFormat/>
    <w:rsid w:val="00a30e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RLAW284&amp;n=143800&amp;dst=10005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LibreOffice/7.6.7.2$Linux_X86_64 LibreOffice_project/60$Build-2</Application>
  <AppVersion>15.0000</AppVersion>
  <Pages>2</Pages>
  <Words>387</Words>
  <Characters>2967</Characters>
  <CharactersWithSpaces>3530</CharactersWithSpaces>
  <Paragraphs>30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2025-08-05T09:37:00Z</dcterms:created>
  <dc:creator>123</dc:creator>
  <dc:description/>
  <dc:language>ru-RU</dc:language>
  <cp:lastModifiedBy/>
  <cp:lastPrinted>2025-09-10T14:17:37Z</cp:lastPrinted>
  <dcterms:modified xsi:type="dcterms:W3CDTF">2025-09-10T14:36:37Z</dcterms:modified>
  <cp:revision>37</cp:revision>
  <dc:subject/>
  <dc:title>Федеральный закон от 08.08.2024 N 326-ФЗ"О внесении изменений в Федеральный закон "О физической культуре и спорте в Российской Федерации" и статью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