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A72" w:rsidRDefault="00DB5A72" w:rsidP="00954565">
      <w:pPr>
        <w:spacing w:after="0"/>
        <w:jc w:val="center"/>
        <w:rPr>
          <w:rFonts w:ascii="Times New Roman" w:hAnsi="Times New Roman" w:cs="Times New Roman"/>
          <w:sz w:val="28"/>
          <w:szCs w:val="28"/>
        </w:rPr>
      </w:pPr>
      <w:r w:rsidRPr="00DB5A72">
        <w:rPr>
          <w:rFonts w:ascii="Times New Roman" w:hAnsi="Times New Roman" w:cs="Times New Roman"/>
          <w:noProof/>
          <w:sz w:val="28"/>
          <w:szCs w:val="28"/>
        </w:rPr>
        <w:drawing>
          <wp:inline distT="0" distB="0" distL="0" distR="0">
            <wp:extent cx="876300" cy="1085850"/>
            <wp:effectExtent l="19050" t="0" r="0" b="0"/>
            <wp:docPr id="2"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5" cstate="print"/>
                    <a:srcRect/>
                    <a:stretch>
                      <a:fillRect/>
                    </a:stretch>
                  </pic:blipFill>
                  <pic:spPr bwMode="auto">
                    <a:xfrm>
                      <a:off x="0" y="0"/>
                      <a:ext cx="876300" cy="1085850"/>
                    </a:xfrm>
                    <a:prstGeom prst="rect">
                      <a:avLst/>
                    </a:prstGeom>
                    <a:noFill/>
                    <a:ln w="9525">
                      <a:noFill/>
                      <a:miter lim="800000"/>
                      <a:headEnd/>
                      <a:tailEnd/>
                    </a:ln>
                  </pic:spPr>
                </pic:pic>
              </a:graphicData>
            </a:graphic>
          </wp:inline>
        </w:drawing>
      </w:r>
    </w:p>
    <w:p w:rsidR="00DB5A72" w:rsidRPr="0038332C" w:rsidRDefault="00DB5A72" w:rsidP="007C03FC">
      <w:pPr>
        <w:spacing w:after="0"/>
        <w:jc w:val="center"/>
        <w:rPr>
          <w:rFonts w:ascii="Times New Roman" w:hAnsi="Times New Roman" w:cs="Times New Roman"/>
          <w:sz w:val="28"/>
          <w:szCs w:val="28"/>
        </w:rPr>
      </w:pPr>
      <w:r w:rsidRPr="0038332C">
        <w:rPr>
          <w:rFonts w:ascii="Times New Roman" w:hAnsi="Times New Roman" w:cs="Times New Roman"/>
          <w:sz w:val="28"/>
          <w:szCs w:val="28"/>
        </w:rPr>
        <w:t>РОССИЙСКАЯ ФЕДЕРАЦИЯ</w:t>
      </w:r>
    </w:p>
    <w:p w:rsidR="00DB5A72" w:rsidRPr="0038332C" w:rsidRDefault="00DB5A72" w:rsidP="007C03FC">
      <w:pPr>
        <w:spacing w:after="0"/>
        <w:rPr>
          <w:rFonts w:ascii="Times New Roman" w:hAnsi="Times New Roman" w:cs="Times New Roman"/>
          <w:sz w:val="28"/>
          <w:szCs w:val="28"/>
        </w:rPr>
      </w:pPr>
      <w:r w:rsidRPr="0038332C">
        <w:rPr>
          <w:rFonts w:ascii="Times New Roman" w:hAnsi="Times New Roman" w:cs="Times New Roman"/>
          <w:sz w:val="28"/>
          <w:szCs w:val="28"/>
        </w:rPr>
        <w:t xml:space="preserve">                               КЕМЕРОВСКАЯ ОБЛАСТЬ-КУЗБАСС</w:t>
      </w:r>
    </w:p>
    <w:p w:rsidR="00DB5A72" w:rsidRPr="0038332C" w:rsidRDefault="00DB5A72" w:rsidP="007C03FC">
      <w:pPr>
        <w:spacing w:after="0"/>
        <w:jc w:val="center"/>
        <w:rPr>
          <w:rFonts w:ascii="Times New Roman" w:hAnsi="Times New Roman" w:cs="Times New Roman"/>
          <w:b/>
          <w:sz w:val="28"/>
          <w:szCs w:val="28"/>
        </w:rPr>
      </w:pPr>
      <w:r w:rsidRPr="0038332C">
        <w:rPr>
          <w:rFonts w:ascii="Times New Roman" w:hAnsi="Times New Roman" w:cs="Times New Roman"/>
          <w:b/>
          <w:sz w:val="28"/>
          <w:szCs w:val="28"/>
        </w:rPr>
        <w:t>Чебулинский муниципальный округ</w:t>
      </w:r>
    </w:p>
    <w:p w:rsidR="00DB5A72" w:rsidRPr="0038332C" w:rsidRDefault="00DB5A72" w:rsidP="007C03FC">
      <w:pPr>
        <w:spacing w:after="0"/>
        <w:jc w:val="center"/>
        <w:rPr>
          <w:rFonts w:ascii="Times New Roman" w:hAnsi="Times New Roman" w:cs="Times New Roman"/>
          <w:b/>
          <w:sz w:val="28"/>
          <w:szCs w:val="28"/>
        </w:rPr>
      </w:pPr>
      <w:r w:rsidRPr="0038332C">
        <w:rPr>
          <w:rFonts w:ascii="Times New Roman" w:hAnsi="Times New Roman" w:cs="Times New Roman"/>
          <w:b/>
          <w:sz w:val="28"/>
          <w:szCs w:val="28"/>
        </w:rPr>
        <w:t>Совет народных депутатов Чебулинского муниципального округа</w:t>
      </w:r>
    </w:p>
    <w:p w:rsidR="00DB5A72" w:rsidRPr="0038332C" w:rsidRDefault="00296141" w:rsidP="007C03FC">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второго</w:t>
      </w:r>
      <w:proofErr w:type="gramEnd"/>
      <w:r w:rsidR="00DB5A72" w:rsidRPr="0038332C">
        <w:rPr>
          <w:rFonts w:ascii="Times New Roman" w:hAnsi="Times New Roman" w:cs="Times New Roman"/>
          <w:b/>
          <w:sz w:val="28"/>
          <w:szCs w:val="28"/>
        </w:rPr>
        <w:t xml:space="preserve"> созыва</w:t>
      </w:r>
    </w:p>
    <w:p w:rsidR="00DB5A72" w:rsidRPr="00296141" w:rsidRDefault="00DB5A72" w:rsidP="00F761F9">
      <w:pPr>
        <w:spacing w:after="0"/>
        <w:jc w:val="center"/>
        <w:rPr>
          <w:rFonts w:ascii="Times New Roman" w:hAnsi="Times New Roman" w:cs="Times New Roman"/>
          <w:color w:val="000000" w:themeColor="text1"/>
          <w:sz w:val="28"/>
          <w:szCs w:val="28"/>
        </w:rPr>
      </w:pPr>
      <w:r w:rsidRPr="00296141">
        <w:rPr>
          <w:rFonts w:ascii="Times New Roman" w:hAnsi="Times New Roman" w:cs="Times New Roman"/>
          <w:color w:val="000000" w:themeColor="text1"/>
          <w:sz w:val="28"/>
          <w:szCs w:val="28"/>
        </w:rPr>
        <w:t>(</w:t>
      </w:r>
      <w:proofErr w:type="gramStart"/>
      <w:r w:rsidR="00230E16">
        <w:rPr>
          <w:rFonts w:ascii="Times New Roman" w:hAnsi="Times New Roman" w:cs="Times New Roman"/>
          <w:color w:val="000000" w:themeColor="text1"/>
          <w:sz w:val="28"/>
          <w:szCs w:val="28"/>
        </w:rPr>
        <w:t>пятое</w:t>
      </w:r>
      <w:proofErr w:type="gramEnd"/>
      <w:r w:rsidRPr="00296141">
        <w:rPr>
          <w:rFonts w:ascii="Times New Roman" w:hAnsi="Times New Roman" w:cs="Times New Roman"/>
          <w:color w:val="000000" w:themeColor="text1"/>
          <w:sz w:val="28"/>
          <w:szCs w:val="28"/>
        </w:rPr>
        <w:t xml:space="preserve"> заседание)</w:t>
      </w:r>
    </w:p>
    <w:p w:rsidR="00DB5A72" w:rsidRPr="0038332C" w:rsidRDefault="00DB5A72" w:rsidP="007C03FC">
      <w:pPr>
        <w:spacing w:after="0"/>
        <w:jc w:val="center"/>
        <w:rPr>
          <w:rFonts w:ascii="Times New Roman" w:hAnsi="Times New Roman" w:cs="Times New Roman"/>
          <w:b/>
          <w:sz w:val="28"/>
          <w:szCs w:val="28"/>
        </w:rPr>
      </w:pPr>
      <w:r w:rsidRPr="0038332C">
        <w:rPr>
          <w:rFonts w:ascii="Times New Roman" w:hAnsi="Times New Roman" w:cs="Times New Roman"/>
          <w:b/>
          <w:sz w:val="28"/>
          <w:szCs w:val="28"/>
        </w:rPr>
        <w:t>РЕШЕНИЕ</w:t>
      </w:r>
    </w:p>
    <w:p w:rsidR="00DB5A72" w:rsidRPr="0038332C" w:rsidRDefault="00DB5A72" w:rsidP="007C03FC">
      <w:pPr>
        <w:spacing w:after="0"/>
        <w:jc w:val="center"/>
        <w:rPr>
          <w:rFonts w:ascii="Times New Roman" w:hAnsi="Times New Roman" w:cs="Times New Roman"/>
          <w:b/>
          <w:sz w:val="28"/>
          <w:szCs w:val="28"/>
        </w:rPr>
      </w:pPr>
    </w:p>
    <w:tbl>
      <w:tblPr>
        <w:tblW w:w="0" w:type="auto"/>
        <w:tblCellMar>
          <w:left w:w="0" w:type="dxa"/>
          <w:right w:w="0" w:type="dxa"/>
        </w:tblCellMar>
        <w:tblLook w:val="01E0" w:firstRow="1" w:lastRow="1" w:firstColumn="1" w:lastColumn="1" w:noHBand="0" w:noVBand="0"/>
      </w:tblPr>
      <w:tblGrid>
        <w:gridCol w:w="431"/>
        <w:gridCol w:w="1701"/>
        <w:gridCol w:w="420"/>
        <w:gridCol w:w="858"/>
      </w:tblGrid>
      <w:tr w:rsidR="00DB5A72" w:rsidRPr="0038332C" w:rsidTr="00DB5A72">
        <w:tc>
          <w:tcPr>
            <w:tcW w:w="431" w:type="dxa"/>
            <w:vAlign w:val="bottom"/>
          </w:tcPr>
          <w:p w:rsidR="00DB5A72" w:rsidRPr="0038332C" w:rsidRDefault="00DB5A72" w:rsidP="007C03FC">
            <w:pPr>
              <w:spacing w:after="0"/>
              <w:rPr>
                <w:rFonts w:ascii="Times New Roman" w:hAnsi="Times New Roman" w:cs="Times New Roman"/>
                <w:sz w:val="28"/>
                <w:szCs w:val="28"/>
                <w:u w:val="single"/>
              </w:rPr>
            </w:pPr>
            <w:r w:rsidRPr="0038332C">
              <w:rPr>
                <w:rFonts w:ascii="Times New Roman" w:hAnsi="Times New Roman" w:cs="Times New Roman"/>
                <w:b/>
                <w:sz w:val="28"/>
                <w:szCs w:val="28"/>
              </w:rPr>
              <w:t>От</w:t>
            </w:r>
          </w:p>
        </w:tc>
        <w:tc>
          <w:tcPr>
            <w:tcW w:w="1701" w:type="dxa"/>
            <w:tcBorders>
              <w:top w:val="nil"/>
              <w:left w:val="nil"/>
              <w:bottom w:val="single" w:sz="4" w:space="0" w:color="auto"/>
              <w:right w:val="nil"/>
            </w:tcBorders>
            <w:vAlign w:val="bottom"/>
          </w:tcPr>
          <w:p w:rsidR="00DB5A72" w:rsidRPr="0038332C" w:rsidRDefault="00230E16" w:rsidP="00230E16">
            <w:pPr>
              <w:spacing w:after="0"/>
              <w:ind w:left="12"/>
              <w:rPr>
                <w:rFonts w:ascii="Times New Roman" w:hAnsi="Times New Roman" w:cs="Times New Roman"/>
                <w:sz w:val="28"/>
                <w:szCs w:val="28"/>
              </w:rPr>
            </w:pPr>
            <w:r>
              <w:rPr>
                <w:rFonts w:ascii="Times New Roman" w:hAnsi="Times New Roman" w:cs="Times New Roman"/>
                <w:sz w:val="28"/>
                <w:szCs w:val="28"/>
              </w:rPr>
              <w:t>10</w:t>
            </w:r>
            <w:r w:rsidR="00582744">
              <w:rPr>
                <w:rFonts w:ascii="Times New Roman" w:hAnsi="Times New Roman" w:cs="Times New Roman"/>
                <w:sz w:val="28"/>
                <w:szCs w:val="28"/>
              </w:rPr>
              <w:t>.1</w:t>
            </w:r>
            <w:r>
              <w:rPr>
                <w:rFonts w:ascii="Times New Roman" w:hAnsi="Times New Roman" w:cs="Times New Roman"/>
                <w:sz w:val="28"/>
                <w:szCs w:val="28"/>
              </w:rPr>
              <w:t>2</w:t>
            </w:r>
            <w:r w:rsidR="00582744">
              <w:rPr>
                <w:rFonts w:ascii="Times New Roman" w:hAnsi="Times New Roman" w:cs="Times New Roman"/>
                <w:sz w:val="28"/>
                <w:szCs w:val="28"/>
              </w:rPr>
              <w:t>.2024</w:t>
            </w:r>
          </w:p>
        </w:tc>
        <w:tc>
          <w:tcPr>
            <w:tcW w:w="420" w:type="dxa"/>
            <w:vAlign w:val="bottom"/>
          </w:tcPr>
          <w:p w:rsidR="00DB5A72" w:rsidRPr="0038332C" w:rsidRDefault="00DB5A72" w:rsidP="007C03FC">
            <w:pPr>
              <w:spacing w:after="0"/>
              <w:jc w:val="both"/>
              <w:rPr>
                <w:rFonts w:ascii="Times New Roman" w:hAnsi="Times New Roman" w:cs="Times New Roman"/>
                <w:sz w:val="28"/>
                <w:szCs w:val="28"/>
                <w:u w:val="single"/>
              </w:rPr>
            </w:pPr>
            <w:r w:rsidRPr="0038332C">
              <w:rPr>
                <w:rFonts w:ascii="Times New Roman" w:hAnsi="Times New Roman" w:cs="Times New Roman"/>
                <w:b/>
                <w:sz w:val="28"/>
                <w:szCs w:val="28"/>
              </w:rPr>
              <w:t xml:space="preserve"> №</w:t>
            </w:r>
          </w:p>
        </w:tc>
        <w:tc>
          <w:tcPr>
            <w:tcW w:w="858" w:type="dxa"/>
            <w:tcBorders>
              <w:top w:val="nil"/>
              <w:left w:val="nil"/>
              <w:bottom w:val="single" w:sz="4" w:space="0" w:color="auto"/>
              <w:right w:val="nil"/>
            </w:tcBorders>
            <w:vAlign w:val="bottom"/>
          </w:tcPr>
          <w:p w:rsidR="00DB5A72" w:rsidRPr="0038332C" w:rsidRDefault="00A1797D" w:rsidP="00230E16">
            <w:pPr>
              <w:spacing w:after="0"/>
              <w:rPr>
                <w:rFonts w:ascii="Times New Roman" w:hAnsi="Times New Roman" w:cs="Times New Roman"/>
                <w:sz w:val="28"/>
                <w:szCs w:val="28"/>
              </w:rPr>
            </w:pPr>
            <w:r>
              <w:rPr>
                <w:rFonts w:ascii="Times New Roman" w:hAnsi="Times New Roman" w:cs="Times New Roman"/>
                <w:sz w:val="28"/>
                <w:szCs w:val="28"/>
              </w:rPr>
              <w:t xml:space="preserve"> </w:t>
            </w:r>
            <w:r w:rsidR="00230E16">
              <w:rPr>
                <w:rFonts w:ascii="Times New Roman" w:hAnsi="Times New Roman" w:cs="Times New Roman"/>
                <w:sz w:val="28"/>
                <w:szCs w:val="28"/>
              </w:rPr>
              <w:t>38</w:t>
            </w:r>
            <w:r>
              <w:rPr>
                <w:rFonts w:ascii="Times New Roman" w:hAnsi="Times New Roman" w:cs="Times New Roman"/>
                <w:sz w:val="28"/>
                <w:szCs w:val="28"/>
              </w:rPr>
              <w:t xml:space="preserve"> </w:t>
            </w:r>
          </w:p>
        </w:tc>
      </w:tr>
    </w:tbl>
    <w:p w:rsidR="00DB5A72" w:rsidRPr="0038332C" w:rsidRDefault="00A565CE" w:rsidP="007C03FC">
      <w:pPr>
        <w:spacing w:after="0"/>
        <w:rPr>
          <w:rFonts w:ascii="Times New Roman" w:hAnsi="Times New Roman" w:cs="Times New Roman"/>
        </w:rPr>
      </w:pPr>
      <w:r>
        <w:rPr>
          <w:rFonts w:ascii="Times New Roman" w:hAnsi="Times New Roman" w:cs="Times New Roman"/>
        </w:rPr>
        <w:t xml:space="preserve">        </w:t>
      </w:r>
      <w:proofErr w:type="spellStart"/>
      <w:proofErr w:type="gramStart"/>
      <w:r w:rsidR="00DB5A72" w:rsidRPr="0038332C">
        <w:rPr>
          <w:rFonts w:ascii="Times New Roman" w:hAnsi="Times New Roman" w:cs="Times New Roman"/>
        </w:rPr>
        <w:t>пгт</w:t>
      </w:r>
      <w:proofErr w:type="spellEnd"/>
      <w:proofErr w:type="gramEnd"/>
      <w:r w:rsidR="00DB5A72" w:rsidRPr="0038332C">
        <w:rPr>
          <w:rFonts w:ascii="Times New Roman" w:hAnsi="Times New Roman" w:cs="Times New Roman"/>
        </w:rPr>
        <w:t>. Верх-Чебула</w:t>
      </w:r>
    </w:p>
    <w:p w:rsidR="00DB5A72" w:rsidRDefault="00DB5A72" w:rsidP="007C03FC">
      <w:pPr>
        <w:shd w:val="clear" w:color="auto" w:fill="FFFFFF"/>
        <w:spacing w:after="0" w:line="240" w:lineRule="auto"/>
        <w:rPr>
          <w:rFonts w:ascii="Verdana" w:eastAsia="Times New Roman" w:hAnsi="Verdana" w:cs="Times New Roman"/>
          <w:color w:val="000000"/>
          <w:sz w:val="18"/>
          <w:szCs w:val="18"/>
        </w:rPr>
      </w:pPr>
    </w:p>
    <w:p w:rsidR="007F6F36" w:rsidRDefault="00935D30" w:rsidP="00F761F9">
      <w:pPr>
        <w:shd w:val="clear" w:color="auto" w:fill="FFFFFF"/>
        <w:spacing w:after="0" w:line="240" w:lineRule="auto"/>
        <w:jc w:val="center"/>
        <w:rPr>
          <w:rFonts w:ascii="Times New Roman" w:eastAsia="Times New Roman" w:hAnsi="Times New Roman" w:cs="Times New Roman"/>
          <w:b/>
          <w:color w:val="000000"/>
          <w:sz w:val="28"/>
          <w:szCs w:val="28"/>
        </w:rPr>
      </w:pPr>
      <w:r w:rsidRPr="00977833">
        <w:rPr>
          <w:rFonts w:ascii="Times New Roman" w:eastAsia="Times New Roman" w:hAnsi="Times New Roman" w:cs="Times New Roman"/>
          <w:b/>
          <w:color w:val="000000"/>
          <w:sz w:val="28"/>
          <w:szCs w:val="28"/>
        </w:rPr>
        <w:t xml:space="preserve"> «</w:t>
      </w:r>
      <w:r w:rsidR="0072005C">
        <w:rPr>
          <w:rFonts w:ascii="Times New Roman" w:eastAsia="Times New Roman" w:hAnsi="Times New Roman" w:cs="Times New Roman"/>
          <w:b/>
          <w:color w:val="000000"/>
          <w:sz w:val="28"/>
          <w:szCs w:val="28"/>
        </w:rPr>
        <w:t xml:space="preserve">Об утверждении </w:t>
      </w:r>
      <w:r w:rsidR="005709E1">
        <w:rPr>
          <w:rFonts w:ascii="Times New Roman" w:eastAsia="Times New Roman" w:hAnsi="Times New Roman" w:cs="Times New Roman"/>
          <w:b/>
          <w:color w:val="000000"/>
          <w:sz w:val="28"/>
          <w:szCs w:val="28"/>
        </w:rPr>
        <w:t>местных нормативов градостроительного проектирования</w:t>
      </w:r>
      <w:r w:rsidR="00582744">
        <w:rPr>
          <w:rFonts w:ascii="Times New Roman" w:eastAsia="Times New Roman" w:hAnsi="Times New Roman" w:cs="Times New Roman"/>
          <w:b/>
          <w:color w:val="000000"/>
          <w:sz w:val="28"/>
          <w:szCs w:val="28"/>
        </w:rPr>
        <w:t xml:space="preserve"> </w:t>
      </w:r>
    </w:p>
    <w:p w:rsidR="00977833" w:rsidRPr="00F761F9" w:rsidRDefault="00582744" w:rsidP="00F761F9">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Чебулинского муниципального</w:t>
      </w:r>
      <w:r w:rsidR="0072005C">
        <w:rPr>
          <w:rFonts w:ascii="Times New Roman" w:eastAsia="Times New Roman" w:hAnsi="Times New Roman" w:cs="Times New Roman"/>
          <w:b/>
          <w:color w:val="000000"/>
          <w:sz w:val="28"/>
          <w:szCs w:val="28"/>
        </w:rPr>
        <w:t xml:space="preserve"> округа</w:t>
      </w:r>
      <w:r w:rsidR="00935D30" w:rsidRPr="00977833">
        <w:rPr>
          <w:rFonts w:ascii="Times New Roman" w:eastAsia="Times New Roman" w:hAnsi="Times New Roman" w:cs="Times New Roman"/>
          <w:b/>
          <w:color w:val="000000"/>
          <w:sz w:val="28"/>
          <w:szCs w:val="28"/>
        </w:rPr>
        <w:t>»</w:t>
      </w:r>
    </w:p>
    <w:p w:rsidR="00441F63" w:rsidRPr="00CD625B" w:rsidRDefault="00441F63" w:rsidP="00441F63">
      <w:pPr>
        <w:keepNext/>
        <w:keepLines/>
        <w:widowControl w:val="0"/>
        <w:spacing w:after="0" w:line="240" w:lineRule="auto"/>
        <w:ind w:right="23"/>
        <w:jc w:val="both"/>
        <w:rPr>
          <w:rFonts w:ascii="Times New Roman" w:eastAsia="Courier New" w:hAnsi="Times New Roman" w:cs="Times New Roman"/>
          <w:color w:val="000000"/>
          <w:sz w:val="28"/>
          <w:szCs w:val="28"/>
        </w:rPr>
      </w:pPr>
      <w:r w:rsidRPr="00CD625B">
        <w:rPr>
          <w:rFonts w:ascii="Times New Roman" w:eastAsia="Courier New" w:hAnsi="Times New Roman" w:cs="Times New Roman"/>
          <w:color w:val="000000"/>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статьей 5.1. </w:t>
      </w:r>
      <w:proofErr w:type="spellStart"/>
      <w:proofErr w:type="gramStart"/>
      <w:r w:rsidRPr="00CD625B">
        <w:rPr>
          <w:rFonts w:ascii="Times New Roman" w:eastAsia="Courier New" w:hAnsi="Times New Roman" w:cs="Times New Roman"/>
          <w:color w:val="000000"/>
          <w:sz w:val="28"/>
          <w:szCs w:val="28"/>
        </w:rPr>
        <w:t>ГрКРФ</w:t>
      </w:r>
      <w:proofErr w:type="spellEnd"/>
      <w:r w:rsidRPr="00CD625B">
        <w:rPr>
          <w:rFonts w:ascii="Times New Roman" w:eastAsia="Courier New" w:hAnsi="Times New Roman" w:cs="Times New Roman"/>
          <w:color w:val="000000"/>
          <w:sz w:val="28"/>
          <w:szCs w:val="28"/>
        </w:rPr>
        <w:t>,  рассмотрев</w:t>
      </w:r>
      <w:proofErr w:type="gramEnd"/>
      <w:r w:rsidRPr="00CD625B">
        <w:rPr>
          <w:rFonts w:ascii="Times New Roman" w:eastAsia="Courier New" w:hAnsi="Times New Roman" w:cs="Times New Roman"/>
          <w:color w:val="000000"/>
          <w:sz w:val="28"/>
          <w:szCs w:val="28"/>
        </w:rPr>
        <w:t xml:space="preserve"> представленный проект </w:t>
      </w:r>
      <w:r w:rsidRPr="00CD625B">
        <w:rPr>
          <w:rFonts w:ascii="Times New Roman" w:eastAsia="Courier New" w:hAnsi="Times New Roman" w:cs="Times New Roman"/>
          <w:bCs/>
          <w:color w:val="000000"/>
          <w:sz w:val="28"/>
          <w:szCs w:val="28"/>
        </w:rPr>
        <w:t xml:space="preserve">«Об утверждении </w:t>
      </w:r>
      <w:r w:rsidR="00582744" w:rsidRPr="00CD625B">
        <w:rPr>
          <w:rFonts w:ascii="Times New Roman" w:eastAsia="Courier New" w:hAnsi="Times New Roman" w:cs="Times New Roman"/>
          <w:bCs/>
          <w:color w:val="000000"/>
          <w:sz w:val="28"/>
          <w:szCs w:val="28"/>
        </w:rPr>
        <w:t>правил землепользования и застройки</w:t>
      </w:r>
      <w:r w:rsidRPr="00CD625B">
        <w:rPr>
          <w:rFonts w:ascii="Times New Roman" w:eastAsia="Courier New" w:hAnsi="Times New Roman" w:cs="Times New Roman"/>
          <w:bCs/>
          <w:color w:val="000000"/>
          <w:sz w:val="28"/>
          <w:szCs w:val="28"/>
        </w:rPr>
        <w:t xml:space="preserve"> Чебулинского муниципального округа»</w:t>
      </w:r>
      <w:r w:rsidRPr="00CD625B">
        <w:rPr>
          <w:rFonts w:ascii="Times New Roman" w:eastAsia="Courier New" w:hAnsi="Times New Roman" w:cs="Times New Roman"/>
          <w:color w:val="000000"/>
          <w:sz w:val="28"/>
          <w:szCs w:val="28"/>
        </w:rPr>
        <w:t>, Совет народных депутатов Чебулинского муниципального округа решил:</w:t>
      </w:r>
    </w:p>
    <w:p w:rsidR="00441F63" w:rsidRPr="00BF6997" w:rsidRDefault="00441F63" w:rsidP="00441F63">
      <w:pPr>
        <w:keepNext/>
        <w:keepLines/>
        <w:widowControl w:val="0"/>
        <w:spacing w:after="0" w:line="240" w:lineRule="auto"/>
        <w:ind w:right="23"/>
        <w:jc w:val="both"/>
        <w:rPr>
          <w:rFonts w:ascii="Times New Roman" w:eastAsia="Courier New" w:hAnsi="Times New Roman" w:cs="Times New Roman"/>
          <w:bCs/>
          <w:color w:val="000000"/>
          <w:sz w:val="28"/>
          <w:szCs w:val="28"/>
        </w:rPr>
      </w:pPr>
      <w:r w:rsidRPr="00CD625B">
        <w:rPr>
          <w:rFonts w:ascii="Times New Roman" w:eastAsia="Courier New" w:hAnsi="Times New Roman" w:cs="Times New Roman"/>
          <w:color w:val="000000"/>
          <w:sz w:val="28"/>
          <w:szCs w:val="28"/>
        </w:rPr>
        <w:t xml:space="preserve">        1. Утвердить</w:t>
      </w:r>
      <w:r w:rsidR="00582744" w:rsidRPr="00CD625B">
        <w:rPr>
          <w:rFonts w:ascii="Times New Roman" w:eastAsia="Courier New" w:hAnsi="Times New Roman" w:cs="Times New Roman"/>
          <w:color w:val="000000"/>
          <w:sz w:val="28"/>
          <w:szCs w:val="28"/>
        </w:rPr>
        <w:t xml:space="preserve"> </w:t>
      </w:r>
      <w:r w:rsidR="005709E1" w:rsidRPr="00CD625B">
        <w:rPr>
          <w:rFonts w:ascii="Times New Roman" w:eastAsia="Courier New" w:hAnsi="Times New Roman" w:cs="Times New Roman"/>
          <w:bCs/>
          <w:color w:val="000000"/>
          <w:sz w:val="28"/>
          <w:szCs w:val="28"/>
        </w:rPr>
        <w:t>«</w:t>
      </w:r>
      <w:r w:rsidR="007F6F36">
        <w:rPr>
          <w:rFonts w:ascii="Times New Roman" w:eastAsia="Courier New" w:hAnsi="Times New Roman" w:cs="Times New Roman"/>
          <w:bCs/>
          <w:color w:val="000000"/>
          <w:sz w:val="28"/>
          <w:szCs w:val="28"/>
        </w:rPr>
        <w:t>М</w:t>
      </w:r>
      <w:r w:rsidR="005709E1">
        <w:rPr>
          <w:rFonts w:ascii="Times New Roman" w:eastAsia="Courier New" w:hAnsi="Times New Roman" w:cs="Times New Roman"/>
          <w:bCs/>
          <w:color w:val="000000"/>
          <w:sz w:val="28"/>
          <w:szCs w:val="28"/>
        </w:rPr>
        <w:t xml:space="preserve">естные нормативы градостроительного </w:t>
      </w:r>
      <w:proofErr w:type="gramStart"/>
      <w:r w:rsidR="00BF6997">
        <w:rPr>
          <w:rFonts w:ascii="Times New Roman" w:eastAsia="Courier New" w:hAnsi="Times New Roman" w:cs="Times New Roman"/>
          <w:bCs/>
          <w:color w:val="000000"/>
          <w:sz w:val="28"/>
          <w:szCs w:val="28"/>
        </w:rPr>
        <w:t>проектирования</w:t>
      </w:r>
      <w:r w:rsidR="00582744" w:rsidRPr="00CD625B">
        <w:rPr>
          <w:rFonts w:ascii="Times New Roman" w:eastAsia="Courier New" w:hAnsi="Times New Roman" w:cs="Times New Roman"/>
          <w:bCs/>
          <w:color w:val="000000"/>
          <w:sz w:val="28"/>
          <w:szCs w:val="28"/>
        </w:rPr>
        <w:t xml:space="preserve"> </w:t>
      </w:r>
      <w:r w:rsidRPr="00CD625B">
        <w:rPr>
          <w:rFonts w:ascii="Times New Roman" w:eastAsia="Courier New" w:hAnsi="Times New Roman" w:cs="Times New Roman"/>
          <w:bCs/>
          <w:color w:val="000000"/>
          <w:sz w:val="28"/>
          <w:szCs w:val="28"/>
        </w:rPr>
        <w:t xml:space="preserve"> Чебулинского</w:t>
      </w:r>
      <w:proofErr w:type="gramEnd"/>
      <w:r w:rsidRPr="00CD625B">
        <w:rPr>
          <w:rFonts w:ascii="Times New Roman" w:eastAsia="Courier New" w:hAnsi="Times New Roman" w:cs="Times New Roman"/>
          <w:bCs/>
          <w:color w:val="000000"/>
          <w:sz w:val="28"/>
          <w:szCs w:val="28"/>
        </w:rPr>
        <w:t xml:space="preserve"> муниципального округа»</w:t>
      </w:r>
      <w:r w:rsidR="00582744" w:rsidRPr="00CD625B">
        <w:rPr>
          <w:rFonts w:ascii="Times New Roman" w:eastAsia="Courier New" w:hAnsi="Times New Roman" w:cs="Times New Roman"/>
          <w:bCs/>
          <w:color w:val="000000"/>
          <w:sz w:val="28"/>
          <w:szCs w:val="28"/>
        </w:rPr>
        <w:t xml:space="preserve"> </w:t>
      </w:r>
      <w:r w:rsidRPr="00CD625B">
        <w:rPr>
          <w:rFonts w:ascii="Times New Roman" w:eastAsia="Courier New" w:hAnsi="Times New Roman" w:cs="Times New Roman"/>
          <w:color w:val="000000"/>
          <w:sz w:val="28"/>
          <w:szCs w:val="28"/>
        </w:rPr>
        <w:t>согласно приложению № 1 к настоящему решению.</w:t>
      </w:r>
    </w:p>
    <w:p w:rsidR="00441F63" w:rsidRPr="00CD625B" w:rsidRDefault="00441F63" w:rsidP="00441F63">
      <w:pPr>
        <w:keepNext/>
        <w:keepLines/>
        <w:widowControl w:val="0"/>
        <w:spacing w:after="0" w:line="240" w:lineRule="auto"/>
        <w:ind w:right="23"/>
        <w:jc w:val="both"/>
        <w:rPr>
          <w:rFonts w:ascii="Courier New" w:eastAsia="Courier New" w:hAnsi="Courier New" w:cs="Courier New"/>
          <w:color w:val="000000"/>
          <w:sz w:val="28"/>
          <w:szCs w:val="28"/>
        </w:rPr>
      </w:pPr>
      <w:r w:rsidRPr="00CD625B">
        <w:rPr>
          <w:rFonts w:ascii="Times New Roman" w:eastAsia="Courier New" w:hAnsi="Times New Roman" w:cs="Times New Roman"/>
          <w:color w:val="000000"/>
          <w:sz w:val="28"/>
          <w:szCs w:val="28"/>
        </w:rPr>
        <w:t xml:space="preserve">        2.</w:t>
      </w:r>
      <w:r w:rsidR="00296141">
        <w:rPr>
          <w:rFonts w:ascii="Times New Roman" w:eastAsia="Courier New" w:hAnsi="Times New Roman" w:cs="Times New Roman"/>
          <w:color w:val="000000"/>
          <w:sz w:val="28"/>
          <w:szCs w:val="28"/>
        </w:rPr>
        <w:t xml:space="preserve"> </w:t>
      </w:r>
      <w:r w:rsidR="00F771D1" w:rsidRPr="00CD625B">
        <w:rPr>
          <w:rFonts w:ascii="Times New Roman" w:hAnsi="Times New Roman" w:cs="Times New Roman"/>
          <w:sz w:val="28"/>
          <w:szCs w:val="28"/>
        </w:rPr>
        <w:t xml:space="preserve">Опубликовать настоящее </w:t>
      </w:r>
      <w:proofErr w:type="gramStart"/>
      <w:r w:rsidR="00F771D1" w:rsidRPr="00CD625B">
        <w:rPr>
          <w:rFonts w:ascii="Times New Roman" w:hAnsi="Times New Roman" w:cs="Times New Roman"/>
          <w:sz w:val="28"/>
          <w:szCs w:val="28"/>
        </w:rPr>
        <w:t>решение  в</w:t>
      </w:r>
      <w:proofErr w:type="gramEnd"/>
      <w:r w:rsidR="00F771D1" w:rsidRPr="00CD625B">
        <w:rPr>
          <w:rFonts w:ascii="Times New Roman" w:hAnsi="Times New Roman" w:cs="Times New Roman"/>
          <w:sz w:val="28"/>
          <w:szCs w:val="28"/>
        </w:rPr>
        <w:t xml:space="preserve"> газете «</w:t>
      </w:r>
      <w:proofErr w:type="spellStart"/>
      <w:r w:rsidR="00F771D1" w:rsidRPr="00CD625B">
        <w:rPr>
          <w:rFonts w:ascii="Times New Roman" w:hAnsi="Times New Roman" w:cs="Times New Roman"/>
          <w:sz w:val="28"/>
          <w:szCs w:val="28"/>
        </w:rPr>
        <w:t>Чебулинская</w:t>
      </w:r>
      <w:proofErr w:type="spellEnd"/>
      <w:r w:rsidR="00F771D1" w:rsidRPr="00CD625B">
        <w:rPr>
          <w:rFonts w:ascii="Times New Roman" w:hAnsi="Times New Roman" w:cs="Times New Roman"/>
          <w:sz w:val="28"/>
          <w:szCs w:val="28"/>
        </w:rPr>
        <w:t xml:space="preserve"> газета».</w:t>
      </w:r>
    </w:p>
    <w:p w:rsidR="00441F63" w:rsidRPr="00CD625B" w:rsidRDefault="00441F63" w:rsidP="00441F63">
      <w:pPr>
        <w:keepNext/>
        <w:keepLines/>
        <w:widowControl w:val="0"/>
        <w:spacing w:after="0" w:line="240" w:lineRule="auto"/>
        <w:ind w:right="23"/>
        <w:jc w:val="both"/>
        <w:rPr>
          <w:rFonts w:ascii="Courier New" w:eastAsia="Courier New" w:hAnsi="Courier New" w:cs="Courier New"/>
          <w:color w:val="000000"/>
          <w:sz w:val="28"/>
          <w:szCs w:val="28"/>
        </w:rPr>
      </w:pPr>
      <w:r w:rsidRPr="00CD625B">
        <w:rPr>
          <w:rFonts w:ascii="Times New Roman" w:eastAsia="Courier New" w:hAnsi="Times New Roman" w:cs="Times New Roman"/>
          <w:color w:val="000000"/>
          <w:sz w:val="28"/>
          <w:szCs w:val="28"/>
        </w:rPr>
        <w:t xml:space="preserve"> </w:t>
      </w:r>
      <w:r w:rsidR="00296141">
        <w:rPr>
          <w:rFonts w:ascii="Times New Roman" w:eastAsia="Courier New" w:hAnsi="Times New Roman" w:cs="Times New Roman"/>
          <w:color w:val="000000"/>
          <w:sz w:val="28"/>
          <w:szCs w:val="28"/>
        </w:rPr>
        <w:t xml:space="preserve">       </w:t>
      </w:r>
      <w:r w:rsidRPr="00CD625B">
        <w:rPr>
          <w:rFonts w:ascii="Times New Roman" w:eastAsia="Courier New" w:hAnsi="Times New Roman" w:cs="Times New Roman"/>
          <w:color w:val="000000"/>
          <w:sz w:val="28"/>
          <w:szCs w:val="28"/>
        </w:rPr>
        <w:t xml:space="preserve">3.Разместить полный текст </w:t>
      </w:r>
      <w:r w:rsidR="00F771D1" w:rsidRPr="00CD625B">
        <w:rPr>
          <w:rFonts w:ascii="Times New Roman" w:eastAsia="Courier New" w:hAnsi="Times New Roman" w:cs="Times New Roman"/>
          <w:color w:val="000000"/>
          <w:sz w:val="28"/>
          <w:szCs w:val="28"/>
        </w:rPr>
        <w:t>решения</w:t>
      </w:r>
      <w:r w:rsidRPr="00CD625B">
        <w:rPr>
          <w:rFonts w:ascii="Times New Roman" w:eastAsia="Courier New" w:hAnsi="Times New Roman" w:cs="Times New Roman"/>
          <w:color w:val="000000"/>
          <w:sz w:val="28"/>
          <w:szCs w:val="28"/>
        </w:rPr>
        <w:t xml:space="preserve"> на официальном сайте администрации</w:t>
      </w:r>
      <w:r w:rsidR="00582744" w:rsidRPr="00CD625B">
        <w:rPr>
          <w:rFonts w:ascii="Times New Roman" w:eastAsia="Courier New" w:hAnsi="Times New Roman" w:cs="Times New Roman"/>
          <w:color w:val="000000"/>
          <w:sz w:val="28"/>
          <w:szCs w:val="28"/>
        </w:rPr>
        <w:t xml:space="preserve"> </w:t>
      </w:r>
      <w:r w:rsidRPr="00CD625B">
        <w:rPr>
          <w:rFonts w:ascii="Times New Roman" w:eastAsia="Courier New" w:hAnsi="Times New Roman" w:cs="Times New Roman"/>
          <w:color w:val="000000"/>
          <w:sz w:val="28"/>
          <w:szCs w:val="28"/>
        </w:rPr>
        <w:t>Чебулинского муниципального округа</w:t>
      </w:r>
      <w:r w:rsidR="00445BD6">
        <w:t>.</w:t>
      </w:r>
    </w:p>
    <w:p w:rsidR="00441F63" w:rsidRPr="00CD625B" w:rsidRDefault="00441F63" w:rsidP="00441F63">
      <w:pPr>
        <w:spacing w:after="0" w:line="240" w:lineRule="auto"/>
        <w:ind w:firstLine="540"/>
        <w:jc w:val="both"/>
        <w:rPr>
          <w:rFonts w:ascii="Times New Roman" w:eastAsia="Times New Roman" w:hAnsi="Times New Roman" w:cs="Times New Roman"/>
          <w:sz w:val="28"/>
          <w:szCs w:val="28"/>
        </w:rPr>
      </w:pPr>
      <w:r w:rsidRPr="00CD625B">
        <w:rPr>
          <w:rFonts w:ascii="Times New Roman" w:eastAsia="Times New Roman" w:hAnsi="Times New Roman" w:cs="Times New Roman"/>
          <w:sz w:val="28"/>
          <w:szCs w:val="28"/>
        </w:rPr>
        <w:t>4. Контроль за исполнением настоящего решения возложить на Комитет Совета народных депутатов Чебулинского муниципального округа по правопорядку, соблюдению законности, вопросам местного самоуправления и социальной политике (</w:t>
      </w:r>
      <w:proofErr w:type="spellStart"/>
      <w:r w:rsidRPr="00CD625B">
        <w:rPr>
          <w:rFonts w:ascii="Times New Roman" w:eastAsia="Times New Roman" w:hAnsi="Times New Roman" w:cs="Times New Roman"/>
          <w:sz w:val="28"/>
          <w:szCs w:val="28"/>
        </w:rPr>
        <w:t>Кучинский</w:t>
      </w:r>
      <w:proofErr w:type="spellEnd"/>
      <w:r w:rsidRPr="00CD625B">
        <w:rPr>
          <w:rFonts w:ascii="Times New Roman" w:eastAsia="Times New Roman" w:hAnsi="Times New Roman" w:cs="Times New Roman"/>
          <w:sz w:val="28"/>
          <w:szCs w:val="28"/>
        </w:rPr>
        <w:t xml:space="preserve"> А.Г.).</w:t>
      </w:r>
    </w:p>
    <w:p w:rsidR="00441F63" w:rsidRPr="00CD625B" w:rsidRDefault="00441F63" w:rsidP="00441F63">
      <w:pPr>
        <w:spacing w:after="0" w:line="240" w:lineRule="auto"/>
        <w:ind w:firstLine="540"/>
        <w:jc w:val="both"/>
        <w:rPr>
          <w:rFonts w:ascii="Times New Roman" w:eastAsia="Times New Roman" w:hAnsi="Times New Roman" w:cs="Times New Roman"/>
          <w:sz w:val="28"/>
          <w:szCs w:val="28"/>
        </w:rPr>
      </w:pPr>
    </w:p>
    <w:p w:rsidR="00CD625B" w:rsidRPr="00441F63" w:rsidRDefault="00CD625B" w:rsidP="00441F63">
      <w:pPr>
        <w:spacing w:after="0" w:line="240" w:lineRule="auto"/>
        <w:ind w:firstLine="540"/>
        <w:jc w:val="both"/>
        <w:rPr>
          <w:rFonts w:ascii="Times New Roman" w:eastAsia="Times New Roman" w:hAnsi="Times New Roman" w:cs="Times New Roman"/>
          <w:sz w:val="28"/>
          <w:szCs w:val="28"/>
        </w:rPr>
      </w:pPr>
    </w:p>
    <w:p w:rsidR="00441F63" w:rsidRPr="00441F63" w:rsidRDefault="00441F63" w:rsidP="00441F63">
      <w:pPr>
        <w:widowControl w:val="0"/>
        <w:autoSpaceDE w:val="0"/>
        <w:autoSpaceDN w:val="0"/>
        <w:adjustRightInd w:val="0"/>
        <w:spacing w:after="0" w:line="240" w:lineRule="auto"/>
        <w:rPr>
          <w:rFonts w:ascii="Times New Roman" w:eastAsia="Courier New" w:hAnsi="Times New Roman" w:cs="Times New Roman"/>
          <w:color w:val="000000"/>
          <w:sz w:val="28"/>
          <w:szCs w:val="28"/>
        </w:rPr>
      </w:pPr>
      <w:r w:rsidRPr="00441F63">
        <w:rPr>
          <w:rFonts w:ascii="Times New Roman" w:eastAsia="Courier New" w:hAnsi="Times New Roman" w:cs="Times New Roman"/>
          <w:color w:val="000000"/>
          <w:sz w:val="28"/>
          <w:szCs w:val="28"/>
        </w:rPr>
        <w:t>Председатель</w:t>
      </w:r>
    </w:p>
    <w:p w:rsidR="00441F63" w:rsidRPr="00441F63" w:rsidRDefault="00441F63" w:rsidP="00441F63">
      <w:pPr>
        <w:widowControl w:val="0"/>
        <w:autoSpaceDE w:val="0"/>
        <w:autoSpaceDN w:val="0"/>
        <w:adjustRightInd w:val="0"/>
        <w:spacing w:after="0" w:line="240" w:lineRule="auto"/>
        <w:rPr>
          <w:rFonts w:ascii="Times New Roman" w:eastAsia="Courier New" w:hAnsi="Times New Roman" w:cs="Times New Roman"/>
          <w:color w:val="000000"/>
          <w:sz w:val="28"/>
          <w:szCs w:val="28"/>
        </w:rPr>
      </w:pPr>
      <w:r w:rsidRPr="00441F63">
        <w:rPr>
          <w:rFonts w:ascii="Times New Roman" w:eastAsia="Courier New" w:hAnsi="Times New Roman" w:cs="Times New Roman"/>
          <w:color w:val="000000"/>
          <w:sz w:val="28"/>
          <w:szCs w:val="28"/>
        </w:rPr>
        <w:t xml:space="preserve">Совета народных депутатов </w:t>
      </w:r>
    </w:p>
    <w:p w:rsidR="00441F63" w:rsidRPr="00441F63" w:rsidRDefault="00441F63" w:rsidP="00441F63">
      <w:pPr>
        <w:widowControl w:val="0"/>
        <w:autoSpaceDE w:val="0"/>
        <w:autoSpaceDN w:val="0"/>
        <w:adjustRightInd w:val="0"/>
        <w:spacing w:after="0" w:line="240" w:lineRule="auto"/>
        <w:rPr>
          <w:rFonts w:ascii="Times New Roman" w:eastAsia="Courier New" w:hAnsi="Times New Roman" w:cs="Times New Roman"/>
          <w:color w:val="000000"/>
          <w:sz w:val="28"/>
          <w:szCs w:val="28"/>
        </w:rPr>
      </w:pPr>
      <w:r w:rsidRPr="00441F63">
        <w:rPr>
          <w:rFonts w:ascii="Times New Roman" w:eastAsia="Courier New" w:hAnsi="Times New Roman" w:cs="Times New Roman"/>
          <w:color w:val="000000"/>
          <w:sz w:val="28"/>
          <w:szCs w:val="28"/>
        </w:rPr>
        <w:t>Чебулинского муниципального округа                                И.С. Кузьмина</w:t>
      </w:r>
    </w:p>
    <w:p w:rsidR="00441F63" w:rsidRDefault="00441F63" w:rsidP="00441F63">
      <w:pPr>
        <w:widowControl w:val="0"/>
        <w:autoSpaceDE w:val="0"/>
        <w:autoSpaceDN w:val="0"/>
        <w:adjustRightInd w:val="0"/>
        <w:spacing w:after="0" w:line="240" w:lineRule="auto"/>
        <w:rPr>
          <w:rFonts w:ascii="Times New Roman" w:eastAsia="Courier New" w:hAnsi="Times New Roman" w:cs="Times New Roman"/>
          <w:color w:val="000000"/>
          <w:sz w:val="28"/>
          <w:szCs w:val="28"/>
        </w:rPr>
      </w:pPr>
    </w:p>
    <w:p w:rsidR="005709E1" w:rsidRDefault="00A1797D" w:rsidP="005709E1">
      <w:pPr>
        <w:pStyle w:val="ab"/>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5709E1" w:rsidRPr="00F761F9">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а</w:t>
      </w:r>
      <w:r w:rsidR="005709E1" w:rsidRPr="00F761F9">
        <w:rPr>
          <w:rFonts w:ascii="Times New Roman" w:eastAsia="Times New Roman" w:hAnsi="Times New Roman" w:cs="Times New Roman"/>
          <w:sz w:val="28"/>
          <w:szCs w:val="28"/>
        </w:rPr>
        <w:t xml:space="preserve"> Чебулинского</w:t>
      </w:r>
      <w:r w:rsidR="005709E1">
        <w:rPr>
          <w:rFonts w:ascii="Times New Roman" w:eastAsia="Times New Roman" w:hAnsi="Times New Roman" w:cs="Times New Roman"/>
          <w:sz w:val="28"/>
          <w:szCs w:val="28"/>
        </w:rPr>
        <w:t xml:space="preserve"> </w:t>
      </w:r>
    </w:p>
    <w:p w:rsidR="005709E1" w:rsidRPr="00F761F9" w:rsidRDefault="005709E1" w:rsidP="005709E1">
      <w:pPr>
        <w:pStyle w:val="ab"/>
        <w:jc w:val="both"/>
        <w:rPr>
          <w:rFonts w:ascii="Times New Roman" w:eastAsia="Times New Roman" w:hAnsi="Times New Roman" w:cs="Times New Roman"/>
          <w:sz w:val="28"/>
          <w:szCs w:val="28"/>
        </w:rPr>
      </w:pPr>
      <w:proofErr w:type="gramStart"/>
      <w:r w:rsidRPr="00F761F9">
        <w:rPr>
          <w:rFonts w:ascii="Times New Roman" w:eastAsia="Times New Roman" w:hAnsi="Times New Roman" w:cs="Times New Roman"/>
          <w:sz w:val="28"/>
          <w:szCs w:val="28"/>
        </w:rPr>
        <w:t>муниципального</w:t>
      </w:r>
      <w:proofErr w:type="gramEnd"/>
      <w:r w:rsidRPr="00F761F9">
        <w:rPr>
          <w:rFonts w:ascii="Times New Roman" w:eastAsia="Times New Roman" w:hAnsi="Times New Roman" w:cs="Times New Roman"/>
          <w:sz w:val="28"/>
          <w:szCs w:val="28"/>
        </w:rPr>
        <w:t xml:space="preserve"> округа </w:t>
      </w:r>
      <w:r>
        <w:rPr>
          <w:rFonts w:ascii="Times New Roman" w:eastAsia="Times New Roman" w:hAnsi="Times New Roman" w:cs="Times New Roman"/>
          <w:sz w:val="28"/>
          <w:szCs w:val="28"/>
        </w:rPr>
        <w:t xml:space="preserve">                                                      </w:t>
      </w:r>
      <w:r w:rsidR="00A179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1797D">
        <w:rPr>
          <w:rFonts w:ascii="Times New Roman" w:eastAsia="Times New Roman" w:hAnsi="Times New Roman" w:cs="Times New Roman"/>
          <w:sz w:val="28"/>
          <w:szCs w:val="28"/>
        </w:rPr>
        <w:t>Н.А.</w:t>
      </w:r>
      <w:r w:rsidR="00230E16">
        <w:rPr>
          <w:rFonts w:ascii="Times New Roman" w:eastAsia="Times New Roman" w:hAnsi="Times New Roman" w:cs="Times New Roman"/>
          <w:sz w:val="28"/>
          <w:szCs w:val="28"/>
        </w:rPr>
        <w:t xml:space="preserve"> </w:t>
      </w:r>
      <w:r w:rsidR="00A1797D">
        <w:rPr>
          <w:rFonts w:ascii="Times New Roman" w:eastAsia="Times New Roman" w:hAnsi="Times New Roman" w:cs="Times New Roman"/>
          <w:sz w:val="28"/>
          <w:szCs w:val="28"/>
        </w:rPr>
        <w:t>Воронина</w:t>
      </w:r>
    </w:p>
    <w:p w:rsidR="00E71C31" w:rsidRDefault="00E71C31" w:rsidP="00E71C31">
      <w:pPr>
        <w:widowControl w:val="0"/>
        <w:spacing w:after="0" w:line="280" w:lineRule="exact"/>
        <w:jc w:val="right"/>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 xml:space="preserve">Приложение </w:t>
      </w:r>
    </w:p>
    <w:p w:rsidR="00E71C31" w:rsidRDefault="00E71C31" w:rsidP="00E71C31">
      <w:pPr>
        <w:widowControl w:val="0"/>
        <w:spacing w:after="0" w:line="280" w:lineRule="exact"/>
        <w:jc w:val="right"/>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sz w:val="28"/>
          <w:szCs w:val="28"/>
          <w:shd w:val="clear" w:color="auto" w:fill="FFFFFF"/>
        </w:rPr>
        <w:t>к</w:t>
      </w:r>
      <w:proofErr w:type="gramEnd"/>
      <w:r>
        <w:rPr>
          <w:rFonts w:ascii="Times New Roman" w:eastAsia="Calibri" w:hAnsi="Times New Roman" w:cs="Times New Roman"/>
          <w:sz w:val="28"/>
          <w:szCs w:val="28"/>
          <w:shd w:val="clear" w:color="auto" w:fill="FFFFFF"/>
        </w:rPr>
        <w:t xml:space="preserve"> Решению Совета народных депутатов</w:t>
      </w:r>
    </w:p>
    <w:p w:rsidR="00E71C31" w:rsidRDefault="00E71C31" w:rsidP="00E71C31">
      <w:pPr>
        <w:jc w:val="right"/>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Чебулинского муниципального    округа           от 10.12.2024 №38</w:t>
      </w:r>
    </w:p>
    <w:p w:rsidR="00F86B36" w:rsidRDefault="00F86B36" w:rsidP="00F86B36">
      <w:bookmarkStart w:id="0" w:name="OLE_LINK19"/>
      <w:bookmarkStart w:id="1" w:name="OLE_LINK20"/>
      <w:bookmarkStart w:id="2" w:name="_Toc273554828"/>
      <w:bookmarkStart w:id="3" w:name="_Toc273558607"/>
    </w:p>
    <w:p w:rsidR="00F86B36" w:rsidRDefault="00F86B36" w:rsidP="00F86B36"/>
    <w:p w:rsidR="00F86B36" w:rsidRDefault="00F86B36" w:rsidP="00F86B36">
      <w:pPr>
        <w:jc w:val="center"/>
      </w:pPr>
    </w:p>
    <w:p w:rsidR="00F86B36" w:rsidRPr="009E35C0" w:rsidRDefault="00F86B36" w:rsidP="00F86B36">
      <w:pPr>
        <w:jc w:val="center"/>
        <w:rPr>
          <w:rFonts w:ascii="Times New Roman" w:eastAsia="Times New Roman" w:hAnsi="Times New Roman" w:cs="Times New Roman"/>
          <w:b/>
          <w:sz w:val="36"/>
          <w:szCs w:val="36"/>
          <w:lang w:eastAsia="ar-SA" w:bidi="en-US"/>
        </w:rPr>
      </w:pPr>
      <w:r w:rsidRPr="009E35C0">
        <w:rPr>
          <w:rFonts w:ascii="Times New Roman" w:eastAsia="Times New Roman" w:hAnsi="Times New Roman" w:cs="Times New Roman"/>
          <w:b/>
          <w:sz w:val="36"/>
          <w:szCs w:val="36"/>
          <w:lang w:eastAsia="ar-SA" w:bidi="en-US"/>
        </w:rPr>
        <w:t>МЕСТНЫЕ НОРМАТИВЫ</w:t>
      </w:r>
    </w:p>
    <w:p w:rsidR="00F86B36" w:rsidRPr="009E35C0" w:rsidRDefault="00F86B36" w:rsidP="00F86B36">
      <w:pPr>
        <w:jc w:val="center"/>
        <w:rPr>
          <w:rFonts w:ascii="Times New Roman" w:eastAsia="Times New Roman" w:hAnsi="Times New Roman" w:cs="Times New Roman"/>
          <w:b/>
          <w:sz w:val="36"/>
          <w:szCs w:val="36"/>
          <w:lang w:eastAsia="ar-SA" w:bidi="en-US"/>
        </w:rPr>
      </w:pPr>
      <w:r w:rsidRPr="009E35C0">
        <w:rPr>
          <w:rFonts w:ascii="Times New Roman" w:eastAsia="Times New Roman" w:hAnsi="Times New Roman" w:cs="Times New Roman"/>
          <w:b/>
          <w:sz w:val="36"/>
          <w:szCs w:val="36"/>
          <w:lang w:eastAsia="ar-SA" w:bidi="en-US"/>
        </w:rPr>
        <w:t>ГРАДОСТРОИТЕЛЬНОГО ПРОЕКТИРОВАНИЯ</w:t>
      </w:r>
    </w:p>
    <w:p w:rsidR="00F86B36" w:rsidRPr="009E35C0" w:rsidRDefault="00F86B36" w:rsidP="00F86B36">
      <w:pPr>
        <w:jc w:val="center"/>
        <w:rPr>
          <w:rFonts w:ascii="Times New Roman" w:hAnsi="Times New Roman" w:cs="Times New Roman"/>
          <w:b/>
        </w:rPr>
      </w:pPr>
    </w:p>
    <w:p w:rsidR="00F86B36" w:rsidRPr="009E35C0" w:rsidRDefault="00F86B36" w:rsidP="00F86B36">
      <w:pPr>
        <w:jc w:val="center"/>
        <w:rPr>
          <w:rFonts w:ascii="Times New Roman" w:hAnsi="Times New Roman" w:cs="Times New Roman"/>
          <w:b/>
        </w:rPr>
      </w:pPr>
    </w:p>
    <w:p w:rsidR="00F86B36" w:rsidRPr="009E35C0" w:rsidRDefault="00F86B36" w:rsidP="00F86B36">
      <w:pPr>
        <w:suppressAutoHyphens/>
        <w:jc w:val="center"/>
        <w:rPr>
          <w:rFonts w:ascii="Times New Roman" w:eastAsia="Times New Roman" w:hAnsi="Times New Roman" w:cs="Times New Roman"/>
          <w:b/>
          <w:sz w:val="36"/>
          <w:szCs w:val="36"/>
          <w:lang w:eastAsia="ar-SA" w:bidi="en-US"/>
        </w:rPr>
      </w:pPr>
      <w:r w:rsidRPr="009E35C0">
        <w:rPr>
          <w:rFonts w:ascii="Times New Roman" w:eastAsia="Times New Roman" w:hAnsi="Times New Roman" w:cs="Times New Roman"/>
          <w:b/>
          <w:sz w:val="36"/>
          <w:szCs w:val="36"/>
          <w:lang w:eastAsia="ar-SA" w:bidi="en-US"/>
        </w:rPr>
        <w:t xml:space="preserve">Чебулинского муниципального округа </w:t>
      </w:r>
    </w:p>
    <w:p w:rsidR="00F86B36" w:rsidRPr="009E35C0" w:rsidRDefault="00F86B36" w:rsidP="00F86B36">
      <w:pPr>
        <w:jc w:val="center"/>
        <w:rPr>
          <w:rFonts w:ascii="Times New Roman" w:hAnsi="Times New Roman" w:cs="Times New Roman"/>
          <w:b/>
        </w:rPr>
      </w:pPr>
    </w:p>
    <w:p w:rsidR="00F86B36" w:rsidRDefault="00F86B36" w:rsidP="00F86B36">
      <w:pPr>
        <w:jc w:val="center"/>
      </w:pPr>
    </w:p>
    <w:p w:rsidR="00F86B36" w:rsidRPr="002C35F8" w:rsidRDefault="00F86B36" w:rsidP="00F86B36">
      <w:pPr>
        <w:jc w:val="center"/>
      </w:pPr>
    </w:p>
    <w:p w:rsidR="00F86B36" w:rsidRPr="002C35F8" w:rsidRDefault="00F86B36" w:rsidP="00F86B36">
      <w:pPr>
        <w:jc w:val="center"/>
      </w:pPr>
    </w:p>
    <w:p w:rsidR="00F86B36" w:rsidRDefault="00F86B36" w:rsidP="00F86B36">
      <w:pPr>
        <w:jc w:val="center"/>
      </w:pPr>
    </w:p>
    <w:p w:rsidR="00F86B36" w:rsidRDefault="00F86B36" w:rsidP="00F86B36">
      <w:pPr>
        <w:jc w:val="center"/>
      </w:pPr>
    </w:p>
    <w:p w:rsidR="00F86B36" w:rsidRDefault="00F86B36" w:rsidP="00F86B36">
      <w:pPr>
        <w:jc w:val="center"/>
      </w:pPr>
    </w:p>
    <w:p w:rsidR="00F86B36" w:rsidRDefault="00F86B36" w:rsidP="00F86B36">
      <w:pPr>
        <w:jc w:val="center"/>
      </w:pPr>
    </w:p>
    <w:p w:rsidR="00F86B36" w:rsidRDefault="00F86B36" w:rsidP="00F86B36">
      <w:pPr>
        <w:jc w:val="center"/>
      </w:pPr>
    </w:p>
    <w:p w:rsidR="00F86B36" w:rsidRDefault="00F86B36" w:rsidP="00F86B36"/>
    <w:p w:rsidR="00F86B36" w:rsidRDefault="00F86B36" w:rsidP="00F86B36">
      <w:pPr>
        <w:jc w:val="center"/>
      </w:pPr>
    </w:p>
    <w:p w:rsidR="00F86B36" w:rsidRDefault="00F86B36" w:rsidP="00F86B36">
      <w:pPr>
        <w:jc w:val="center"/>
      </w:pPr>
    </w:p>
    <w:p w:rsidR="00F86B36" w:rsidRDefault="00F86B36" w:rsidP="00F86B36">
      <w:pPr>
        <w:jc w:val="center"/>
      </w:pPr>
    </w:p>
    <w:p w:rsidR="00F86B36" w:rsidRDefault="00F86B36" w:rsidP="00F86B36">
      <w:pPr>
        <w:jc w:val="center"/>
      </w:pPr>
    </w:p>
    <w:p w:rsidR="009E35C0" w:rsidRDefault="009E35C0" w:rsidP="00F86B36">
      <w:pPr>
        <w:jc w:val="center"/>
      </w:pPr>
    </w:p>
    <w:p w:rsidR="009E35C0" w:rsidRDefault="009E35C0" w:rsidP="00F86B36">
      <w:pPr>
        <w:jc w:val="center"/>
      </w:pPr>
    </w:p>
    <w:p w:rsidR="00F86B36" w:rsidRPr="009E35C0" w:rsidRDefault="00F86B36" w:rsidP="00F86B36">
      <w:pPr>
        <w:jc w:val="center"/>
        <w:rPr>
          <w:rFonts w:ascii="Times New Roman" w:hAnsi="Times New Roman" w:cs="Times New Roman"/>
          <w:sz w:val="24"/>
          <w:szCs w:val="24"/>
        </w:rPr>
      </w:pPr>
      <w:bookmarkStart w:id="4" w:name="_GoBack"/>
      <w:bookmarkEnd w:id="4"/>
      <w:r w:rsidRPr="009E35C0">
        <w:rPr>
          <w:rFonts w:ascii="Times New Roman" w:hAnsi="Times New Roman" w:cs="Times New Roman"/>
          <w:bCs/>
          <w:sz w:val="24"/>
          <w:szCs w:val="24"/>
        </w:rPr>
        <w:t>2024 г</w:t>
      </w:r>
      <w:r w:rsidRPr="009E35C0">
        <w:rPr>
          <w:rFonts w:ascii="Times New Roman" w:hAnsi="Times New Roman" w:cs="Times New Roman"/>
          <w:sz w:val="24"/>
          <w:szCs w:val="24"/>
        </w:rPr>
        <w:t>.</w:t>
      </w:r>
      <w:bookmarkEnd w:id="0"/>
      <w:bookmarkEnd w:id="1"/>
    </w:p>
    <w:p w:rsidR="00F86B36" w:rsidRDefault="00F86B36" w:rsidP="00F86B36">
      <w:pPr>
        <w:spacing w:after="120"/>
        <w:jc w:val="center"/>
        <w:rPr>
          <w:rFonts w:cs="Times New Roman"/>
          <w:b/>
          <w:szCs w:val="24"/>
        </w:rPr>
        <w:sectPr w:rsidR="00F86B36" w:rsidSect="00174D93">
          <w:pgSz w:w="11906" w:h="16838"/>
          <w:pgMar w:top="1134" w:right="851" w:bottom="1134" w:left="1701" w:header="709" w:footer="709" w:gutter="0"/>
          <w:pgNumType w:start="3"/>
          <w:cols w:space="708"/>
          <w:docGrid w:linePitch="360"/>
        </w:sectPr>
      </w:pPr>
    </w:p>
    <w:p w:rsidR="00F86B36" w:rsidRPr="009E35C0" w:rsidRDefault="00F86B36" w:rsidP="00F86B36">
      <w:pPr>
        <w:spacing w:after="120"/>
        <w:jc w:val="center"/>
        <w:rPr>
          <w:rFonts w:ascii="Times New Roman" w:hAnsi="Times New Roman" w:cs="Times New Roman"/>
          <w:b/>
          <w:szCs w:val="24"/>
        </w:rPr>
      </w:pPr>
      <w:r w:rsidRPr="009E35C0">
        <w:rPr>
          <w:rFonts w:ascii="Times New Roman" w:hAnsi="Times New Roman" w:cs="Times New Roman"/>
          <w:b/>
          <w:szCs w:val="24"/>
        </w:rPr>
        <w:lastRenderedPageBreak/>
        <w:t>ОГЛАВЛЕНИЕ</w:t>
      </w:r>
    </w:p>
    <w:p w:rsidR="00F86B36" w:rsidRPr="009E35C0" w:rsidRDefault="00F86B36" w:rsidP="00F86B36">
      <w:pPr>
        <w:spacing w:after="120"/>
        <w:jc w:val="center"/>
        <w:rPr>
          <w:rFonts w:ascii="Times New Roman" w:hAnsi="Times New Roman" w:cs="Times New Roman"/>
          <w:b/>
          <w:szCs w:val="24"/>
        </w:rPr>
      </w:pPr>
    </w:p>
    <w:p w:rsidR="00F86B36" w:rsidRPr="009E35C0" w:rsidRDefault="00F86B36" w:rsidP="00F86B36">
      <w:pPr>
        <w:pStyle w:val="16"/>
        <w:tabs>
          <w:tab w:val="left" w:pos="442"/>
          <w:tab w:val="right" w:leader="dot" w:pos="9627"/>
        </w:tabs>
        <w:rPr>
          <w:rFonts w:eastAsiaTheme="minorEastAsia"/>
          <w:b w:val="0"/>
          <w:bCs w:val="0"/>
          <w:caps w:val="0"/>
          <w:noProof/>
          <w:kern w:val="2"/>
          <w:sz w:val="22"/>
          <w:szCs w:val="22"/>
          <w:lang w:eastAsia="ru-RU"/>
          <w14:ligatures w14:val="standardContextual"/>
        </w:rPr>
      </w:pPr>
      <w:r w:rsidRPr="009E35C0">
        <w:fldChar w:fldCharType="begin"/>
      </w:r>
      <w:r w:rsidRPr="009E35C0">
        <w:instrText xml:space="preserve"> TOC \o "1-3" \h \z \u </w:instrText>
      </w:r>
      <w:r w:rsidRPr="009E35C0">
        <w:fldChar w:fldCharType="separate"/>
      </w:r>
      <w:hyperlink w:anchor="_Toc171689404" w:history="1">
        <w:r w:rsidRPr="009E35C0">
          <w:rPr>
            <w:rStyle w:val="af"/>
            <w:noProof/>
          </w:rPr>
          <w:t>1.</w:t>
        </w:r>
        <w:r w:rsidRPr="009E35C0">
          <w:rPr>
            <w:rFonts w:eastAsiaTheme="minorEastAsia"/>
            <w:b w:val="0"/>
            <w:bCs w:val="0"/>
            <w:caps w:val="0"/>
            <w:noProof/>
            <w:kern w:val="2"/>
            <w:sz w:val="22"/>
            <w:szCs w:val="22"/>
            <w:lang w:eastAsia="ru-RU"/>
            <w14:ligatures w14:val="standardContextual"/>
          </w:rPr>
          <w:tab/>
        </w:r>
        <w:r w:rsidRPr="009E35C0">
          <w:rPr>
            <w:rStyle w:val="af"/>
            <w:noProof/>
          </w:rPr>
          <w:t>Основная часть</w:t>
        </w:r>
        <w:r w:rsidRPr="009E35C0">
          <w:rPr>
            <w:noProof/>
            <w:webHidden/>
          </w:rPr>
          <w:tab/>
        </w:r>
        <w:r w:rsidRPr="009E35C0">
          <w:rPr>
            <w:noProof/>
            <w:webHidden/>
          </w:rPr>
          <w:fldChar w:fldCharType="begin"/>
        </w:r>
        <w:r w:rsidRPr="009E35C0">
          <w:rPr>
            <w:noProof/>
            <w:webHidden/>
          </w:rPr>
          <w:instrText xml:space="preserve"> PAGEREF _Toc171689404 \h </w:instrText>
        </w:r>
        <w:r w:rsidRPr="009E35C0">
          <w:rPr>
            <w:noProof/>
            <w:webHidden/>
          </w:rPr>
        </w:r>
        <w:r w:rsidRPr="009E35C0">
          <w:rPr>
            <w:noProof/>
            <w:webHidden/>
          </w:rPr>
          <w:fldChar w:fldCharType="separate"/>
        </w:r>
        <w:r w:rsidRPr="009E35C0">
          <w:rPr>
            <w:noProof/>
            <w:webHidden/>
          </w:rPr>
          <w:t>3</w:t>
        </w:r>
        <w:r w:rsidRPr="009E35C0">
          <w:rPr>
            <w:noProof/>
            <w:webHidden/>
          </w:rPr>
          <w:fldChar w:fldCharType="end"/>
        </w:r>
      </w:hyperlink>
    </w:p>
    <w:p w:rsidR="00F86B36" w:rsidRPr="009E35C0" w:rsidRDefault="009E35C0" w:rsidP="00F86B36">
      <w:pPr>
        <w:pStyle w:val="23"/>
        <w:rPr>
          <w:rFonts w:eastAsiaTheme="minorEastAsia"/>
          <w:iCs w:val="0"/>
          <w:noProof/>
          <w:kern w:val="2"/>
          <w:sz w:val="22"/>
          <w:szCs w:val="22"/>
          <w:lang w:eastAsia="ru-RU"/>
          <w14:ligatures w14:val="standardContextual"/>
        </w:rPr>
      </w:pPr>
      <w:hyperlink w:anchor="_Toc171689405" w:history="1">
        <w:r w:rsidR="00F86B36" w:rsidRPr="009E35C0">
          <w:rPr>
            <w:rStyle w:val="af"/>
            <w:noProof/>
          </w:rPr>
          <w:t>1.1.</w:t>
        </w:r>
        <w:r w:rsidR="00F86B36" w:rsidRPr="009E35C0">
          <w:rPr>
            <w:rFonts w:eastAsiaTheme="minorEastAsia"/>
            <w:iCs w:val="0"/>
            <w:noProof/>
            <w:kern w:val="2"/>
            <w:sz w:val="22"/>
            <w:szCs w:val="22"/>
            <w:lang w:eastAsia="ru-RU"/>
            <w14:ligatures w14:val="standardContextual"/>
          </w:rPr>
          <w:tab/>
        </w:r>
        <w:r w:rsidR="00F86B36" w:rsidRPr="009E35C0">
          <w:rPr>
            <w:rStyle w:val="af"/>
            <w:noProof/>
          </w:rPr>
          <w:t>Общие положения</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_Toc171689405 \h </w:instrText>
        </w:r>
        <w:r w:rsidR="00F86B36" w:rsidRPr="009E35C0">
          <w:rPr>
            <w:noProof/>
            <w:webHidden/>
          </w:rPr>
        </w:r>
        <w:r w:rsidR="00F86B36" w:rsidRPr="009E35C0">
          <w:rPr>
            <w:noProof/>
            <w:webHidden/>
          </w:rPr>
          <w:fldChar w:fldCharType="separate"/>
        </w:r>
        <w:r w:rsidR="00F86B36" w:rsidRPr="009E35C0">
          <w:rPr>
            <w:noProof/>
            <w:webHidden/>
          </w:rPr>
          <w:t>3</w:t>
        </w:r>
        <w:r w:rsidR="00F86B36" w:rsidRPr="009E35C0">
          <w:rPr>
            <w:noProof/>
            <w:webHidden/>
          </w:rPr>
          <w:fldChar w:fldCharType="end"/>
        </w:r>
      </w:hyperlink>
    </w:p>
    <w:p w:rsidR="00F86B36" w:rsidRPr="009E35C0" w:rsidRDefault="009E35C0" w:rsidP="00F86B36">
      <w:pPr>
        <w:pStyle w:val="23"/>
        <w:rPr>
          <w:rFonts w:eastAsiaTheme="minorEastAsia"/>
          <w:iCs w:val="0"/>
          <w:noProof/>
          <w:kern w:val="2"/>
          <w:sz w:val="22"/>
          <w:szCs w:val="22"/>
          <w:lang w:eastAsia="ru-RU"/>
          <w14:ligatures w14:val="standardContextual"/>
        </w:rPr>
      </w:pPr>
      <w:hyperlink w:anchor="_Toc171689406" w:history="1">
        <w:r w:rsidR="00F86B36" w:rsidRPr="009E35C0">
          <w:rPr>
            <w:rStyle w:val="af"/>
            <w:noProof/>
          </w:rPr>
          <w:t>1.2.</w:t>
        </w:r>
        <w:r w:rsidR="00F86B36" w:rsidRPr="009E35C0">
          <w:rPr>
            <w:rFonts w:eastAsiaTheme="minorEastAsia"/>
            <w:iCs w:val="0"/>
            <w:noProof/>
            <w:kern w:val="2"/>
            <w:sz w:val="22"/>
            <w:szCs w:val="22"/>
            <w:lang w:eastAsia="ru-RU"/>
            <w14:ligatures w14:val="standardContextual"/>
          </w:rPr>
          <w:tab/>
        </w:r>
        <w:r w:rsidR="00F86B36" w:rsidRPr="009E35C0">
          <w:rPr>
            <w:rStyle w:val="af"/>
            <w:noProof/>
          </w:rPr>
          <w:t>Расчетные показатели для МНГП</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_Toc171689406 \h </w:instrText>
        </w:r>
        <w:r w:rsidR="00F86B36" w:rsidRPr="009E35C0">
          <w:rPr>
            <w:noProof/>
            <w:webHidden/>
          </w:rPr>
        </w:r>
        <w:r w:rsidR="00F86B36" w:rsidRPr="009E35C0">
          <w:rPr>
            <w:noProof/>
            <w:webHidden/>
          </w:rPr>
          <w:fldChar w:fldCharType="separate"/>
        </w:r>
        <w:r w:rsidR="00F86B36" w:rsidRPr="009E35C0">
          <w:rPr>
            <w:noProof/>
            <w:webHidden/>
          </w:rPr>
          <w:t>4</w:t>
        </w:r>
        <w:r w:rsidR="00F86B36" w:rsidRPr="009E35C0">
          <w:rPr>
            <w:noProof/>
            <w:webHidden/>
          </w:rPr>
          <w:fldChar w:fldCharType="end"/>
        </w:r>
      </w:hyperlink>
    </w:p>
    <w:p w:rsidR="00F86B36" w:rsidRPr="009E35C0" w:rsidRDefault="009E35C0" w:rsidP="00F86B36">
      <w:pPr>
        <w:pStyle w:val="23"/>
        <w:rPr>
          <w:rFonts w:eastAsiaTheme="minorEastAsia"/>
          <w:iCs w:val="0"/>
          <w:noProof/>
          <w:kern w:val="2"/>
          <w:sz w:val="22"/>
          <w:szCs w:val="22"/>
          <w:lang w:eastAsia="ru-RU"/>
          <w14:ligatures w14:val="standardContextual"/>
        </w:rPr>
      </w:pPr>
      <w:hyperlink w:anchor="_Toc171689407" w:history="1">
        <w:r w:rsidR="00F86B36" w:rsidRPr="009E35C0">
          <w:rPr>
            <w:rStyle w:val="af"/>
            <w:noProof/>
          </w:rPr>
          <w:t>1.3.</w:t>
        </w:r>
        <w:r w:rsidR="00F86B36" w:rsidRPr="009E35C0">
          <w:rPr>
            <w:rFonts w:eastAsiaTheme="minorEastAsia"/>
            <w:iCs w:val="0"/>
            <w:noProof/>
            <w:kern w:val="2"/>
            <w:sz w:val="22"/>
            <w:szCs w:val="22"/>
            <w:lang w:eastAsia="ru-RU"/>
            <w14:ligatures w14:val="standardContextual"/>
          </w:rPr>
          <w:tab/>
        </w:r>
        <w:r w:rsidR="00F86B36" w:rsidRPr="009E35C0">
          <w:rPr>
            <w:rStyle w:val="af"/>
            <w:noProof/>
          </w:rPr>
          <w:t>Приложения к основной части</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_Toc171689407 \h </w:instrText>
        </w:r>
        <w:r w:rsidR="00F86B36" w:rsidRPr="009E35C0">
          <w:rPr>
            <w:noProof/>
            <w:webHidden/>
          </w:rPr>
        </w:r>
        <w:r w:rsidR="00F86B36" w:rsidRPr="009E35C0">
          <w:rPr>
            <w:noProof/>
            <w:webHidden/>
          </w:rPr>
          <w:fldChar w:fldCharType="separate"/>
        </w:r>
        <w:r w:rsidR="00F86B36" w:rsidRPr="009E35C0">
          <w:rPr>
            <w:noProof/>
            <w:webHidden/>
          </w:rPr>
          <w:t>19</w:t>
        </w:r>
        <w:r w:rsidR="00F86B36" w:rsidRPr="009E35C0">
          <w:rPr>
            <w:noProof/>
            <w:webHidden/>
          </w:rPr>
          <w:fldChar w:fldCharType="end"/>
        </w:r>
      </w:hyperlink>
    </w:p>
    <w:p w:rsidR="00F86B36" w:rsidRPr="009E35C0" w:rsidRDefault="009E35C0" w:rsidP="00F86B36">
      <w:pPr>
        <w:pStyle w:val="31"/>
        <w:rPr>
          <w:rFonts w:eastAsiaTheme="minorEastAsia"/>
          <w:noProof/>
          <w:kern w:val="2"/>
          <w:sz w:val="22"/>
          <w:szCs w:val="22"/>
          <w:lang w:eastAsia="ru-RU"/>
          <w14:ligatures w14:val="standardContextual"/>
        </w:rPr>
      </w:pPr>
      <w:hyperlink w:anchor="_Toc171689408" w:history="1">
        <w:r w:rsidR="00F86B36" w:rsidRPr="009E35C0">
          <w:rPr>
            <w:rStyle w:val="af"/>
            <w:noProof/>
          </w:rPr>
          <w:t>1.3.1.</w:t>
        </w:r>
        <w:r w:rsidR="00F86B36" w:rsidRPr="009E35C0">
          <w:rPr>
            <w:rFonts w:eastAsiaTheme="minorEastAsia"/>
            <w:noProof/>
            <w:kern w:val="2"/>
            <w:sz w:val="22"/>
            <w:szCs w:val="22"/>
            <w:lang w:eastAsia="ru-RU"/>
            <w14:ligatures w14:val="standardContextual"/>
          </w:rPr>
          <w:tab/>
        </w:r>
        <w:r w:rsidR="00F86B36" w:rsidRPr="009E35C0">
          <w:rPr>
            <w:rStyle w:val="af"/>
            <w:noProof/>
          </w:rPr>
          <w:t>Перечень нормативно-правовых актов и иных документов</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_Toc171689408 \h </w:instrText>
        </w:r>
        <w:r w:rsidR="00F86B36" w:rsidRPr="009E35C0">
          <w:rPr>
            <w:noProof/>
            <w:webHidden/>
          </w:rPr>
        </w:r>
        <w:r w:rsidR="00F86B36" w:rsidRPr="009E35C0">
          <w:rPr>
            <w:noProof/>
            <w:webHidden/>
          </w:rPr>
          <w:fldChar w:fldCharType="separate"/>
        </w:r>
        <w:r w:rsidR="00F86B36" w:rsidRPr="009E35C0">
          <w:rPr>
            <w:noProof/>
            <w:webHidden/>
          </w:rPr>
          <w:t>19</w:t>
        </w:r>
        <w:r w:rsidR="00F86B36" w:rsidRPr="009E35C0">
          <w:rPr>
            <w:noProof/>
            <w:webHidden/>
          </w:rPr>
          <w:fldChar w:fldCharType="end"/>
        </w:r>
      </w:hyperlink>
    </w:p>
    <w:p w:rsidR="00F86B36" w:rsidRPr="009E35C0" w:rsidRDefault="009E35C0" w:rsidP="00F86B36">
      <w:pPr>
        <w:pStyle w:val="31"/>
        <w:rPr>
          <w:rFonts w:eastAsiaTheme="minorEastAsia"/>
          <w:noProof/>
          <w:kern w:val="2"/>
          <w:sz w:val="22"/>
          <w:szCs w:val="22"/>
          <w:lang w:eastAsia="ru-RU"/>
          <w14:ligatures w14:val="standardContextual"/>
        </w:rPr>
      </w:pPr>
      <w:hyperlink w:anchor="_Toc171689409" w:history="1">
        <w:r w:rsidR="00F86B36" w:rsidRPr="009E35C0">
          <w:rPr>
            <w:rStyle w:val="af"/>
            <w:noProof/>
          </w:rPr>
          <w:t>1.3.2.</w:t>
        </w:r>
        <w:r w:rsidR="00F86B36" w:rsidRPr="009E35C0">
          <w:rPr>
            <w:rFonts w:eastAsiaTheme="minorEastAsia"/>
            <w:noProof/>
            <w:kern w:val="2"/>
            <w:sz w:val="22"/>
            <w:szCs w:val="22"/>
            <w:lang w:eastAsia="ru-RU"/>
            <w14:ligatures w14:val="standardContextual"/>
          </w:rPr>
          <w:tab/>
        </w:r>
        <w:r w:rsidR="00F86B36" w:rsidRPr="009E35C0">
          <w:rPr>
            <w:rStyle w:val="af"/>
            <w:noProof/>
          </w:rPr>
          <w:t>Список терминов и определений, применяемых в нормативах градостроительного проектирования</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_Toc171689409 \h </w:instrText>
        </w:r>
        <w:r w:rsidR="00F86B36" w:rsidRPr="009E35C0">
          <w:rPr>
            <w:noProof/>
            <w:webHidden/>
          </w:rPr>
        </w:r>
        <w:r w:rsidR="00F86B36" w:rsidRPr="009E35C0">
          <w:rPr>
            <w:noProof/>
            <w:webHidden/>
          </w:rPr>
          <w:fldChar w:fldCharType="separate"/>
        </w:r>
        <w:r w:rsidR="00F86B36" w:rsidRPr="009E35C0">
          <w:rPr>
            <w:noProof/>
            <w:webHidden/>
          </w:rPr>
          <w:t>21</w:t>
        </w:r>
        <w:r w:rsidR="00F86B36" w:rsidRPr="009E35C0">
          <w:rPr>
            <w:noProof/>
            <w:webHidden/>
          </w:rPr>
          <w:fldChar w:fldCharType="end"/>
        </w:r>
      </w:hyperlink>
    </w:p>
    <w:p w:rsidR="00F86B36" w:rsidRPr="009E35C0" w:rsidRDefault="009E35C0" w:rsidP="00F86B36">
      <w:pPr>
        <w:pStyle w:val="31"/>
        <w:rPr>
          <w:rFonts w:eastAsiaTheme="minorEastAsia"/>
          <w:noProof/>
          <w:kern w:val="2"/>
          <w:sz w:val="22"/>
          <w:szCs w:val="22"/>
          <w:lang w:eastAsia="ru-RU"/>
          <w14:ligatures w14:val="standardContextual"/>
        </w:rPr>
      </w:pPr>
      <w:hyperlink w:anchor="_Toc171689410" w:history="1">
        <w:r w:rsidR="00F86B36" w:rsidRPr="009E35C0">
          <w:rPr>
            <w:rStyle w:val="af"/>
            <w:noProof/>
          </w:rPr>
          <w:t>1.3.3.</w:t>
        </w:r>
        <w:r w:rsidR="00F86B36" w:rsidRPr="009E35C0">
          <w:rPr>
            <w:rFonts w:eastAsiaTheme="minorEastAsia"/>
            <w:noProof/>
            <w:kern w:val="2"/>
            <w:sz w:val="22"/>
            <w:szCs w:val="22"/>
            <w:lang w:eastAsia="ru-RU"/>
            <w14:ligatures w14:val="standardContextual"/>
          </w:rPr>
          <w:tab/>
        </w:r>
        <w:r w:rsidR="00F86B36" w:rsidRPr="009E35C0">
          <w:rPr>
            <w:rStyle w:val="af"/>
            <w:noProof/>
          </w:rPr>
          <w:t>Перечень используемых сокращений</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_Toc171689410 \h </w:instrText>
        </w:r>
        <w:r w:rsidR="00F86B36" w:rsidRPr="009E35C0">
          <w:rPr>
            <w:noProof/>
            <w:webHidden/>
          </w:rPr>
        </w:r>
        <w:r w:rsidR="00F86B36" w:rsidRPr="009E35C0">
          <w:rPr>
            <w:noProof/>
            <w:webHidden/>
          </w:rPr>
          <w:fldChar w:fldCharType="separate"/>
        </w:r>
        <w:r w:rsidR="00F86B36" w:rsidRPr="009E35C0">
          <w:rPr>
            <w:noProof/>
            <w:webHidden/>
          </w:rPr>
          <w:t>22</w:t>
        </w:r>
        <w:r w:rsidR="00F86B36" w:rsidRPr="009E35C0">
          <w:rPr>
            <w:noProof/>
            <w:webHidden/>
          </w:rPr>
          <w:fldChar w:fldCharType="end"/>
        </w:r>
      </w:hyperlink>
    </w:p>
    <w:p w:rsidR="00F86B36" w:rsidRPr="009E35C0" w:rsidRDefault="009E35C0" w:rsidP="00F86B36">
      <w:pPr>
        <w:pStyle w:val="16"/>
        <w:tabs>
          <w:tab w:val="left" w:pos="442"/>
          <w:tab w:val="right" w:leader="dot" w:pos="9627"/>
        </w:tabs>
        <w:rPr>
          <w:rFonts w:eastAsiaTheme="minorEastAsia"/>
          <w:b w:val="0"/>
          <w:bCs w:val="0"/>
          <w:caps w:val="0"/>
          <w:noProof/>
          <w:kern w:val="2"/>
          <w:sz w:val="22"/>
          <w:szCs w:val="22"/>
          <w:lang w:eastAsia="ru-RU"/>
          <w14:ligatures w14:val="standardContextual"/>
        </w:rPr>
      </w:pPr>
      <w:hyperlink w:anchor="_Toc171689411" w:history="1">
        <w:r w:rsidR="00F86B36" w:rsidRPr="009E35C0">
          <w:rPr>
            <w:rStyle w:val="af"/>
            <w:noProof/>
          </w:rPr>
          <w:t>2.</w:t>
        </w:r>
        <w:r w:rsidR="00F86B36" w:rsidRPr="009E35C0">
          <w:rPr>
            <w:rFonts w:eastAsiaTheme="minorEastAsia"/>
            <w:b w:val="0"/>
            <w:bCs w:val="0"/>
            <w:caps w:val="0"/>
            <w:noProof/>
            <w:kern w:val="2"/>
            <w:sz w:val="22"/>
            <w:szCs w:val="22"/>
            <w:lang w:eastAsia="ru-RU"/>
            <w14:ligatures w14:val="standardContextual"/>
          </w:rPr>
          <w:tab/>
        </w:r>
        <w:r w:rsidR="00F86B36" w:rsidRPr="009E35C0">
          <w:rPr>
            <w:rStyle w:val="af"/>
            <w:noProof/>
          </w:rPr>
          <w:t>Материалы по обоснованию расчетных показателей, содержащихся в основной части</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_Toc171689411 \h </w:instrText>
        </w:r>
        <w:r w:rsidR="00F86B36" w:rsidRPr="009E35C0">
          <w:rPr>
            <w:noProof/>
            <w:webHidden/>
          </w:rPr>
        </w:r>
        <w:r w:rsidR="00F86B36" w:rsidRPr="009E35C0">
          <w:rPr>
            <w:noProof/>
            <w:webHidden/>
          </w:rPr>
          <w:fldChar w:fldCharType="separate"/>
        </w:r>
        <w:r w:rsidR="00F86B36" w:rsidRPr="009E35C0">
          <w:rPr>
            <w:noProof/>
            <w:webHidden/>
          </w:rPr>
          <w:t>23</w:t>
        </w:r>
        <w:r w:rsidR="00F86B36" w:rsidRPr="009E35C0">
          <w:rPr>
            <w:noProof/>
            <w:webHidden/>
          </w:rPr>
          <w:fldChar w:fldCharType="end"/>
        </w:r>
      </w:hyperlink>
    </w:p>
    <w:p w:rsidR="00F86B36" w:rsidRPr="009E35C0" w:rsidRDefault="009E35C0" w:rsidP="00F86B36">
      <w:pPr>
        <w:pStyle w:val="23"/>
        <w:rPr>
          <w:rFonts w:eastAsiaTheme="minorEastAsia"/>
          <w:iCs w:val="0"/>
          <w:noProof/>
          <w:kern w:val="2"/>
          <w:sz w:val="22"/>
          <w:szCs w:val="22"/>
          <w:lang w:eastAsia="ru-RU"/>
          <w14:ligatures w14:val="standardContextual"/>
        </w:rPr>
      </w:pPr>
      <w:hyperlink w:anchor="_Toc171689412" w:history="1">
        <w:r w:rsidR="00F86B36" w:rsidRPr="009E35C0">
          <w:rPr>
            <w:rStyle w:val="af"/>
            <w:noProof/>
          </w:rPr>
          <w:t>2.1.</w:t>
        </w:r>
        <w:r w:rsidR="00F86B36" w:rsidRPr="009E35C0">
          <w:rPr>
            <w:rFonts w:eastAsiaTheme="minorEastAsia"/>
            <w:iCs w:val="0"/>
            <w:noProof/>
            <w:kern w:val="2"/>
            <w:sz w:val="22"/>
            <w:szCs w:val="22"/>
            <w:lang w:eastAsia="ru-RU"/>
            <w14:ligatures w14:val="standardContextual"/>
          </w:rPr>
          <w:tab/>
        </w:r>
        <w:r w:rsidR="00F86B36" w:rsidRPr="009E35C0">
          <w:rPr>
            <w:rStyle w:val="af"/>
            <w:noProof/>
          </w:rPr>
          <w:t>Результаты анализа территориальных особенностей Чебулинского муниципального округа Кемеровской области, влияющих на установление расчетных показателей</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_Toc171689412 \h </w:instrText>
        </w:r>
        <w:r w:rsidR="00F86B36" w:rsidRPr="009E35C0">
          <w:rPr>
            <w:noProof/>
            <w:webHidden/>
          </w:rPr>
        </w:r>
        <w:r w:rsidR="00F86B36" w:rsidRPr="009E35C0">
          <w:rPr>
            <w:noProof/>
            <w:webHidden/>
          </w:rPr>
          <w:fldChar w:fldCharType="separate"/>
        </w:r>
        <w:r w:rsidR="00F86B36" w:rsidRPr="009E35C0">
          <w:rPr>
            <w:noProof/>
            <w:webHidden/>
          </w:rPr>
          <w:t>23</w:t>
        </w:r>
        <w:r w:rsidR="00F86B36" w:rsidRPr="009E35C0">
          <w:rPr>
            <w:noProof/>
            <w:webHidden/>
          </w:rPr>
          <w:fldChar w:fldCharType="end"/>
        </w:r>
      </w:hyperlink>
    </w:p>
    <w:p w:rsidR="00F86B36" w:rsidRPr="009E35C0" w:rsidRDefault="009E35C0" w:rsidP="00F86B36">
      <w:pPr>
        <w:pStyle w:val="31"/>
        <w:rPr>
          <w:rFonts w:eastAsiaTheme="minorEastAsia"/>
          <w:noProof/>
          <w:kern w:val="2"/>
          <w:sz w:val="22"/>
          <w:szCs w:val="22"/>
          <w:lang w:eastAsia="ru-RU"/>
          <w14:ligatures w14:val="standardContextual"/>
        </w:rPr>
      </w:pPr>
      <w:hyperlink w:anchor="_Toc171689413" w:history="1">
        <w:r w:rsidR="00F86B36" w:rsidRPr="009E35C0">
          <w:rPr>
            <w:rStyle w:val="af"/>
            <w:noProof/>
          </w:rPr>
          <w:t>2.1.1.</w:t>
        </w:r>
        <w:r w:rsidR="00F86B36" w:rsidRPr="009E35C0">
          <w:rPr>
            <w:rFonts w:eastAsiaTheme="minorEastAsia"/>
            <w:noProof/>
            <w:kern w:val="2"/>
            <w:sz w:val="22"/>
            <w:szCs w:val="22"/>
            <w:lang w:eastAsia="ru-RU"/>
            <w14:ligatures w14:val="standardContextual"/>
          </w:rPr>
          <w:tab/>
        </w:r>
        <w:r w:rsidR="00F86B36" w:rsidRPr="009E35C0">
          <w:rPr>
            <w:rStyle w:val="af"/>
            <w:noProof/>
          </w:rPr>
          <w:t>Анализ социально-демографического состава и плотности населения на территории муниципального округа</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_Toc171689413 \h </w:instrText>
        </w:r>
        <w:r w:rsidR="00F86B36" w:rsidRPr="009E35C0">
          <w:rPr>
            <w:noProof/>
            <w:webHidden/>
          </w:rPr>
        </w:r>
        <w:r w:rsidR="00F86B36" w:rsidRPr="009E35C0">
          <w:rPr>
            <w:noProof/>
            <w:webHidden/>
          </w:rPr>
          <w:fldChar w:fldCharType="separate"/>
        </w:r>
        <w:r w:rsidR="00F86B36" w:rsidRPr="009E35C0">
          <w:rPr>
            <w:noProof/>
            <w:webHidden/>
          </w:rPr>
          <w:t>23</w:t>
        </w:r>
        <w:r w:rsidR="00F86B36" w:rsidRPr="009E35C0">
          <w:rPr>
            <w:noProof/>
            <w:webHidden/>
          </w:rPr>
          <w:fldChar w:fldCharType="end"/>
        </w:r>
      </w:hyperlink>
    </w:p>
    <w:p w:rsidR="00F86B36" w:rsidRPr="009E35C0" w:rsidRDefault="009E35C0" w:rsidP="00F86B36">
      <w:pPr>
        <w:pStyle w:val="31"/>
        <w:rPr>
          <w:rFonts w:eastAsiaTheme="minorEastAsia"/>
          <w:noProof/>
          <w:kern w:val="2"/>
          <w:sz w:val="22"/>
          <w:szCs w:val="22"/>
          <w:lang w:eastAsia="ru-RU"/>
          <w14:ligatures w14:val="standardContextual"/>
        </w:rPr>
      </w:pPr>
      <w:hyperlink w:anchor="_Toc171689414" w:history="1">
        <w:r w:rsidR="00F86B36" w:rsidRPr="009E35C0">
          <w:rPr>
            <w:rStyle w:val="af"/>
            <w:noProof/>
          </w:rPr>
          <w:t>2.1.2.</w:t>
        </w:r>
        <w:r w:rsidR="00F86B36" w:rsidRPr="009E35C0">
          <w:rPr>
            <w:rFonts w:eastAsiaTheme="minorEastAsia"/>
            <w:noProof/>
            <w:kern w:val="2"/>
            <w:sz w:val="22"/>
            <w:szCs w:val="22"/>
            <w:lang w:eastAsia="ru-RU"/>
            <w14:ligatures w14:val="standardContextual"/>
          </w:rPr>
          <w:tab/>
        </w:r>
        <w:r w:rsidR="00F86B36" w:rsidRPr="009E35C0">
          <w:rPr>
            <w:rStyle w:val="af"/>
            <w:noProof/>
            <w:lang w:eastAsia="ar-SA" w:bidi="en-US"/>
          </w:rPr>
          <w:t>Виды объектов местного значения муниципального округа, для которых</w:t>
        </w:r>
        <w:r w:rsidR="00F86B36" w:rsidRPr="009E35C0">
          <w:rPr>
            <w:rStyle w:val="af"/>
            <w:noProof/>
          </w:rPr>
          <w:t xml:space="preserve"> разрабатываются местные нормативы градостроительного проектирования</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_Toc171689414 \h </w:instrText>
        </w:r>
        <w:r w:rsidR="00F86B36" w:rsidRPr="009E35C0">
          <w:rPr>
            <w:noProof/>
            <w:webHidden/>
          </w:rPr>
        </w:r>
        <w:r w:rsidR="00F86B36" w:rsidRPr="009E35C0">
          <w:rPr>
            <w:noProof/>
            <w:webHidden/>
          </w:rPr>
          <w:fldChar w:fldCharType="separate"/>
        </w:r>
        <w:r w:rsidR="00F86B36" w:rsidRPr="009E35C0">
          <w:rPr>
            <w:noProof/>
            <w:webHidden/>
          </w:rPr>
          <w:t>25</w:t>
        </w:r>
        <w:r w:rsidR="00F86B36" w:rsidRPr="009E35C0">
          <w:rPr>
            <w:noProof/>
            <w:webHidden/>
          </w:rPr>
          <w:fldChar w:fldCharType="end"/>
        </w:r>
      </w:hyperlink>
    </w:p>
    <w:p w:rsidR="00F86B36" w:rsidRPr="009E35C0" w:rsidRDefault="009E35C0" w:rsidP="00F86B36">
      <w:pPr>
        <w:pStyle w:val="23"/>
        <w:rPr>
          <w:rFonts w:eastAsiaTheme="minorEastAsia"/>
          <w:iCs w:val="0"/>
          <w:noProof/>
          <w:kern w:val="2"/>
          <w:sz w:val="22"/>
          <w:szCs w:val="22"/>
          <w:lang w:eastAsia="ru-RU"/>
          <w14:ligatures w14:val="standardContextual"/>
        </w:rPr>
      </w:pPr>
      <w:hyperlink w:anchor="_Toc171689415" w:history="1">
        <w:r w:rsidR="00F86B36" w:rsidRPr="009E35C0">
          <w:rPr>
            <w:rStyle w:val="af"/>
            <w:noProof/>
          </w:rPr>
          <w:t>2.2.</w:t>
        </w:r>
        <w:r w:rsidR="00F86B36" w:rsidRPr="009E35C0">
          <w:rPr>
            <w:rFonts w:eastAsiaTheme="minorEastAsia"/>
            <w:iCs w:val="0"/>
            <w:noProof/>
            <w:kern w:val="2"/>
            <w:sz w:val="22"/>
            <w:szCs w:val="22"/>
            <w:lang w:eastAsia="ru-RU"/>
            <w14:ligatures w14:val="standardContextual"/>
          </w:rPr>
          <w:tab/>
        </w:r>
        <w:r w:rsidR="00F86B36" w:rsidRPr="009E35C0">
          <w:rPr>
            <w:rStyle w:val="af"/>
            <w:noProof/>
          </w:rPr>
          <w:t>Обоснование расчетных показателей, содержащихся в основной части</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_Toc171689415 \h </w:instrText>
        </w:r>
        <w:r w:rsidR="00F86B36" w:rsidRPr="009E35C0">
          <w:rPr>
            <w:noProof/>
            <w:webHidden/>
          </w:rPr>
        </w:r>
        <w:r w:rsidR="00F86B36" w:rsidRPr="009E35C0">
          <w:rPr>
            <w:noProof/>
            <w:webHidden/>
          </w:rPr>
          <w:fldChar w:fldCharType="separate"/>
        </w:r>
        <w:r w:rsidR="00F86B36" w:rsidRPr="009E35C0">
          <w:rPr>
            <w:noProof/>
            <w:webHidden/>
          </w:rPr>
          <w:t>26</w:t>
        </w:r>
        <w:r w:rsidR="00F86B36" w:rsidRPr="009E35C0">
          <w:rPr>
            <w:noProof/>
            <w:webHidden/>
          </w:rPr>
          <w:fldChar w:fldCharType="end"/>
        </w:r>
      </w:hyperlink>
    </w:p>
    <w:p w:rsidR="00F86B36" w:rsidRPr="009E35C0" w:rsidRDefault="009E35C0" w:rsidP="00F86B36">
      <w:pPr>
        <w:pStyle w:val="16"/>
        <w:tabs>
          <w:tab w:val="left" w:pos="442"/>
          <w:tab w:val="right" w:leader="dot" w:pos="9627"/>
        </w:tabs>
        <w:rPr>
          <w:rFonts w:eastAsiaTheme="minorEastAsia"/>
          <w:b w:val="0"/>
          <w:bCs w:val="0"/>
          <w:caps w:val="0"/>
          <w:noProof/>
          <w:kern w:val="2"/>
          <w:sz w:val="22"/>
          <w:szCs w:val="22"/>
          <w:lang w:eastAsia="ru-RU"/>
          <w14:ligatures w14:val="standardContextual"/>
        </w:rPr>
      </w:pPr>
      <w:hyperlink w:anchor="_Toc171689416" w:history="1">
        <w:r w:rsidR="00F86B36" w:rsidRPr="009E35C0">
          <w:rPr>
            <w:rStyle w:val="af"/>
            <w:noProof/>
          </w:rPr>
          <w:t>3.</w:t>
        </w:r>
        <w:r w:rsidR="00F86B36" w:rsidRPr="009E35C0">
          <w:rPr>
            <w:rFonts w:eastAsiaTheme="minorEastAsia"/>
            <w:b w:val="0"/>
            <w:bCs w:val="0"/>
            <w:caps w:val="0"/>
            <w:noProof/>
            <w:kern w:val="2"/>
            <w:sz w:val="22"/>
            <w:szCs w:val="22"/>
            <w:lang w:eastAsia="ru-RU"/>
            <w14:ligatures w14:val="standardContextual"/>
          </w:rPr>
          <w:tab/>
        </w:r>
        <w:r w:rsidR="00F86B36" w:rsidRPr="009E35C0">
          <w:rPr>
            <w:rStyle w:val="af"/>
            <w:noProof/>
          </w:rPr>
          <w:t>Правила и область применения расчетных показателей</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_Toc171689416 \h </w:instrText>
        </w:r>
        <w:r w:rsidR="00F86B36" w:rsidRPr="009E35C0">
          <w:rPr>
            <w:noProof/>
            <w:webHidden/>
          </w:rPr>
        </w:r>
        <w:r w:rsidR="00F86B36" w:rsidRPr="009E35C0">
          <w:rPr>
            <w:noProof/>
            <w:webHidden/>
          </w:rPr>
          <w:fldChar w:fldCharType="separate"/>
        </w:r>
        <w:r w:rsidR="00F86B36" w:rsidRPr="009E35C0">
          <w:rPr>
            <w:noProof/>
            <w:webHidden/>
          </w:rPr>
          <w:t>37</w:t>
        </w:r>
        <w:r w:rsidR="00F86B36" w:rsidRPr="009E35C0">
          <w:rPr>
            <w:noProof/>
            <w:webHidden/>
          </w:rPr>
          <w:fldChar w:fldCharType="end"/>
        </w:r>
      </w:hyperlink>
    </w:p>
    <w:p w:rsidR="00F86B36" w:rsidRPr="009E35C0" w:rsidRDefault="009E35C0" w:rsidP="00F86B36">
      <w:pPr>
        <w:pStyle w:val="23"/>
        <w:rPr>
          <w:rFonts w:eastAsiaTheme="minorEastAsia"/>
          <w:iCs w:val="0"/>
          <w:noProof/>
          <w:kern w:val="2"/>
          <w:sz w:val="22"/>
          <w:szCs w:val="22"/>
          <w:lang w:eastAsia="ru-RU"/>
          <w14:ligatures w14:val="standardContextual"/>
        </w:rPr>
      </w:pPr>
      <w:hyperlink w:anchor="_Toc171689417" w:history="1">
        <w:r w:rsidR="00F86B36" w:rsidRPr="009E35C0">
          <w:rPr>
            <w:rStyle w:val="af"/>
            <w:noProof/>
          </w:rPr>
          <w:t>3.1.</w:t>
        </w:r>
        <w:r w:rsidR="00F86B36" w:rsidRPr="009E35C0">
          <w:rPr>
            <w:rFonts w:eastAsiaTheme="minorEastAsia"/>
            <w:iCs w:val="0"/>
            <w:noProof/>
            <w:kern w:val="2"/>
            <w:sz w:val="22"/>
            <w:szCs w:val="22"/>
            <w:lang w:eastAsia="ru-RU"/>
            <w14:ligatures w14:val="standardContextual"/>
          </w:rPr>
          <w:tab/>
        </w:r>
        <w:r w:rsidR="00F86B36" w:rsidRPr="009E35C0">
          <w:rPr>
            <w:rStyle w:val="af"/>
            <w:noProof/>
          </w:rPr>
          <w:t>Область применения расчетных показателей</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_Toc171689417 \h </w:instrText>
        </w:r>
        <w:r w:rsidR="00F86B36" w:rsidRPr="009E35C0">
          <w:rPr>
            <w:noProof/>
            <w:webHidden/>
          </w:rPr>
        </w:r>
        <w:r w:rsidR="00F86B36" w:rsidRPr="009E35C0">
          <w:rPr>
            <w:noProof/>
            <w:webHidden/>
          </w:rPr>
          <w:fldChar w:fldCharType="separate"/>
        </w:r>
        <w:r w:rsidR="00F86B36" w:rsidRPr="009E35C0">
          <w:rPr>
            <w:noProof/>
            <w:webHidden/>
          </w:rPr>
          <w:t>37</w:t>
        </w:r>
        <w:r w:rsidR="00F86B36" w:rsidRPr="009E35C0">
          <w:rPr>
            <w:noProof/>
            <w:webHidden/>
          </w:rPr>
          <w:fldChar w:fldCharType="end"/>
        </w:r>
      </w:hyperlink>
    </w:p>
    <w:p w:rsidR="00F86B36" w:rsidRPr="009E35C0" w:rsidRDefault="009E35C0" w:rsidP="00F86B36">
      <w:pPr>
        <w:pStyle w:val="23"/>
        <w:rPr>
          <w:rFonts w:eastAsiaTheme="minorEastAsia"/>
          <w:iCs w:val="0"/>
          <w:noProof/>
          <w:kern w:val="2"/>
          <w:sz w:val="22"/>
          <w:szCs w:val="22"/>
          <w:lang w:eastAsia="ru-RU"/>
          <w14:ligatures w14:val="standardContextual"/>
        </w:rPr>
      </w:pPr>
      <w:hyperlink w:anchor="_Toc171689418" w:history="1">
        <w:r w:rsidR="00F86B36" w:rsidRPr="009E35C0">
          <w:rPr>
            <w:rStyle w:val="af"/>
            <w:noProof/>
          </w:rPr>
          <w:t>3.2.</w:t>
        </w:r>
        <w:r w:rsidR="00F86B36" w:rsidRPr="009E35C0">
          <w:rPr>
            <w:rFonts w:eastAsiaTheme="minorEastAsia"/>
            <w:iCs w:val="0"/>
            <w:noProof/>
            <w:kern w:val="2"/>
            <w:sz w:val="22"/>
            <w:szCs w:val="22"/>
            <w:lang w:eastAsia="ru-RU"/>
            <w14:ligatures w14:val="standardContextual"/>
          </w:rPr>
          <w:tab/>
        </w:r>
        <w:r w:rsidR="00F86B36" w:rsidRPr="009E35C0">
          <w:rPr>
            <w:rStyle w:val="af"/>
            <w:noProof/>
          </w:rPr>
          <w:t>Правила применения расчетных показателей</w:t>
        </w:r>
        <w:r w:rsidR="00F86B36" w:rsidRPr="009E35C0">
          <w:rPr>
            <w:noProof/>
            <w:webHidden/>
          </w:rPr>
          <w:tab/>
        </w:r>
        <w:r w:rsidR="00F86B36" w:rsidRPr="009E35C0">
          <w:rPr>
            <w:noProof/>
            <w:webHidden/>
          </w:rPr>
          <w:fldChar w:fldCharType="begin"/>
        </w:r>
        <w:r w:rsidR="00F86B36" w:rsidRPr="009E35C0">
          <w:rPr>
            <w:noProof/>
            <w:webHidden/>
          </w:rPr>
          <w:instrText xml:space="preserve"> PAGEREF _Toc171689418 \h </w:instrText>
        </w:r>
        <w:r w:rsidR="00F86B36" w:rsidRPr="009E35C0">
          <w:rPr>
            <w:noProof/>
            <w:webHidden/>
          </w:rPr>
        </w:r>
        <w:r w:rsidR="00F86B36" w:rsidRPr="009E35C0">
          <w:rPr>
            <w:noProof/>
            <w:webHidden/>
          </w:rPr>
          <w:fldChar w:fldCharType="separate"/>
        </w:r>
        <w:r w:rsidR="00F86B36" w:rsidRPr="009E35C0">
          <w:rPr>
            <w:noProof/>
            <w:webHidden/>
          </w:rPr>
          <w:t>37</w:t>
        </w:r>
        <w:r w:rsidR="00F86B36" w:rsidRPr="009E35C0">
          <w:rPr>
            <w:noProof/>
            <w:webHidden/>
          </w:rPr>
          <w:fldChar w:fldCharType="end"/>
        </w:r>
      </w:hyperlink>
    </w:p>
    <w:p w:rsidR="00F86B36" w:rsidRPr="009E35C0" w:rsidRDefault="00F86B36" w:rsidP="00F86B36">
      <w:pPr>
        <w:pStyle w:val="aff9"/>
        <w:ind w:right="-1"/>
      </w:pPr>
      <w:r w:rsidRPr="009E35C0">
        <w:rPr>
          <w:lang w:val="ru-RU"/>
        </w:rPr>
        <w:fldChar w:fldCharType="end"/>
      </w:r>
      <w:r w:rsidRPr="009E35C0">
        <w:br w:type="page"/>
      </w:r>
    </w:p>
    <w:p w:rsidR="00F86B36" w:rsidRPr="009E35C0" w:rsidRDefault="00F86B36" w:rsidP="00F86B36">
      <w:pPr>
        <w:pStyle w:val="11"/>
        <w:suppressAutoHyphens/>
        <w:spacing w:after="240" w:line="240" w:lineRule="auto"/>
        <w:jc w:val="center"/>
        <w:rPr>
          <w:rFonts w:ascii="Times New Roman" w:hAnsi="Times New Roman" w:cs="Times New Roman"/>
        </w:rPr>
      </w:pPr>
      <w:bookmarkStart w:id="5" w:name="_Toc171689404"/>
      <w:bookmarkStart w:id="6" w:name="_Toc499029520"/>
      <w:r w:rsidRPr="009E35C0">
        <w:rPr>
          <w:rFonts w:ascii="Times New Roman" w:hAnsi="Times New Roman" w:cs="Times New Roman"/>
        </w:rPr>
        <w:lastRenderedPageBreak/>
        <w:t>Основная часть</w:t>
      </w:r>
      <w:bookmarkEnd w:id="5"/>
    </w:p>
    <w:p w:rsidR="00F86B36" w:rsidRPr="009E35C0" w:rsidRDefault="00F86B36" w:rsidP="00F86B36">
      <w:pPr>
        <w:pStyle w:val="21"/>
        <w:keepLines w:val="0"/>
        <w:suppressAutoHyphens/>
        <w:spacing w:before="240" w:after="240" w:line="240" w:lineRule="auto"/>
        <w:jc w:val="center"/>
        <w:rPr>
          <w:rFonts w:ascii="Times New Roman" w:hAnsi="Times New Roman" w:cs="Times New Roman"/>
        </w:rPr>
      </w:pPr>
      <w:bookmarkStart w:id="7" w:name="_Toc84513398"/>
      <w:bookmarkStart w:id="8" w:name="_Toc88055610"/>
      <w:bookmarkStart w:id="9" w:name="_Toc171689405"/>
      <w:r w:rsidRPr="009E35C0">
        <w:rPr>
          <w:rFonts w:ascii="Times New Roman" w:hAnsi="Times New Roman" w:cs="Times New Roman"/>
        </w:rPr>
        <w:t>Общие положения</w:t>
      </w:r>
      <w:bookmarkEnd w:id="7"/>
      <w:bookmarkEnd w:id="8"/>
      <w:bookmarkEnd w:id="9"/>
    </w:p>
    <w:p w:rsidR="00F86B36" w:rsidRPr="009E35C0" w:rsidRDefault="00F86B36" w:rsidP="00F86B36">
      <w:pPr>
        <w:pStyle w:val="aff9"/>
        <w:rPr>
          <w:lang w:val="ru-RU"/>
        </w:rPr>
      </w:pPr>
      <w:bookmarkStart w:id="10" w:name="OLE_LINK49"/>
      <w:bookmarkStart w:id="11" w:name="OLE_LINK50"/>
      <w:bookmarkStart w:id="12" w:name="OLE_LINK51"/>
      <w:bookmarkStart w:id="13" w:name="OLE_LINK52"/>
      <w:bookmarkStart w:id="14" w:name="OLE_LINK117"/>
      <w:bookmarkStart w:id="15" w:name="OLE_LINK118"/>
      <w:bookmarkStart w:id="16" w:name="OLE_LINK66"/>
      <w:bookmarkStart w:id="17" w:name="OLE_LINK67"/>
      <w:r w:rsidRPr="009E35C0">
        <w:rPr>
          <w:lang w:val="ru-RU"/>
        </w:rPr>
        <w:t xml:space="preserve">Местные нормативы градостроительного проектирования Чебулинского муниципального округа </w:t>
      </w:r>
      <w:bookmarkEnd w:id="10"/>
      <w:bookmarkEnd w:id="11"/>
      <w:bookmarkEnd w:id="12"/>
      <w:bookmarkEnd w:id="13"/>
      <w:bookmarkEnd w:id="14"/>
      <w:bookmarkEnd w:id="15"/>
      <w:r w:rsidRPr="009E35C0">
        <w:rPr>
          <w:lang w:val="ru-RU"/>
        </w:rPr>
        <w:t xml:space="preserve">Кемеровской области (далее – МНГП Чебулинского муниципального округа, МНГП муниципального округа) разрабатываются в </w:t>
      </w:r>
      <w:r w:rsidRPr="009E35C0">
        <w:rPr>
          <w:i/>
          <w:iCs/>
          <w:lang w:val="ru-RU"/>
        </w:rPr>
        <w:t>целях</w:t>
      </w:r>
      <w:r w:rsidRPr="009E35C0">
        <w:rPr>
          <w:lang w:val="ru-RU"/>
        </w:rPr>
        <w:t xml:space="preserve"> определения совокупности расчетных показателей минимально допустимого уровня обеспеченности населения Чебулинского муниципального округа Кемеровской области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bookmarkEnd w:id="16"/>
    <w:bookmarkEnd w:id="17"/>
    <w:p w:rsidR="00F86B36" w:rsidRPr="009E35C0" w:rsidRDefault="00F86B36" w:rsidP="00F86B36">
      <w:pPr>
        <w:pStyle w:val="aff9"/>
        <w:rPr>
          <w:lang w:val="ru-RU"/>
        </w:rPr>
      </w:pPr>
      <w:r w:rsidRPr="009E35C0">
        <w:rPr>
          <w:lang w:val="ru-RU"/>
        </w:rPr>
        <w:t xml:space="preserve">При разработке МНГП Чебулинского муниципального округа решаются следующие </w:t>
      </w:r>
      <w:r w:rsidRPr="009E35C0">
        <w:rPr>
          <w:i/>
          <w:lang w:val="ru-RU"/>
        </w:rPr>
        <w:t>задачи</w:t>
      </w:r>
      <w:r w:rsidRPr="009E35C0">
        <w:rPr>
          <w:lang w:val="ru-RU"/>
        </w:rPr>
        <w:t>:</w:t>
      </w:r>
    </w:p>
    <w:p w:rsidR="00F86B36" w:rsidRPr="009E35C0" w:rsidRDefault="00F86B36" w:rsidP="00F86B36">
      <w:pPr>
        <w:pStyle w:val="aff9"/>
        <w:rPr>
          <w:lang w:val="ru-RU" w:eastAsia="ru-RU"/>
        </w:rPr>
      </w:pPr>
      <w:r w:rsidRPr="009E35C0">
        <w:rPr>
          <w:lang w:val="ru-RU"/>
        </w:rPr>
        <w:t xml:space="preserve">1) </w:t>
      </w:r>
      <w:r w:rsidRPr="009E35C0">
        <w:rPr>
          <w:lang w:val="ru-RU" w:eastAsia="ru-RU"/>
        </w:rPr>
        <w:t xml:space="preserve">подготовка основной части нормативов градостроительного проектирования </w:t>
      </w:r>
      <w:r w:rsidRPr="009E35C0">
        <w:rPr>
          <w:lang w:val="ru-RU"/>
        </w:rPr>
        <w:t>Чебулинского муниципального округа</w:t>
      </w:r>
      <w:r w:rsidRPr="009E35C0">
        <w:rPr>
          <w:lang w:val="ru-RU" w:eastAsia="ru-RU"/>
        </w:rPr>
        <w:t>, содержащей расчетные показатели минимально допустимого уровня обеспеченности населения объектами местного значения муниципального округа, а также расчетные показатели максимально допустимого уровня территориальной доступности таких объектов для населения;</w:t>
      </w:r>
    </w:p>
    <w:p w:rsidR="00F86B36" w:rsidRPr="009E35C0" w:rsidRDefault="00F86B36" w:rsidP="00F86B36">
      <w:pPr>
        <w:rPr>
          <w:rFonts w:ascii="Times New Roman" w:eastAsia="Times New Roman" w:hAnsi="Times New Roman" w:cs="Times New Roman"/>
          <w:szCs w:val="24"/>
        </w:rPr>
      </w:pPr>
      <w:r w:rsidRPr="009E35C0">
        <w:rPr>
          <w:rFonts w:ascii="Times New Roman" w:eastAsia="Times New Roman" w:hAnsi="Times New Roman" w:cs="Times New Roman"/>
          <w:szCs w:val="24"/>
        </w:rPr>
        <w:t xml:space="preserve">2) подготовка материалов по обоснованию расчетных показателей, содержащихся в основной части МНГП </w:t>
      </w:r>
      <w:r w:rsidRPr="009E35C0">
        <w:rPr>
          <w:rFonts w:ascii="Times New Roman" w:hAnsi="Times New Roman" w:cs="Times New Roman"/>
        </w:rPr>
        <w:t>Чебулинского муниципального округа</w:t>
      </w:r>
      <w:r w:rsidRPr="009E35C0">
        <w:rPr>
          <w:rFonts w:ascii="Times New Roman" w:eastAsia="Times New Roman" w:hAnsi="Times New Roman" w:cs="Times New Roman"/>
          <w:szCs w:val="24"/>
        </w:rPr>
        <w:t>;</w:t>
      </w:r>
    </w:p>
    <w:p w:rsidR="00F86B36" w:rsidRPr="009E35C0" w:rsidRDefault="00F86B36" w:rsidP="00F86B36">
      <w:pPr>
        <w:rPr>
          <w:rFonts w:ascii="Times New Roman" w:eastAsia="Times New Roman" w:hAnsi="Times New Roman" w:cs="Times New Roman"/>
          <w:szCs w:val="24"/>
        </w:rPr>
      </w:pPr>
      <w:r w:rsidRPr="009E35C0">
        <w:rPr>
          <w:rFonts w:ascii="Times New Roman" w:eastAsia="Times New Roman" w:hAnsi="Times New Roman" w:cs="Times New Roman"/>
          <w:szCs w:val="24"/>
        </w:rPr>
        <w:t xml:space="preserve">3) подготовка правил и области применения расчетных показателей, содержащихся в основной части МНГП </w:t>
      </w:r>
      <w:r w:rsidRPr="009E35C0">
        <w:rPr>
          <w:rFonts w:ascii="Times New Roman" w:hAnsi="Times New Roman" w:cs="Times New Roman"/>
        </w:rPr>
        <w:t>Чебулинского муниципального округа</w:t>
      </w:r>
      <w:r w:rsidRPr="009E35C0">
        <w:rPr>
          <w:rFonts w:ascii="Times New Roman" w:eastAsia="Times New Roman" w:hAnsi="Times New Roman" w:cs="Times New Roman"/>
          <w:szCs w:val="24"/>
        </w:rPr>
        <w:t>.</w:t>
      </w:r>
    </w:p>
    <w:p w:rsidR="00F86B36" w:rsidRPr="009E35C0" w:rsidRDefault="00F86B36" w:rsidP="00F86B36">
      <w:pPr>
        <w:rPr>
          <w:rFonts w:ascii="Times New Roman" w:hAnsi="Times New Roman" w:cs="Times New Roman"/>
        </w:rPr>
      </w:pPr>
      <w:r w:rsidRPr="009E35C0">
        <w:rPr>
          <w:rFonts w:ascii="Times New Roman" w:hAnsi="Times New Roman" w:cs="Times New Roman"/>
          <w:i/>
          <w:iCs/>
        </w:rPr>
        <w:t>Области нормирования</w:t>
      </w:r>
      <w:r w:rsidRPr="009E35C0">
        <w:rPr>
          <w:rFonts w:ascii="Times New Roman" w:hAnsi="Times New Roman" w:cs="Times New Roman"/>
        </w:rPr>
        <w:t>, для которых нормативами градостроительного проектирования установлены расчетные показатели, включают в себя:</w:t>
      </w:r>
    </w:p>
    <w:p w:rsidR="00F86B36" w:rsidRPr="009E35C0" w:rsidRDefault="00F86B36" w:rsidP="00F86B36">
      <w:pPr>
        <w:pStyle w:val="ad"/>
        <w:numPr>
          <w:ilvl w:val="0"/>
          <w:numId w:val="17"/>
        </w:numPr>
        <w:jc w:val="both"/>
      </w:pPr>
      <w:proofErr w:type="gramStart"/>
      <w:r w:rsidRPr="009E35C0">
        <w:t>электро</w:t>
      </w:r>
      <w:proofErr w:type="gramEnd"/>
      <w:r w:rsidRPr="009E35C0">
        <w:t>-, тепло-, газо- и водоснабжение населения, водоотведение;</w:t>
      </w:r>
    </w:p>
    <w:p w:rsidR="00F86B36" w:rsidRPr="009E35C0" w:rsidRDefault="00F86B36" w:rsidP="00F86B36">
      <w:pPr>
        <w:pStyle w:val="ad"/>
        <w:numPr>
          <w:ilvl w:val="0"/>
          <w:numId w:val="17"/>
        </w:numPr>
        <w:jc w:val="both"/>
      </w:pPr>
      <w:proofErr w:type="gramStart"/>
      <w:r w:rsidRPr="009E35C0">
        <w:t>автомобильные</w:t>
      </w:r>
      <w:proofErr w:type="gramEnd"/>
      <w:r w:rsidRPr="009E35C0">
        <w:t xml:space="preserve"> дороги местного значения;</w:t>
      </w:r>
    </w:p>
    <w:p w:rsidR="00F86B36" w:rsidRPr="009E35C0" w:rsidRDefault="00F86B36" w:rsidP="00F86B36">
      <w:pPr>
        <w:pStyle w:val="ad"/>
        <w:numPr>
          <w:ilvl w:val="0"/>
          <w:numId w:val="17"/>
        </w:numPr>
        <w:jc w:val="both"/>
      </w:pPr>
      <w:proofErr w:type="gramStart"/>
      <w:r w:rsidRPr="009E35C0">
        <w:t>физическая</w:t>
      </w:r>
      <w:proofErr w:type="gramEnd"/>
      <w:r w:rsidRPr="009E35C0">
        <w:t xml:space="preserve"> культура и массовый спорт;</w:t>
      </w:r>
    </w:p>
    <w:p w:rsidR="00F86B36" w:rsidRPr="009E35C0" w:rsidRDefault="00F86B36" w:rsidP="00F86B36">
      <w:pPr>
        <w:pStyle w:val="ad"/>
        <w:numPr>
          <w:ilvl w:val="0"/>
          <w:numId w:val="17"/>
        </w:numPr>
        <w:jc w:val="both"/>
      </w:pPr>
      <w:proofErr w:type="gramStart"/>
      <w:r w:rsidRPr="009E35C0">
        <w:t>образование</w:t>
      </w:r>
      <w:proofErr w:type="gramEnd"/>
      <w:r w:rsidRPr="009E35C0">
        <w:t>;</w:t>
      </w:r>
    </w:p>
    <w:p w:rsidR="00F86B36" w:rsidRPr="009E35C0" w:rsidRDefault="00F86B36" w:rsidP="00F86B36">
      <w:pPr>
        <w:pStyle w:val="ad"/>
        <w:numPr>
          <w:ilvl w:val="0"/>
          <w:numId w:val="17"/>
        </w:numPr>
        <w:jc w:val="both"/>
      </w:pPr>
      <w:proofErr w:type="gramStart"/>
      <w:r w:rsidRPr="009E35C0">
        <w:t>обработка</w:t>
      </w:r>
      <w:proofErr w:type="gramEnd"/>
      <w:r w:rsidRPr="009E35C0">
        <w:t>, утилизация, обезвреживание, размещение твердых коммунальных отходов;</w:t>
      </w:r>
    </w:p>
    <w:p w:rsidR="00F86B36" w:rsidRPr="009E35C0" w:rsidRDefault="00F86B36" w:rsidP="00F86B36">
      <w:pPr>
        <w:pStyle w:val="ad"/>
        <w:numPr>
          <w:ilvl w:val="0"/>
          <w:numId w:val="17"/>
        </w:numPr>
        <w:jc w:val="both"/>
      </w:pPr>
      <w:proofErr w:type="gramStart"/>
      <w:r w:rsidRPr="009E35C0">
        <w:t>погребение</w:t>
      </w:r>
      <w:proofErr w:type="gramEnd"/>
      <w:r w:rsidRPr="009E35C0">
        <w:t xml:space="preserve"> и похоронное дело;</w:t>
      </w:r>
    </w:p>
    <w:p w:rsidR="00F86B36" w:rsidRPr="009E35C0" w:rsidRDefault="00F86B36" w:rsidP="00F86B36">
      <w:pPr>
        <w:pStyle w:val="ad"/>
        <w:numPr>
          <w:ilvl w:val="0"/>
          <w:numId w:val="17"/>
        </w:numPr>
        <w:jc w:val="both"/>
      </w:pPr>
      <w:proofErr w:type="gramStart"/>
      <w:r w:rsidRPr="009E35C0">
        <w:t>культура</w:t>
      </w:r>
      <w:proofErr w:type="gramEnd"/>
      <w:r w:rsidRPr="009E35C0">
        <w:t xml:space="preserve"> и искусство;</w:t>
      </w:r>
    </w:p>
    <w:p w:rsidR="00F86B36" w:rsidRPr="009E35C0" w:rsidRDefault="00F86B36" w:rsidP="00F86B36">
      <w:pPr>
        <w:pStyle w:val="ad"/>
        <w:numPr>
          <w:ilvl w:val="0"/>
          <w:numId w:val="17"/>
        </w:numPr>
        <w:jc w:val="both"/>
      </w:pPr>
      <w:proofErr w:type="gramStart"/>
      <w:r w:rsidRPr="009E35C0">
        <w:t>связь</w:t>
      </w:r>
      <w:proofErr w:type="gramEnd"/>
      <w:r w:rsidRPr="009E35C0">
        <w:t>;</w:t>
      </w:r>
    </w:p>
    <w:p w:rsidR="00F86B36" w:rsidRPr="009E35C0" w:rsidRDefault="00F86B36" w:rsidP="00F86B36">
      <w:pPr>
        <w:pStyle w:val="ad"/>
        <w:numPr>
          <w:ilvl w:val="0"/>
          <w:numId w:val="17"/>
        </w:numPr>
        <w:jc w:val="both"/>
      </w:pPr>
      <w:proofErr w:type="gramStart"/>
      <w:r w:rsidRPr="009E35C0">
        <w:t>деятельность</w:t>
      </w:r>
      <w:proofErr w:type="gramEnd"/>
      <w:r w:rsidRPr="009E35C0">
        <w:t xml:space="preserve"> органов местного самоуправления;</w:t>
      </w:r>
    </w:p>
    <w:p w:rsidR="00F86B36" w:rsidRPr="009E35C0" w:rsidRDefault="00F86B36" w:rsidP="00F86B36">
      <w:pPr>
        <w:pStyle w:val="ad"/>
        <w:numPr>
          <w:ilvl w:val="0"/>
          <w:numId w:val="17"/>
        </w:numPr>
        <w:jc w:val="both"/>
      </w:pPr>
      <w:proofErr w:type="gramStart"/>
      <w:r w:rsidRPr="009E35C0">
        <w:t>архивное</w:t>
      </w:r>
      <w:proofErr w:type="gramEnd"/>
      <w:r w:rsidRPr="009E35C0">
        <w:t xml:space="preserve"> дело;</w:t>
      </w:r>
    </w:p>
    <w:p w:rsidR="00F86B36" w:rsidRPr="009E35C0" w:rsidRDefault="00F86B36" w:rsidP="00F86B36">
      <w:pPr>
        <w:pStyle w:val="ad"/>
        <w:numPr>
          <w:ilvl w:val="0"/>
          <w:numId w:val="17"/>
        </w:numPr>
        <w:jc w:val="both"/>
      </w:pPr>
      <w:proofErr w:type="gramStart"/>
      <w:r w:rsidRPr="009E35C0">
        <w:t>предупреждение</w:t>
      </w:r>
      <w:proofErr w:type="gramEnd"/>
      <w:r w:rsidRPr="009E35C0">
        <w:t xml:space="preserve"> и ликвидация последствий чрезвычайных ситуаций в границах муниципального округа;</w:t>
      </w:r>
    </w:p>
    <w:p w:rsidR="00F86B36" w:rsidRPr="009E35C0" w:rsidRDefault="00F86B36" w:rsidP="00F86B36">
      <w:pPr>
        <w:pStyle w:val="ad"/>
        <w:numPr>
          <w:ilvl w:val="0"/>
          <w:numId w:val="17"/>
        </w:numPr>
        <w:jc w:val="both"/>
      </w:pPr>
      <w:proofErr w:type="gramStart"/>
      <w:r w:rsidRPr="009E35C0">
        <w:t>торговля</w:t>
      </w:r>
      <w:proofErr w:type="gramEnd"/>
      <w:r w:rsidRPr="009E35C0">
        <w:t>, общественное питание, бытовое обслуживание;</w:t>
      </w:r>
    </w:p>
    <w:p w:rsidR="00F86B36" w:rsidRPr="009E35C0" w:rsidRDefault="00F86B36" w:rsidP="00F86B36">
      <w:pPr>
        <w:pStyle w:val="ad"/>
        <w:numPr>
          <w:ilvl w:val="0"/>
          <w:numId w:val="17"/>
        </w:numPr>
        <w:jc w:val="both"/>
      </w:pPr>
      <w:proofErr w:type="gramStart"/>
      <w:r w:rsidRPr="009E35C0">
        <w:t>озеленение</w:t>
      </w:r>
      <w:proofErr w:type="gramEnd"/>
      <w:r w:rsidRPr="009E35C0">
        <w:t xml:space="preserve"> территории и благоустройство;</w:t>
      </w:r>
    </w:p>
    <w:p w:rsidR="00F86B36" w:rsidRPr="009E35C0" w:rsidRDefault="00F86B36" w:rsidP="00F86B36">
      <w:pPr>
        <w:pStyle w:val="ad"/>
        <w:numPr>
          <w:ilvl w:val="0"/>
          <w:numId w:val="17"/>
        </w:numPr>
        <w:jc w:val="both"/>
      </w:pPr>
      <w:proofErr w:type="gramStart"/>
      <w:r w:rsidRPr="009E35C0">
        <w:t>обеспечение</w:t>
      </w:r>
      <w:proofErr w:type="gramEnd"/>
      <w:r w:rsidRPr="009E35C0">
        <w:t xml:space="preserve"> первичных мер пожарной безопасности;</w:t>
      </w:r>
    </w:p>
    <w:p w:rsidR="00F86B36" w:rsidRPr="009E35C0" w:rsidRDefault="00F86B36" w:rsidP="00F86B36">
      <w:pPr>
        <w:pStyle w:val="ad"/>
        <w:numPr>
          <w:ilvl w:val="0"/>
          <w:numId w:val="17"/>
        </w:numPr>
        <w:jc w:val="both"/>
      </w:pPr>
      <w:proofErr w:type="gramStart"/>
      <w:r w:rsidRPr="009E35C0">
        <w:t>обеспечение</w:t>
      </w:r>
      <w:proofErr w:type="gramEnd"/>
      <w:r w:rsidRPr="009E35C0">
        <w:t xml:space="preserve"> охраны порядка.</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 xml:space="preserve">В </w:t>
      </w:r>
      <w:r w:rsidRPr="009E35C0">
        <w:rPr>
          <w:rFonts w:ascii="Times New Roman" w:hAnsi="Times New Roman" w:cs="Times New Roman"/>
        </w:rPr>
        <w:t>качестве</w:t>
      </w:r>
      <w:r w:rsidRPr="009E35C0">
        <w:rPr>
          <w:rFonts w:ascii="Times New Roman" w:hAnsi="Times New Roman" w:cs="Times New Roman"/>
          <w:szCs w:val="24"/>
        </w:rPr>
        <w:t xml:space="preserve"> факторов </w:t>
      </w:r>
      <w:r w:rsidRPr="009E35C0">
        <w:rPr>
          <w:rFonts w:ascii="Times New Roman" w:hAnsi="Times New Roman" w:cs="Times New Roman"/>
          <w:i/>
          <w:iCs/>
          <w:szCs w:val="24"/>
        </w:rPr>
        <w:t>дифференциации</w:t>
      </w:r>
      <w:r w:rsidRPr="009E35C0">
        <w:rPr>
          <w:rFonts w:ascii="Times New Roman" w:hAnsi="Times New Roman" w:cs="Times New Roman"/>
          <w:szCs w:val="24"/>
        </w:rPr>
        <w:t xml:space="preserve"> проектируемой территории Чебулинского муниципального округа для установления значений расчетных показателей в МНГП определены:</w:t>
      </w:r>
    </w:p>
    <w:p w:rsidR="00F86B36" w:rsidRPr="009E35C0" w:rsidRDefault="00F86B36" w:rsidP="00F86B36">
      <w:pPr>
        <w:pStyle w:val="ad"/>
        <w:numPr>
          <w:ilvl w:val="0"/>
          <w:numId w:val="13"/>
        </w:numPr>
        <w:jc w:val="both"/>
        <w:rPr>
          <w:szCs w:val="24"/>
        </w:rPr>
      </w:pPr>
      <w:proofErr w:type="gramStart"/>
      <w:r w:rsidRPr="009E35C0">
        <w:rPr>
          <w:szCs w:val="24"/>
        </w:rPr>
        <w:t>численность</w:t>
      </w:r>
      <w:proofErr w:type="gramEnd"/>
      <w:r w:rsidRPr="009E35C0">
        <w:rPr>
          <w:szCs w:val="24"/>
        </w:rPr>
        <w:t xml:space="preserve"> населения; </w:t>
      </w:r>
    </w:p>
    <w:p w:rsidR="00F86B36" w:rsidRPr="009E35C0" w:rsidRDefault="00F86B36" w:rsidP="00F86B36">
      <w:pPr>
        <w:pStyle w:val="ad"/>
        <w:numPr>
          <w:ilvl w:val="0"/>
          <w:numId w:val="13"/>
        </w:numPr>
        <w:jc w:val="both"/>
        <w:rPr>
          <w:szCs w:val="24"/>
        </w:rPr>
      </w:pPr>
      <w:proofErr w:type="gramStart"/>
      <w:r w:rsidRPr="009E35C0">
        <w:rPr>
          <w:szCs w:val="24"/>
        </w:rPr>
        <w:t>вид</w:t>
      </w:r>
      <w:proofErr w:type="gramEnd"/>
      <w:r w:rsidRPr="009E35C0">
        <w:rPr>
          <w:szCs w:val="24"/>
        </w:rPr>
        <w:t xml:space="preserve"> (категория) населенного пункта: городской и сельские населенные пункты.</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При этом для большинства расчетных показателей установлены единые нормативные показатели для всей территории Чебулинского муниципального округа.</w:t>
      </w:r>
    </w:p>
    <w:p w:rsidR="00F86B36" w:rsidRPr="009E35C0" w:rsidRDefault="00F86B36" w:rsidP="00F86B36">
      <w:pPr>
        <w:pStyle w:val="21"/>
        <w:keepLines w:val="0"/>
        <w:suppressAutoHyphens/>
        <w:spacing w:before="240" w:after="240" w:line="240" w:lineRule="auto"/>
        <w:jc w:val="center"/>
        <w:rPr>
          <w:rFonts w:ascii="Times New Roman" w:hAnsi="Times New Roman" w:cs="Times New Roman"/>
        </w:rPr>
      </w:pPr>
      <w:bookmarkStart w:id="18" w:name="_Toc84513399"/>
      <w:bookmarkStart w:id="19" w:name="_Toc88055611"/>
      <w:bookmarkStart w:id="20" w:name="_Toc171689406"/>
      <w:r w:rsidRPr="009E35C0">
        <w:rPr>
          <w:rFonts w:ascii="Times New Roman" w:hAnsi="Times New Roman" w:cs="Times New Roman"/>
        </w:rPr>
        <w:lastRenderedPageBreak/>
        <w:t>Расчетные показатели для МНГП</w:t>
      </w:r>
      <w:bookmarkEnd w:id="18"/>
      <w:bookmarkEnd w:id="19"/>
      <w:bookmarkEnd w:id="20"/>
    </w:p>
    <w:bookmarkEnd w:id="6"/>
    <w:p w:rsidR="00F86B36" w:rsidRPr="009E35C0" w:rsidRDefault="00F86B36" w:rsidP="00F86B36">
      <w:pPr>
        <w:keepNext/>
        <w:suppressAutoHyphens/>
        <w:spacing w:before="120"/>
        <w:jc w:val="right"/>
        <w:rPr>
          <w:rFonts w:ascii="Times New Roman" w:hAnsi="Times New Roman" w:cs="Times New Roman"/>
          <w:bCs/>
          <w:iCs/>
        </w:rPr>
      </w:pPr>
      <w:r w:rsidRPr="009E35C0">
        <w:rPr>
          <w:rFonts w:ascii="Times New Roman" w:hAnsi="Times New Roman" w:cs="Times New Roman"/>
          <w:bCs/>
          <w:iCs/>
        </w:rPr>
        <w:t>Таблица 1.1</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электро-, тепло-, газо- и водоснабжения населения, водоотведения</w:t>
      </w:r>
    </w:p>
    <w:tbl>
      <w:tblPr>
        <w:tblStyle w:val="af2"/>
        <w:tblW w:w="962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530"/>
      </w:tblGrid>
      <w:tr w:rsidR="00F86B36" w:rsidRPr="009E35C0" w:rsidTr="00DF441E">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Наименование расчетного показателя, единица измерения</w:t>
            </w:r>
          </w:p>
        </w:tc>
        <w:tc>
          <w:tcPr>
            <w:tcW w:w="550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lang w:val="ru-RU"/>
              </w:rPr>
            </w:pPr>
            <w:r w:rsidRPr="009E35C0">
              <w:rPr>
                <w:b/>
                <w:iCs/>
                <w:color w:val="000000" w:themeColor="text1"/>
                <w:sz w:val="20"/>
                <w:szCs w:val="20"/>
                <w:lang w:val="ru-RU"/>
              </w:rPr>
              <w:t>Значение расчетного показателя</w:t>
            </w:r>
          </w:p>
        </w:tc>
      </w:tr>
      <w:tr w:rsidR="00F86B36" w:rsidRPr="009E35C0" w:rsidTr="00DF441E">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Объем электропотребления, кВт*ч/ чел. в год [1]</w:t>
            </w: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Поселок городского типа Верх-Чебула</w:t>
            </w: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Без стационарных плит,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sz w:val="20"/>
                <w:szCs w:val="20"/>
              </w:rPr>
              <w:t>1360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left"/>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Без стационарных плит,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sz w:val="20"/>
                <w:szCs w:val="20"/>
              </w:rPr>
              <w:t>1600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left"/>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Со стационарными электроплитами (100% охвата),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sz w:val="20"/>
                <w:szCs w:val="20"/>
              </w:rPr>
              <w:t>1680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left"/>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Со стационарными электроплитами (100% охвата),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sz w:val="20"/>
                <w:szCs w:val="20"/>
              </w:rPr>
              <w:t>1920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Сельские населенные пункты</w:t>
            </w: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Без стационарных плит,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950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Без стационарных плит,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1120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Со стационарными электроплитами (100% охвата),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1350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Со стационарными электроплитами (100% охвата),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1540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rPr>
            </w:pPr>
            <w:r w:rsidRPr="009E35C0">
              <w:rPr>
                <w:iCs/>
                <w:color w:val="000000" w:themeColor="text1"/>
                <w:sz w:val="20"/>
                <w:szCs w:val="20"/>
                <w:lang w:val="ru-RU"/>
              </w:rPr>
              <w:t>Не нормируется</w:t>
            </w:r>
          </w:p>
        </w:tc>
      </w:tr>
      <w:tr w:rsidR="00F86B36" w:rsidRPr="009E35C0" w:rsidTr="00DF441E">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Расход тепловой энергии на отопление, Вт</w:t>
            </w:r>
            <w:proofErr w:type="gramStart"/>
            <w:r w:rsidRPr="009E35C0">
              <w:rPr>
                <w:iCs/>
                <w:color w:val="000000" w:themeColor="text1"/>
                <w:sz w:val="20"/>
                <w:szCs w:val="20"/>
                <w:lang w:val="ru-RU"/>
              </w:rPr>
              <w:t>/(</w:t>
            </w:r>
            <w:proofErr w:type="gramEnd"/>
            <w:r w:rsidRPr="009E35C0">
              <w:rPr>
                <w:iCs/>
                <w:color w:val="000000" w:themeColor="text1"/>
                <w:sz w:val="20"/>
                <w:szCs w:val="20"/>
                <w:lang w:val="ru-RU"/>
              </w:rPr>
              <w:t>куб. м</w:t>
            </w:r>
            <w:r w:rsidRPr="009E35C0">
              <w:rPr>
                <w:iCs/>
                <w:color w:val="000000" w:themeColor="text1"/>
                <w:sz w:val="20"/>
                <w:szCs w:val="20"/>
              </w:rPr>
              <w:sym w:font="Symbol" w:char="F0D7"/>
            </w:r>
            <w:r w:rsidRPr="009E35C0">
              <w:rPr>
                <w:iCs/>
                <w:color w:val="000000" w:themeColor="text1"/>
                <w:sz w:val="20"/>
                <w:szCs w:val="20"/>
                <w:lang w:val="ru-RU"/>
              </w:rPr>
              <w:t>°</w:t>
            </w:r>
            <w:r w:rsidRPr="009E35C0">
              <w:rPr>
                <w:iCs/>
                <w:color w:val="000000" w:themeColor="text1"/>
                <w:sz w:val="20"/>
                <w:szCs w:val="20"/>
              </w:rPr>
              <w:t>C</w:t>
            </w:r>
            <w:r w:rsidRPr="009E35C0">
              <w:rPr>
                <w:iCs/>
                <w:color w:val="000000" w:themeColor="text1"/>
                <w:sz w:val="20"/>
                <w:szCs w:val="20"/>
                <w:lang w:val="ru-RU"/>
              </w:rPr>
              <w:t xml:space="preserve"> </w:t>
            </w:r>
            <w:proofErr w:type="spellStart"/>
            <w:r w:rsidRPr="009E35C0">
              <w:rPr>
                <w:iCs/>
                <w:color w:val="000000" w:themeColor="text1"/>
                <w:sz w:val="20"/>
                <w:szCs w:val="20"/>
                <w:lang w:val="ru-RU"/>
              </w:rPr>
              <w:t>сут</w:t>
            </w:r>
            <w:proofErr w:type="spellEnd"/>
            <w:r w:rsidRPr="009E35C0">
              <w:rPr>
                <w:iCs/>
                <w:color w:val="000000" w:themeColor="text1"/>
                <w:sz w:val="20"/>
                <w:szCs w:val="20"/>
                <w:lang w:val="ru-RU"/>
              </w:rPr>
              <w:t>.)</w:t>
            </w:r>
          </w:p>
        </w:tc>
        <w:tc>
          <w:tcPr>
            <w:tcW w:w="550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Для малоэтажных жилых одноквартирных зданий [3]</w:t>
            </w:r>
          </w:p>
        </w:tc>
      </w:tr>
      <w:tr w:rsidR="00F86B36" w:rsidRPr="009E35C0" w:rsidTr="00DF441E">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Площадь здания, кв. м</w:t>
            </w:r>
          </w:p>
        </w:tc>
        <w:tc>
          <w:tcPr>
            <w:tcW w:w="365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proofErr w:type="gramStart"/>
            <w:r w:rsidRPr="009E35C0">
              <w:rPr>
                <w:iCs/>
                <w:color w:val="000000" w:themeColor="text1"/>
                <w:sz w:val="20"/>
                <w:szCs w:val="20"/>
                <w:lang w:val="ru-RU"/>
              </w:rPr>
              <w:t>количество</w:t>
            </w:r>
            <w:proofErr w:type="gramEnd"/>
            <w:r w:rsidRPr="009E35C0">
              <w:rPr>
                <w:iCs/>
                <w:color w:val="000000" w:themeColor="text1"/>
                <w:sz w:val="20"/>
                <w:szCs w:val="20"/>
                <w:lang w:val="ru-RU"/>
              </w:rPr>
              <w:t xml:space="preserve"> этажей</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4</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0,538</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0,455</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0,476</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0,393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0,414</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0,359</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0,372</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0,336</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444444"/>
                <w:sz w:val="20"/>
                <w:szCs w:val="20"/>
                <w:shd w:val="clear" w:color="auto" w:fill="FFFFFF"/>
              </w:rPr>
              <w:t>0,336</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550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Для многоквартирных жилых и общественных зданий</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Типы зданий</w:t>
            </w:r>
          </w:p>
        </w:tc>
        <w:tc>
          <w:tcPr>
            <w:tcW w:w="365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proofErr w:type="gramStart"/>
            <w:r w:rsidRPr="009E35C0">
              <w:rPr>
                <w:iCs/>
                <w:color w:val="000000" w:themeColor="text1"/>
                <w:sz w:val="20"/>
                <w:szCs w:val="20"/>
                <w:lang w:val="ru-RU"/>
              </w:rPr>
              <w:t>количество</w:t>
            </w:r>
            <w:proofErr w:type="gramEnd"/>
            <w:r w:rsidRPr="009E35C0">
              <w:rPr>
                <w:iCs/>
                <w:color w:val="000000" w:themeColor="text1"/>
                <w:sz w:val="20"/>
                <w:szCs w:val="20"/>
                <w:lang w:val="ru-RU"/>
              </w:rPr>
              <w:t xml:space="preserve"> этажей</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4, 5</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Жилые,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0,372</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0,359</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 xml:space="preserve">Общественные,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0,417</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0,371</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Поликлиники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0,371</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0,359</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Дошкольные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0,521</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 xml:space="preserve">Сервисного обслуживания, </w:t>
            </w:r>
            <w:r w:rsidRPr="009E35C0">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0,243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0,232</w:t>
            </w:r>
          </w:p>
        </w:tc>
      </w:tr>
      <w:tr w:rsidR="00F86B36" w:rsidRPr="009E35C0" w:rsidTr="00DF441E">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Административного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0,382</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F86B36" w:rsidRPr="009E35C0" w:rsidRDefault="00F86B36" w:rsidP="00DF441E">
            <w:pPr>
              <w:pStyle w:val="aff9"/>
              <w:ind w:firstLine="0"/>
              <w:jc w:val="center"/>
              <w:rPr>
                <w:iCs/>
                <w:color w:val="000000" w:themeColor="text1"/>
                <w:sz w:val="18"/>
                <w:szCs w:val="18"/>
                <w:lang w:val="ru-RU"/>
              </w:rPr>
            </w:pPr>
            <w:r w:rsidRPr="009E35C0">
              <w:rPr>
                <w:iCs/>
                <w:color w:val="000000" w:themeColor="text1"/>
                <w:sz w:val="18"/>
                <w:szCs w:val="18"/>
                <w:lang w:val="ru-RU"/>
              </w:rPr>
              <w:t>0,313</w:t>
            </w:r>
          </w:p>
        </w:tc>
      </w:tr>
      <w:tr w:rsidR="00F86B36" w:rsidRPr="009E35C0" w:rsidTr="00DF441E">
        <w:trPr>
          <w:trHeight w:val="1378"/>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Не нормируется</w:t>
            </w:r>
          </w:p>
        </w:tc>
      </w:tr>
      <w:tr w:rsidR="00F86B36" w:rsidRPr="009E35C0" w:rsidTr="00DF441E">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 xml:space="preserve">Объем </w:t>
            </w:r>
            <w:proofErr w:type="spellStart"/>
            <w:r w:rsidRPr="009E35C0">
              <w:rPr>
                <w:iCs/>
                <w:sz w:val="20"/>
                <w:szCs w:val="20"/>
                <w:lang w:val="ru-RU"/>
              </w:rPr>
              <w:t>газопотребления</w:t>
            </w:r>
            <w:proofErr w:type="spellEnd"/>
            <w:r w:rsidRPr="009E35C0">
              <w:rPr>
                <w:iCs/>
                <w:sz w:val="20"/>
                <w:szCs w:val="20"/>
                <w:lang w:val="ru-RU"/>
              </w:rPr>
              <w:t>,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При наличии централизованного горячего водоснабжения</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120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При горячем водоснабжении от газовых водонагревателей</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300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При отсутствии всяких видов горячего водоснабжения</w:t>
            </w: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Поселок городского типа Верх-Чебула</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180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Сельские населенные пункты</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220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Не нормируется</w:t>
            </w:r>
          </w:p>
        </w:tc>
      </w:tr>
      <w:tr w:rsidR="00F86B36" w:rsidRPr="009E35C0" w:rsidTr="00DF441E">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Объем водопотребления, л/</w:t>
            </w:r>
            <w:proofErr w:type="spellStart"/>
            <w:r w:rsidRPr="009E35C0">
              <w:rPr>
                <w:iCs/>
                <w:color w:val="000000" w:themeColor="text1"/>
                <w:sz w:val="20"/>
                <w:szCs w:val="20"/>
                <w:lang w:val="ru-RU"/>
              </w:rPr>
              <w:t>сут</w:t>
            </w:r>
            <w:proofErr w:type="spellEnd"/>
            <w:proofErr w:type="gramStart"/>
            <w:r w:rsidRPr="009E35C0">
              <w:rPr>
                <w:iCs/>
                <w:color w:val="000000" w:themeColor="text1"/>
                <w:sz w:val="20"/>
                <w:szCs w:val="20"/>
                <w:lang w:val="ru-RU"/>
              </w:rPr>
              <w:t>. на</w:t>
            </w:r>
            <w:proofErr w:type="gramEnd"/>
            <w:r w:rsidRPr="009E35C0">
              <w:rPr>
                <w:iCs/>
                <w:color w:val="000000" w:themeColor="text1"/>
                <w:sz w:val="20"/>
                <w:szCs w:val="20"/>
                <w:lang w:val="ru-RU"/>
              </w:rPr>
              <w:t xml:space="preserve">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140</w:t>
            </w:r>
          </w:p>
        </w:tc>
      </w:tr>
      <w:tr w:rsidR="00F86B36" w:rsidRPr="009E35C0" w:rsidTr="00DF441E">
        <w:trPr>
          <w:trHeight w:val="217"/>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highlight w:val="yellow"/>
                <w:lang w:eastAsia="ar-SA" w:bidi="en-US"/>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165</w:t>
            </w:r>
          </w:p>
        </w:tc>
      </w:tr>
      <w:tr w:rsidR="00F86B36" w:rsidRPr="009E35C0" w:rsidTr="00DF441E">
        <w:trPr>
          <w:trHeight w:val="1398"/>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highlight w:val="yellow"/>
                <w:lang w:val="ru-RU"/>
              </w:rPr>
            </w:pPr>
            <w:r w:rsidRPr="009E35C0">
              <w:rPr>
                <w:iCs/>
                <w:color w:val="000000" w:themeColor="text1"/>
                <w:sz w:val="20"/>
                <w:szCs w:val="20"/>
                <w:lang w:val="ru-RU"/>
              </w:rPr>
              <w:t>Не нормируется</w:t>
            </w:r>
          </w:p>
        </w:tc>
      </w:tr>
      <w:tr w:rsidR="00F86B36" w:rsidRPr="009E35C0" w:rsidTr="00DF441E">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Объем водоотведения, л/</w:t>
            </w:r>
            <w:proofErr w:type="spellStart"/>
            <w:r w:rsidRPr="009E35C0">
              <w:rPr>
                <w:iCs/>
                <w:color w:val="000000" w:themeColor="text1"/>
                <w:sz w:val="20"/>
                <w:szCs w:val="20"/>
                <w:lang w:val="ru-RU"/>
              </w:rPr>
              <w:t>сут</w:t>
            </w:r>
            <w:proofErr w:type="spellEnd"/>
            <w:proofErr w:type="gramStart"/>
            <w:r w:rsidRPr="009E35C0">
              <w:rPr>
                <w:iCs/>
                <w:color w:val="000000" w:themeColor="text1"/>
                <w:sz w:val="20"/>
                <w:szCs w:val="20"/>
                <w:lang w:val="ru-RU"/>
              </w:rPr>
              <w:t>. на</w:t>
            </w:r>
            <w:proofErr w:type="gramEnd"/>
            <w:r w:rsidRPr="009E35C0">
              <w:rPr>
                <w:iCs/>
                <w:color w:val="000000" w:themeColor="text1"/>
                <w:sz w:val="20"/>
                <w:szCs w:val="20"/>
                <w:lang w:val="ru-RU"/>
              </w:rPr>
              <w:t xml:space="preserve">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140</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165</w:t>
            </w:r>
          </w:p>
        </w:tc>
      </w:tr>
      <w:tr w:rsidR="00F86B36" w:rsidRPr="009E35C0" w:rsidTr="00DF441E">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rsidR="00F86B36" w:rsidRPr="009E35C0" w:rsidRDefault="00F86B36" w:rsidP="00DF441E">
            <w:pPr>
              <w:rPr>
                <w:rFonts w:ascii="Times New Roman" w:eastAsia="Times New Roman" w:hAnsi="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Не нормируется</w:t>
            </w:r>
          </w:p>
        </w:tc>
      </w:tr>
      <w:tr w:rsidR="00F86B36" w:rsidRPr="009E35C0" w:rsidTr="00DF441E">
        <w:trPr>
          <w:trHeight w:val="2018"/>
        </w:trPr>
        <w:tc>
          <w:tcPr>
            <w:tcW w:w="9629"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F86B36" w:rsidRPr="009E35C0" w:rsidRDefault="00F86B36" w:rsidP="00DF441E">
            <w:pPr>
              <w:rPr>
                <w:rFonts w:ascii="Times New Roman" w:hAnsi="Times New Roman" w:cs="Times New Roman"/>
                <w:b/>
                <w:bCs/>
                <w:iCs/>
                <w:color w:val="000000" w:themeColor="text1"/>
                <w:sz w:val="20"/>
                <w:szCs w:val="20"/>
              </w:rPr>
            </w:pPr>
            <w:r w:rsidRPr="009E35C0">
              <w:rPr>
                <w:rFonts w:ascii="Times New Roman" w:hAnsi="Times New Roman" w:cs="Times New Roman"/>
                <w:b/>
                <w:bCs/>
                <w:iCs/>
                <w:color w:val="000000" w:themeColor="text1"/>
                <w:sz w:val="20"/>
                <w:szCs w:val="20"/>
              </w:rPr>
              <w:lastRenderedPageBreak/>
              <w:t>Примечания:</w:t>
            </w:r>
          </w:p>
          <w:p w:rsidR="00F86B36" w:rsidRPr="009E35C0" w:rsidRDefault="00F86B36" w:rsidP="00DF441E">
            <w:pPr>
              <w:rPr>
                <w:rFonts w:ascii="Times New Roman" w:hAnsi="Times New Roman" w:cs="Times New Roman"/>
                <w:iCs/>
                <w:sz w:val="20"/>
                <w:szCs w:val="20"/>
              </w:rPr>
            </w:pPr>
            <w:r w:rsidRPr="009E35C0">
              <w:rPr>
                <w:rFonts w:ascii="Times New Roman" w:hAnsi="Times New Roman" w:cs="Times New Roman"/>
                <w:iCs/>
                <w:color w:val="000000" w:themeColor="text1"/>
                <w:sz w:val="20"/>
                <w:szCs w:val="20"/>
              </w:rPr>
              <w:t xml:space="preserve">1. </w:t>
            </w:r>
            <w:r w:rsidRPr="009E35C0">
              <w:rPr>
                <w:rFonts w:ascii="Times New Roman" w:hAnsi="Times New Roman" w:cs="Times New Roman"/>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F86B36" w:rsidRPr="009E35C0" w:rsidRDefault="00F86B36" w:rsidP="00DF441E">
            <w:pPr>
              <w:rPr>
                <w:rFonts w:ascii="Times New Roman" w:hAnsi="Times New Roman" w:cs="Times New Roman"/>
                <w:iCs/>
                <w:sz w:val="20"/>
                <w:szCs w:val="20"/>
              </w:rPr>
            </w:pPr>
            <w:r w:rsidRPr="009E35C0">
              <w:rPr>
                <w:rFonts w:ascii="Times New Roman" w:hAnsi="Times New Roman" w:cs="Times New Roman"/>
                <w:iCs/>
                <w:sz w:val="20"/>
                <w:szCs w:val="20"/>
              </w:rPr>
              <w:t>2. Расчёт электрических нагрузок для разных типов застройки следует производить в соответствии с нормами РД 34.20.185-94.</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3.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4. Укрупненные показатели потребления газа приведены при теплоте сгорания газа 34 МДж/куб. м (8000 ккал/куб. м).</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 xml:space="preserve">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 </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rsidR="00F86B36" w:rsidRPr="009E35C0" w:rsidRDefault="00F86B36" w:rsidP="00DF441E">
            <w:pPr>
              <w:pStyle w:val="aff9"/>
              <w:ind w:firstLine="0"/>
              <w:rPr>
                <w:iCs/>
                <w:color w:val="000000" w:themeColor="text1"/>
                <w:sz w:val="20"/>
                <w:szCs w:val="20"/>
                <w:highlight w:val="yellow"/>
                <w:lang w:val="ru-RU"/>
              </w:rPr>
            </w:pPr>
            <w:r w:rsidRPr="009E35C0">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rsidR="00F86B36" w:rsidRPr="009E35C0" w:rsidRDefault="00F86B36" w:rsidP="00F86B36">
      <w:pPr>
        <w:keepNext/>
        <w:suppressAutoHyphens/>
        <w:spacing w:before="120"/>
        <w:jc w:val="right"/>
        <w:rPr>
          <w:rFonts w:ascii="Times New Roman" w:hAnsi="Times New Roman" w:cs="Times New Roman"/>
          <w:bCs/>
          <w:iCs/>
        </w:rPr>
      </w:pPr>
      <w:bookmarkStart w:id="21" w:name="OLE_LINK185"/>
      <w:bookmarkStart w:id="22" w:name="OLE_LINK186"/>
      <w:bookmarkStart w:id="23" w:name="OLE_LINK141"/>
      <w:r w:rsidRPr="009E35C0">
        <w:rPr>
          <w:rFonts w:ascii="Times New Roman" w:hAnsi="Times New Roman" w:cs="Times New Roman"/>
          <w:bCs/>
          <w:iCs/>
        </w:rPr>
        <w:t>Таблица 1.2</w:t>
      </w:r>
    </w:p>
    <w:p w:rsidR="00F86B36" w:rsidRPr="009E35C0" w:rsidRDefault="00F86B36" w:rsidP="00F86B36">
      <w:pPr>
        <w:pStyle w:val="5"/>
        <w:rPr>
          <w:rFonts w:ascii="Times New Roman" w:hAnsi="Times New Roman" w:cs="Times New Roman"/>
          <w:szCs w:val="24"/>
        </w:rPr>
      </w:pPr>
      <w:r w:rsidRPr="009E35C0">
        <w:rPr>
          <w:rFonts w:ascii="Times New Roman" w:hAnsi="Times New Roman" w:cs="Times New Roman"/>
          <w:szCs w:val="24"/>
        </w:rPr>
        <w:t>Объекты местного значения</w:t>
      </w:r>
      <w:r w:rsidRPr="009E35C0">
        <w:rPr>
          <w:rFonts w:ascii="Times New Roman" w:hAnsi="Times New Roman" w:cs="Times New Roman"/>
        </w:rPr>
        <w:t xml:space="preserve"> муниципального округа</w:t>
      </w:r>
      <w:r w:rsidRPr="009E35C0">
        <w:rPr>
          <w:rFonts w:ascii="Times New Roman" w:hAnsi="Times New Roman" w:cs="Times New Roman"/>
          <w:szCs w:val="24"/>
        </w:rPr>
        <w:t xml:space="preserve"> в области автомобильных дорог местного значения</w:t>
      </w:r>
    </w:p>
    <w:tbl>
      <w:tblPr>
        <w:tblStyle w:val="af2"/>
        <w:tblW w:w="963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992"/>
        <w:gridCol w:w="8"/>
      </w:tblGrid>
      <w:tr w:rsidR="00F86B36" w:rsidRPr="009E35C0" w:rsidTr="00DF441E">
        <w:trPr>
          <w:gridAfter w:val="1"/>
          <w:wAfter w:w="8" w:type="dxa"/>
          <w:cantSplit/>
          <w:trHeight w:val="313"/>
          <w:tblHeader/>
        </w:trPr>
        <w:tc>
          <w:tcPr>
            <w:tcW w:w="1408"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Наименование вида объекта</w:t>
            </w:r>
          </w:p>
        </w:tc>
        <w:tc>
          <w:tcPr>
            <w:tcW w:w="2274"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Тип расчетного показателя</w:t>
            </w:r>
          </w:p>
        </w:tc>
        <w:tc>
          <w:tcPr>
            <w:tcW w:w="2262"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Наименование расчетного показателя, единица измерения</w:t>
            </w:r>
          </w:p>
        </w:tc>
        <w:tc>
          <w:tcPr>
            <w:tcW w:w="3685" w:type="dxa"/>
            <w:gridSpan w:val="3"/>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Значение расчетного показателя</w:t>
            </w:r>
          </w:p>
        </w:tc>
      </w:tr>
      <w:tr w:rsidR="00F86B36" w:rsidRPr="009E35C0" w:rsidTr="00DF441E">
        <w:trPr>
          <w:gridAfter w:val="1"/>
          <w:wAfter w:w="8" w:type="dxa"/>
          <w:cantSplit/>
          <w:trHeight w:val="145"/>
        </w:trPr>
        <w:tc>
          <w:tcPr>
            <w:tcW w:w="140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Автомобильные дороги местного значения муниципального округа</w:t>
            </w:r>
          </w:p>
        </w:tc>
        <w:tc>
          <w:tcPr>
            <w:tcW w:w="2274"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Плотность автомобильных дорог, км/ 1000 кв. км</w:t>
            </w:r>
          </w:p>
        </w:tc>
        <w:tc>
          <w:tcPr>
            <w:tcW w:w="3685" w:type="dxa"/>
            <w:gridSpan w:val="3"/>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47,5</w:t>
            </w:r>
          </w:p>
        </w:tc>
      </w:tr>
      <w:tr w:rsidR="00F86B36" w:rsidRPr="009E35C0" w:rsidTr="00DF441E">
        <w:trPr>
          <w:gridAfter w:val="1"/>
          <w:wAfter w:w="8" w:type="dxa"/>
          <w:cantSplit/>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5947" w:type="dxa"/>
            <w:gridSpan w:val="4"/>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Не нормируется</w:t>
            </w:r>
          </w:p>
        </w:tc>
      </w:tr>
      <w:tr w:rsidR="00F86B36" w:rsidRPr="009E35C0" w:rsidTr="00DF441E">
        <w:trPr>
          <w:gridAfter w:val="1"/>
          <w:wAfter w:w="8" w:type="dxa"/>
          <w:cantSplit/>
          <w:trHeight w:val="60"/>
        </w:trPr>
        <w:tc>
          <w:tcPr>
            <w:tcW w:w="140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Велосипедные дорожки в границах населенного пункта [1, 2]</w:t>
            </w: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Ширина проезжей части для однополосного одностороннего движения, м</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sz w:val="20"/>
                <w:szCs w:val="20"/>
                <w:lang w:val="ru-RU"/>
              </w:rPr>
              <w:t>При новом строительстве</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1,0</w:t>
            </w:r>
          </w:p>
        </w:tc>
      </w:tr>
      <w:tr w:rsidR="00F86B36" w:rsidRPr="009E35C0" w:rsidTr="00DF441E">
        <w:trPr>
          <w:gridAfter w:val="1"/>
          <w:wAfter w:w="8" w:type="dxa"/>
          <w:cantSplit/>
          <w:trHeight w:val="6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sz w:val="20"/>
                <w:szCs w:val="20"/>
                <w:lang w:val="ru-RU"/>
              </w:rPr>
              <w:t>В стесненных условиях</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0,75</w:t>
            </w:r>
          </w:p>
        </w:tc>
      </w:tr>
      <w:tr w:rsidR="00F86B36" w:rsidRPr="009E35C0" w:rsidTr="00DF441E">
        <w:trPr>
          <w:gridAfter w:val="1"/>
          <w:wAfter w:w="8" w:type="dxa"/>
          <w:cantSplit/>
          <w:trHeight w:val="6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 xml:space="preserve">Ширина проезжей части для </w:t>
            </w:r>
            <w:proofErr w:type="spellStart"/>
            <w:r w:rsidRPr="009E35C0">
              <w:rPr>
                <w:sz w:val="20"/>
                <w:szCs w:val="20"/>
                <w:lang w:val="ru-RU"/>
              </w:rPr>
              <w:t>двухполосного</w:t>
            </w:r>
            <w:proofErr w:type="spellEnd"/>
            <w:r w:rsidRPr="009E35C0">
              <w:rPr>
                <w:sz w:val="20"/>
                <w:szCs w:val="20"/>
                <w:lang w:val="ru-RU"/>
              </w:rPr>
              <w:t xml:space="preserve"> одностороннего движения, м</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sz w:val="20"/>
                <w:szCs w:val="20"/>
                <w:lang w:val="ru-RU"/>
              </w:rPr>
              <w:t>При новом строительстве</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1,75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sz w:val="20"/>
                <w:szCs w:val="20"/>
                <w:lang w:val="ru-RU"/>
              </w:rPr>
              <w:t>В стесненных условиях</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1,5</w:t>
            </w:r>
          </w:p>
        </w:tc>
      </w:tr>
      <w:tr w:rsidR="00F86B36" w:rsidRPr="009E35C0" w:rsidTr="00DF441E">
        <w:trPr>
          <w:gridAfter w:val="1"/>
          <w:wAfter w:w="8" w:type="dxa"/>
          <w:cantSplit/>
          <w:trHeight w:val="6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 xml:space="preserve">Ширина проезжей части для </w:t>
            </w:r>
            <w:proofErr w:type="spellStart"/>
            <w:r w:rsidRPr="009E35C0">
              <w:rPr>
                <w:sz w:val="20"/>
                <w:szCs w:val="20"/>
                <w:lang w:val="ru-RU"/>
              </w:rPr>
              <w:t>двухполосного</w:t>
            </w:r>
            <w:proofErr w:type="spellEnd"/>
            <w:r w:rsidRPr="009E35C0">
              <w:rPr>
                <w:sz w:val="20"/>
                <w:szCs w:val="20"/>
                <w:lang w:val="ru-RU"/>
              </w:rPr>
              <w:t xml:space="preserve"> движения со встречным движением, м</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sz w:val="20"/>
                <w:szCs w:val="20"/>
                <w:lang w:val="ru-RU"/>
              </w:rPr>
              <w:t>При новом строительстве</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2,5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sz w:val="20"/>
                <w:szCs w:val="20"/>
                <w:lang w:val="ru-RU"/>
              </w:rPr>
              <w:t>В стесненных условиях</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2,0</w:t>
            </w:r>
          </w:p>
        </w:tc>
      </w:tr>
      <w:tr w:rsidR="00F86B36" w:rsidRPr="009E35C0" w:rsidTr="00DF441E">
        <w:trPr>
          <w:gridAfter w:val="1"/>
          <w:wAfter w:w="8" w:type="dxa"/>
          <w:cantSplit/>
          <w:trHeight w:val="6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 xml:space="preserve">Ширина велосипедной и пешеходной дорожки с </w:t>
            </w:r>
            <w:r w:rsidRPr="009E35C0">
              <w:rPr>
                <w:sz w:val="20"/>
                <w:szCs w:val="20"/>
                <w:lang w:val="ru-RU"/>
              </w:rPr>
              <w:lastRenderedPageBreak/>
              <w:t>разделением движения дорожной разметкой, м</w:t>
            </w:r>
          </w:p>
        </w:tc>
        <w:tc>
          <w:tcPr>
            <w:tcW w:w="2693" w:type="dxa"/>
            <w:gridSpan w:val="2"/>
            <w:shd w:val="clear" w:color="auto" w:fill="auto"/>
          </w:tcPr>
          <w:p w:rsidR="00F86B36" w:rsidRPr="009E35C0" w:rsidRDefault="00F86B36" w:rsidP="00DF441E">
            <w:pPr>
              <w:pStyle w:val="aff9"/>
              <w:ind w:firstLine="0"/>
              <w:rPr>
                <w:sz w:val="20"/>
                <w:szCs w:val="20"/>
                <w:lang w:val="ru-RU"/>
              </w:rPr>
            </w:pPr>
            <w:r w:rsidRPr="009E35C0">
              <w:rPr>
                <w:sz w:val="20"/>
                <w:szCs w:val="20"/>
                <w:lang w:val="ru-RU"/>
              </w:rPr>
              <w:lastRenderedPageBreak/>
              <w:t>Ширина пешеходной дорожки</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1,5</w:t>
            </w:r>
          </w:p>
        </w:tc>
      </w:tr>
      <w:tr w:rsidR="00F86B36" w:rsidRPr="009E35C0" w:rsidTr="00DF441E">
        <w:trPr>
          <w:gridAfter w:val="1"/>
          <w:wAfter w:w="8" w:type="dxa"/>
          <w:cantSplit/>
          <w:trHeight w:val="123"/>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417" w:type="dxa"/>
            <w:vMerge w:val="restart"/>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Ширина велосипедной дорожки</w:t>
            </w:r>
          </w:p>
        </w:tc>
        <w:tc>
          <w:tcPr>
            <w:tcW w:w="1276"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При новом строительстве</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2,5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417" w:type="dxa"/>
            <w:vMerge/>
            <w:shd w:val="clear" w:color="auto" w:fill="auto"/>
          </w:tcPr>
          <w:p w:rsidR="00F86B36" w:rsidRPr="009E35C0" w:rsidRDefault="00F86B36" w:rsidP="00DF441E">
            <w:pPr>
              <w:pStyle w:val="aff9"/>
              <w:ind w:firstLine="0"/>
              <w:rPr>
                <w:sz w:val="20"/>
                <w:szCs w:val="20"/>
                <w:lang w:val="ru-RU"/>
              </w:rPr>
            </w:pPr>
          </w:p>
        </w:tc>
        <w:tc>
          <w:tcPr>
            <w:tcW w:w="1276"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В стесненных условиях</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1,5</w:t>
            </w:r>
          </w:p>
        </w:tc>
      </w:tr>
      <w:tr w:rsidR="00F86B36" w:rsidRPr="009E35C0" w:rsidTr="00DF441E">
        <w:trPr>
          <w:gridAfter w:val="1"/>
          <w:wAfter w:w="8" w:type="dxa"/>
          <w:cantSplit/>
          <w:trHeight w:val="6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Ширина полосы для велосипедистов, м</w:t>
            </w:r>
          </w:p>
        </w:tc>
        <w:tc>
          <w:tcPr>
            <w:tcW w:w="2693" w:type="dxa"/>
            <w:gridSpan w:val="2"/>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При новом строительстве</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1,2</w:t>
            </w:r>
          </w:p>
        </w:tc>
      </w:tr>
      <w:tr w:rsidR="00F86B36" w:rsidRPr="009E35C0" w:rsidTr="00DF441E">
        <w:trPr>
          <w:gridAfter w:val="1"/>
          <w:wAfter w:w="8" w:type="dxa"/>
          <w:cantSplit/>
          <w:trHeight w:val="6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В стесненных условиях</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0,9</w:t>
            </w:r>
          </w:p>
        </w:tc>
      </w:tr>
      <w:tr w:rsidR="00F86B36" w:rsidRPr="009E35C0" w:rsidTr="00DF441E">
        <w:trPr>
          <w:gridAfter w:val="1"/>
          <w:wAfter w:w="8" w:type="dxa"/>
          <w:cantSplit/>
          <w:trHeight w:val="7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Габарит по высоте, м</w:t>
            </w:r>
          </w:p>
        </w:tc>
        <w:tc>
          <w:tcPr>
            <w:tcW w:w="2693" w:type="dxa"/>
            <w:gridSpan w:val="2"/>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При новом строительстве</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2,5</w:t>
            </w:r>
          </w:p>
        </w:tc>
      </w:tr>
      <w:tr w:rsidR="00F86B36" w:rsidRPr="009E35C0" w:rsidTr="00DF441E">
        <w:trPr>
          <w:gridAfter w:val="1"/>
          <w:wAfter w:w="8" w:type="dxa"/>
          <w:cantSplit/>
          <w:trHeight w:val="6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В стесненных условиях</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2,25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 xml:space="preserve">Ширина </w:t>
            </w:r>
            <w:proofErr w:type="spellStart"/>
            <w:r w:rsidRPr="009E35C0">
              <w:rPr>
                <w:sz w:val="20"/>
                <w:szCs w:val="20"/>
                <w:lang w:val="ru-RU"/>
              </w:rPr>
              <w:t>велопешеходной</w:t>
            </w:r>
            <w:proofErr w:type="spellEnd"/>
            <w:r w:rsidRPr="009E35C0">
              <w:rPr>
                <w:sz w:val="20"/>
                <w:szCs w:val="20"/>
                <w:lang w:val="ru-RU"/>
              </w:rPr>
              <w:t xml:space="preserve"> дорожки, м</w:t>
            </w:r>
          </w:p>
        </w:tc>
        <w:tc>
          <w:tcPr>
            <w:tcW w:w="3685" w:type="dxa"/>
            <w:gridSpan w:val="3"/>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1,5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Ширина обочин велосипедной дорожки, м</w:t>
            </w:r>
          </w:p>
        </w:tc>
        <w:tc>
          <w:tcPr>
            <w:tcW w:w="3685" w:type="dxa"/>
            <w:gridSpan w:val="3"/>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0,5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sz w:val="20"/>
                <w:szCs w:val="20"/>
                <w:lang w:val="ru-RU"/>
              </w:rPr>
              <w:t>Расстояние до бокового препятствия, м</w:t>
            </w:r>
          </w:p>
        </w:tc>
        <w:tc>
          <w:tcPr>
            <w:tcW w:w="3685" w:type="dxa"/>
            <w:gridSpan w:val="3"/>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0,5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5947" w:type="dxa"/>
            <w:gridSpan w:val="4"/>
            <w:shd w:val="clear" w:color="auto" w:fill="auto"/>
          </w:tcPr>
          <w:p w:rsidR="00F86B36" w:rsidRPr="009E35C0" w:rsidRDefault="00F86B36" w:rsidP="00DF441E">
            <w:pPr>
              <w:pStyle w:val="aff9"/>
              <w:ind w:firstLine="0"/>
              <w:jc w:val="center"/>
              <w:rPr>
                <w:sz w:val="20"/>
                <w:szCs w:val="20"/>
                <w:lang w:val="ru-RU"/>
              </w:rPr>
            </w:pPr>
            <w:r w:rsidRPr="009E35C0">
              <w:rPr>
                <w:iCs/>
                <w:color w:val="000000" w:themeColor="text1"/>
                <w:sz w:val="20"/>
                <w:szCs w:val="20"/>
                <w:lang w:val="ru-RU"/>
              </w:rPr>
              <w:t>Не нормируется</w:t>
            </w:r>
          </w:p>
        </w:tc>
      </w:tr>
      <w:tr w:rsidR="00F86B36" w:rsidRPr="009E35C0" w:rsidTr="00DF441E">
        <w:trPr>
          <w:gridAfter w:val="1"/>
          <w:wAfter w:w="8" w:type="dxa"/>
          <w:cantSplit/>
          <w:trHeight w:val="515"/>
        </w:trPr>
        <w:tc>
          <w:tcPr>
            <w:tcW w:w="140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Объекты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w:t>
            </w: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 xml:space="preserve">Расчетный показатель минимально допустимого уровня обеспеченности </w:t>
            </w: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 xml:space="preserve">Количество </w:t>
            </w:r>
            <w:proofErr w:type="spellStart"/>
            <w:r w:rsidRPr="009E35C0">
              <w:rPr>
                <w:iCs/>
                <w:color w:val="000000" w:themeColor="text1"/>
                <w:sz w:val="20"/>
                <w:szCs w:val="20"/>
                <w:lang w:val="ru-RU"/>
              </w:rPr>
              <w:t>машино</w:t>
            </w:r>
            <w:proofErr w:type="spellEnd"/>
            <w:r w:rsidRPr="009E35C0">
              <w:rPr>
                <w:iCs/>
                <w:color w:val="000000" w:themeColor="text1"/>
                <w:sz w:val="20"/>
                <w:szCs w:val="20"/>
                <w:lang w:val="ru-RU"/>
              </w:rPr>
              <w:t>-мест на 1000 кв. м площади квартир многоквартирного жилого дома [3]</w:t>
            </w: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Многоквартирные жилые дома уровня комфортности «бизнес-класс» (норма общей площади квартир в расчете на одного человека – 40 кв. м)</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7,5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Многоквартирные жилые дома уровня комфортности «стандартное жилье» (норма общей площади квартир в расчете на одного человека – 30 кв. м)</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10</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Многоквартирные жилые дома уровня комфортности «муниципальный» (норма общей площади квартир в расчете на одного человека – 20 кв. м)</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15</w:t>
            </w:r>
          </w:p>
        </w:tc>
      </w:tr>
      <w:tr w:rsidR="00F86B36" w:rsidRPr="009E35C0" w:rsidTr="00DF441E">
        <w:trPr>
          <w:gridAfter w:val="1"/>
          <w:wAfter w:w="8" w:type="dxa"/>
          <w:cantSplit/>
          <w:trHeight w:val="5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 xml:space="preserve">Количество </w:t>
            </w:r>
            <w:proofErr w:type="spellStart"/>
            <w:r w:rsidRPr="009E35C0">
              <w:rPr>
                <w:iCs/>
                <w:color w:val="000000" w:themeColor="text1"/>
                <w:sz w:val="20"/>
                <w:szCs w:val="20"/>
                <w:lang w:val="ru-RU"/>
              </w:rPr>
              <w:t>машино</w:t>
            </w:r>
            <w:proofErr w:type="spellEnd"/>
            <w:r w:rsidRPr="009E35C0">
              <w:rPr>
                <w:iCs/>
                <w:color w:val="000000" w:themeColor="text1"/>
                <w:sz w:val="20"/>
                <w:szCs w:val="20"/>
                <w:lang w:val="ru-RU"/>
              </w:rPr>
              <w:t>-мест на 1 жилую единицу усадебного или коттеджного типа, блокированного жилого дома [4]</w:t>
            </w:r>
          </w:p>
        </w:tc>
        <w:tc>
          <w:tcPr>
            <w:tcW w:w="3685" w:type="dxa"/>
            <w:gridSpan w:val="3"/>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w:t>
            </w:r>
          </w:p>
        </w:tc>
      </w:tr>
      <w:tr w:rsidR="00F86B36" w:rsidRPr="009E35C0" w:rsidTr="00DF441E">
        <w:trPr>
          <w:gridAfter w:val="1"/>
          <w:wAfter w:w="8" w:type="dxa"/>
          <w:cantSplit/>
          <w:trHeight w:val="36"/>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sz w:val="20"/>
                <w:szCs w:val="20"/>
                <w:lang w:val="ru-RU"/>
              </w:rPr>
              <w:t>Пешеходная доступность мест парковки для постоянного хранения автотранспорта (при наличии пешеходных подходов), м [5]</w:t>
            </w: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sz w:val="20"/>
                <w:szCs w:val="20"/>
                <w:lang w:val="ru-RU"/>
              </w:rPr>
              <w:t xml:space="preserve">До входов в жилые дома </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sz w:val="20"/>
                <w:szCs w:val="20"/>
                <w:lang w:val="ru-RU"/>
              </w:rPr>
              <w:t>800</w:t>
            </w:r>
          </w:p>
        </w:tc>
      </w:tr>
      <w:tr w:rsidR="00F86B36" w:rsidRPr="009E35C0" w:rsidTr="00DF441E">
        <w:trPr>
          <w:gridAfter w:val="1"/>
          <w:wAfter w:w="8" w:type="dxa"/>
          <w:cantSplit/>
          <w:trHeight w:val="36"/>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sz w:val="20"/>
                <w:szCs w:val="20"/>
                <w:lang w:val="ru-RU"/>
              </w:rPr>
            </w:pPr>
          </w:p>
        </w:tc>
        <w:tc>
          <w:tcPr>
            <w:tcW w:w="2693" w:type="dxa"/>
            <w:gridSpan w:val="2"/>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В условиях реконструкции</w:t>
            </w:r>
          </w:p>
        </w:tc>
        <w:tc>
          <w:tcPr>
            <w:tcW w:w="992"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1000</w:t>
            </w:r>
          </w:p>
        </w:tc>
      </w:tr>
      <w:tr w:rsidR="00F86B36" w:rsidRPr="009E35C0" w:rsidTr="00DF441E">
        <w:trPr>
          <w:gridAfter w:val="1"/>
          <w:wAfter w:w="8" w:type="dxa"/>
          <w:cantSplit/>
          <w:trHeight w:val="515"/>
        </w:trPr>
        <w:tc>
          <w:tcPr>
            <w:tcW w:w="140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Объекты парковки легковых автомобилей, размещаемых в непосредствен</w:t>
            </w:r>
            <w:r w:rsidRPr="009E35C0">
              <w:rPr>
                <w:iCs/>
                <w:color w:val="000000" w:themeColor="text1"/>
                <w:sz w:val="20"/>
                <w:szCs w:val="20"/>
                <w:lang w:val="ru-RU"/>
              </w:rPr>
              <w:lastRenderedPageBreak/>
              <w:t>ной близости от отдельно стоящих объектов капитального строительства на стоянках автомобилей в границах общественно-деловых зон</w:t>
            </w: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lastRenderedPageBreak/>
              <w:t>Расчетный показатель минимально допустимого уровня обеспеченности [6]</w:t>
            </w: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 xml:space="preserve">Количество кв. м общей площади объекта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Органы местного самоуправления</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200</w:t>
            </w:r>
          </w:p>
        </w:tc>
      </w:tr>
      <w:tr w:rsidR="00F86B36" w:rsidRPr="009E35C0" w:rsidTr="00DF441E">
        <w:trPr>
          <w:gridAfter w:val="1"/>
          <w:wAfter w:w="8" w:type="dxa"/>
          <w:cantSplit/>
          <w:trHeight w:val="868"/>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Административно-управленческие учреждения, здания и помещения общественных организаций</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100</w:t>
            </w:r>
          </w:p>
        </w:tc>
      </w:tr>
      <w:tr w:rsidR="00F86B36" w:rsidRPr="009E35C0" w:rsidTr="00DF441E">
        <w:trPr>
          <w:gridAfter w:val="1"/>
          <w:wAfter w:w="8" w:type="dxa"/>
          <w:cantSplit/>
          <w:trHeight w:val="738"/>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Коммерческо-деловые центры, офисные здания и помещения, страховые компании</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50</w:t>
            </w:r>
          </w:p>
        </w:tc>
      </w:tr>
      <w:tr w:rsidR="00F86B36" w:rsidRPr="009E35C0" w:rsidTr="00DF441E">
        <w:trPr>
          <w:gridAfter w:val="1"/>
          <w:wAfter w:w="8" w:type="dxa"/>
          <w:cantSplit/>
          <w:trHeight w:val="54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Банки и банковские учреждения, кредитно-финансовые учреждения без операционного зала</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55</w:t>
            </w:r>
          </w:p>
        </w:tc>
      </w:tr>
      <w:tr w:rsidR="00F86B36" w:rsidRPr="009E35C0" w:rsidTr="00DF441E">
        <w:trPr>
          <w:gridAfter w:val="1"/>
          <w:wAfter w:w="8" w:type="dxa"/>
          <w:cantSplit/>
          <w:trHeight w:val="687"/>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Банки и банковские учреждения, кредитно-финансовые учреждения с операционным залом</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rPr>
              <w:t>30</w:t>
            </w:r>
          </w:p>
        </w:tc>
      </w:tr>
      <w:tr w:rsidR="00F86B36" w:rsidRPr="009E35C0" w:rsidTr="00DF441E">
        <w:trPr>
          <w:gridAfter w:val="1"/>
          <w:wAfter w:w="8" w:type="dxa"/>
          <w:cantSplit/>
          <w:trHeight w:val="66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Центры обучения, самодеятельного творчества, клубы по интересам для взрослых</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20</w:t>
            </w:r>
          </w:p>
        </w:tc>
      </w:tr>
      <w:tr w:rsidR="00F86B36" w:rsidRPr="009E35C0" w:rsidTr="00DF441E">
        <w:trPr>
          <w:gridAfter w:val="1"/>
          <w:wAfter w:w="8" w:type="dxa"/>
          <w:cantSplit/>
          <w:trHeight w:val="66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Магазины-склады (мелкооптовой и розничной торговли, гипермаркеты)</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30</w:t>
            </w:r>
          </w:p>
        </w:tc>
      </w:tr>
      <w:tr w:rsidR="00F86B36" w:rsidRPr="009E35C0" w:rsidTr="00DF441E">
        <w:trPr>
          <w:gridAfter w:val="1"/>
          <w:wAfter w:w="8" w:type="dxa"/>
          <w:cantSplit/>
          <w:trHeight w:val="66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40</w:t>
            </w:r>
          </w:p>
        </w:tc>
      </w:tr>
      <w:tr w:rsidR="00F86B36" w:rsidRPr="009E35C0" w:rsidTr="00DF441E">
        <w:trPr>
          <w:gridAfter w:val="1"/>
          <w:wAfter w:w="8" w:type="dxa"/>
          <w:cantSplit/>
          <w:trHeight w:val="66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60</w:t>
            </w:r>
          </w:p>
        </w:tc>
      </w:tr>
      <w:tr w:rsidR="00F86B36" w:rsidRPr="009E35C0" w:rsidTr="00DF441E">
        <w:trPr>
          <w:gridAfter w:val="1"/>
          <w:wAfter w:w="8" w:type="dxa"/>
          <w:cantSplit/>
          <w:trHeight w:val="234"/>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 xml:space="preserve">Рынки универсальные и непродовольственные </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30</w:t>
            </w:r>
          </w:p>
        </w:tc>
      </w:tr>
      <w:tr w:rsidR="00F86B36" w:rsidRPr="009E35C0" w:rsidTr="00DF441E">
        <w:trPr>
          <w:gridAfter w:val="1"/>
          <w:wAfter w:w="8" w:type="dxa"/>
          <w:cantSplit/>
          <w:trHeight w:val="5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 xml:space="preserve">Рынки продовольственные </w:t>
            </w:r>
            <w:r w:rsidRPr="009E35C0">
              <w:rPr>
                <w:iCs/>
                <w:sz w:val="20"/>
                <w:szCs w:val="20"/>
              </w:rPr>
              <w:t xml:space="preserve">и </w:t>
            </w:r>
            <w:r w:rsidRPr="009E35C0">
              <w:rPr>
                <w:iCs/>
                <w:sz w:val="20"/>
                <w:szCs w:val="20"/>
                <w:lang w:val="ru-RU"/>
              </w:rPr>
              <w:t>сельскохозяйственные</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40</w:t>
            </w:r>
          </w:p>
        </w:tc>
      </w:tr>
      <w:tr w:rsidR="00F86B36" w:rsidRPr="009E35C0" w:rsidTr="00DF441E">
        <w:trPr>
          <w:gridAfter w:val="1"/>
          <w:wAfter w:w="8" w:type="dxa"/>
          <w:cantSplit/>
          <w:trHeight w:val="5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Ателье, салоны-парикмахерские, салоны красоты, солярии, салоны моды, свадебные салоны</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10</w:t>
            </w:r>
          </w:p>
        </w:tc>
      </w:tr>
      <w:tr w:rsidR="00F86B36" w:rsidRPr="009E35C0" w:rsidTr="00DF441E">
        <w:trPr>
          <w:gridAfter w:val="1"/>
          <w:wAfter w:w="8" w:type="dxa"/>
          <w:cantSplit/>
          <w:trHeight w:val="5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Салоны ритуальных услуг</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20</w:t>
            </w:r>
          </w:p>
        </w:tc>
      </w:tr>
      <w:tr w:rsidR="00F86B36" w:rsidRPr="009E35C0" w:rsidTr="00DF441E">
        <w:trPr>
          <w:gridAfter w:val="1"/>
          <w:wAfter w:w="8" w:type="dxa"/>
          <w:cantSplit/>
          <w:trHeight w:val="50"/>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Оздоровительные комплексы (фитнес-клубы, ФОК, спортивные и тренажерные залы) общей площадью менее 1000 м</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25</w:t>
            </w:r>
          </w:p>
        </w:tc>
      </w:tr>
      <w:tr w:rsidR="00F86B36" w:rsidRPr="009E35C0" w:rsidTr="00DF441E">
        <w:trPr>
          <w:gridAfter w:val="1"/>
          <w:wAfter w:w="8" w:type="dxa"/>
          <w:cantSplit/>
          <w:trHeight w:val="1094"/>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 xml:space="preserve">Количество работающих в двух смежных сменах, человек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Производственные здания, коммунально-складские объекты, допускаемые к размещению в границах жилых и общественно-деловых зон</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6</w:t>
            </w:r>
          </w:p>
        </w:tc>
      </w:tr>
      <w:tr w:rsidR="00F86B36" w:rsidRPr="009E35C0" w:rsidTr="00DF441E">
        <w:trPr>
          <w:gridAfter w:val="1"/>
          <w:wAfter w:w="8" w:type="dxa"/>
          <w:cantSplit/>
          <w:trHeight w:val="61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 xml:space="preserve">Количество посадочных мест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Предприятия общественного питания периодического спроса (рестораны, кафе)</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4</w:t>
            </w:r>
          </w:p>
        </w:tc>
      </w:tr>
      <w:tr w:rsidR="00F86B36" w:rsidRPr="009E35C0" w:rsidTr="00DF441E">
        <w:trPr>
          <w:gridAfter w:val="1"/>
          <w:wAfter w:w="8" w:type="dxa"/>
          <w:cantSplit/>
          <w:trHeight w:val="191"/>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 xml:space="preserve">Количество единовременных посетителей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Бани</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5</w:t>
            </w:r>
          </w:p>
        </w:tc>
      </w:tr>
      <w:tr w:rsidR="00F86B36" w:rsidRPr="009E35C0" w:rsidTr="00DF441E">
        <w:trPr>
          <w:gridAfter w:val="1"/>
          <w:wAfter w:w="8" w:type="dxa"/>
          <w:cantSplit/>
          <w:trHeight w:val="242"/>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Музеи</w:t>
            </w:r>
            <w:r w:rsidRPr="009E35C0">
              <w:rPr>
                <w:iCs/>
                <w:sz w:val="20"/>
                <w:szCs w:val="20"/>
              </w:rPr>
              <w:t xml:space="preserve">, </w:t>
            </w:r>
            <w:r w:rsidRPr="009E35C0">
              <w:rPr>
                <w:iCs/>
                <w:sz w:val="20"/>
                <w:szCs w:val="20"/>
                <w:lang w:val="ru-RU"/>
              </w:rPr>
              <w:t>выставочные залы</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6</w:t>
            </w:r>
          </w:p>
        </w:tc>
      </w:tr>
      <w:tr w:rsidR="00F86B36" w:rsidRPr="009E35C0" w:rsidTr="00DF441E">
        <w:trPr>
          <w:gridAfter w:val="1"/>
          <w:wAfter w:w="8" w:type="dxa"/>
          <w:cantSplit/>
          <w:trHeight w:val="494"/>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Объекты религиозных конфессий</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 xml:space="preserve">8 (но не менее 10 </w:t>
            </w:r>
            <w:proofErr w:type="spellStart"/>
            <w:r w:rsidRPr="009E35C0">
              <w:rPr>
                <w:iCs/>
                <w:sz w:val="20"/>
                <w:szCs w:val="20"/>
                <w:lang w:val="ru-RU"/>
              </w:rPr>
              <w:t>машино</w:t>
            </w:r>
            <w:proofErr w:type="spellEnd"/>
            <w:r w:rsidRPr="009E35C0">
              <w:rPr>
                <w:iCs/>
                <w:sz w:val="20"/>
                <w:szCs w:val="20"/>
                <w:lang w:val="ru-RU"/>
              </w:rPr>
              <w:t>-мест на объект)</w:t>
            </w:r>
          </w:p>
        </w:tc>
      </w:tr>
      <w:tr w:rsidR="00F86B36" w:rsidRPr="009E35C0" w:rsidTr="00DF441E">
        <w:trPr>
          <w:gridAfter w:val="1"/>
          <w:wAfter w:w="8" w:type="dxa"/>
          <w:cantSplit/>
          <w:trHeight w:val="868"/>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Досугово-развлекательные учреждения: развлекательные центры, дискотеки, залы игровых автоматов, ночные клубы</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4</w:t>
            </w:r>
          </w:p>
        </w:tc>
      </w:tr>
      <w:tr w:rsidR="00F86B36" w:rsidRPr="009E35C0" w:rsidTr="00DF441E">
        <w:trPr>
          <w:gridAfter w:val="1"/>
          <w:wAfter w:w="8" w:type="dxa"/>
          <w:cantSplit/>
          <w:trHeight w:val="255"/>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Бильярдные</w:t>
            </w:r>
            <w:r w:rsidRPr="009E35C0">
              <w:rPr>
                <w:iCs/>
                <w:sz w:val="20"/>
                <w:szCs w:val="20"/>
              </w:rPr>
              <w:t xml:space="preserve">, </w:t>
            </w:r>
            <w:r w:rsidRPr="009E35C0">
              <w:rPr>
                <w:iCs/>
                <w:sz w:val="20"/>
                <w:szCs w:val="20"/>
                <w:lang w:val="ru-RU"/>
              </w:rPr>
              <w:t>боулинги</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3</w:t>
            </w:r>
          </w:p>
        </w:tc>
      </w:tr>
      <w:tr w:rsidR="00F86B36" w:rsidRPr="009E35C0" w:rsidTr="00DF441E">
        <w:trPr>
          <w:gridAfter w:val="1"/>
          <w:wAfter w:w="8" w:type="dxa"/>
          <w:cantSplit/>
          <w:trHeight w:val="868"/>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 xml:space="preserve">Количество рабочих мест приёмщиков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Химчистки, прачечные, ремонтные мастерские, специализированные центры по обслуживанию сложной бытовой техники и др.</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1</w:t>
            </w:r>
          </w:p>
        </w:tc>
      </w:tr>
      <w:tr w:rsidR="00F86B36" w:rsidRPr="009E35C0" w:rsidTr="00DF441E">
        <w:trPr>
          <w:gridAfter w:val="1"/>
          <w:wAfter w:w="8" w:type="dxa"/>
          <w:cantSplit/>
          <w:trHeight w:val="40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 xml:space="preserve">Количество зрительских мест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Концертные залы, киноцентры и кинотеатры</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 xml:space="preserve">15  </w:t>
            </w:r>
          </w:p>
        </w:tc>
      </w:tr>
      <w:tr w:rsidR="00F86B36" w:rsidRPr="009E35C0" w:rsidTr="00DF441E">
        <w:trPr>
          <w:gridAfter w:val="1"/>
          <w:wAfter w:w="8" w:type="dxa"/>
          <w:cantSplit/>
          <w:trHeight w:val="534"/>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 xml:space="preserve">Количество постоянных мест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Центральные, специальные и специализированные библиотеки, интернет-кафе</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 xml:space="preserve">6 </w:t>
            </w:r>
          </w:p>
        </w:tc>
      </w:tr>
      <w:tr w:rsidR="00F86B36" w:rsidRPr="009E35C0" w:rsidTr="00DF441E">
        <w:trPr>
          <w:gridAfter w:val="1"/>
          <w:wAfter w:w="8" w:type="dxa"/>
          <w:cantSplit/>
          <w:trHeight w:val="777"/>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 xml:space="preserve">Количество посадочных мест на трибунах на 1 </w:t>
            </w:r>
            <w:proofErr w:type="spellStart"/>
            <w:r w:rsidRPr="009E35C0">
              <w:rPr>
                <w:iCs/>
                <w:sz w:val="20"/>
                <w:szCs w:val="20"/>
                <w:lang w:val="ru-RU"/>
              </w:rPr>
              <w:t>машино</w:t>
            </w:r>
            <w:proofErr w:type="spellEnd"/>
            <w:r w:rsidRPr="009E35C0">
              <w:rPr>
                <w:iCs/>
                <w:sz w:val="20"/>
                <w:szCs w:val="20"/>
                <w:lang w:val="ru-RU"/>
              </w:rPr>
              <w:t>-место</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Стадионы с трибунами</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25</w:t>
            </w:r>
          </w:p>
        </w:tc>
      </w:tr>
      <w:tr w:rsidR="00F86B36" w:rsidRPr="009E35C0" w:rsidTr="00DF441E">
        <w:trPr>
          <w:gridAfter w:val="1"/>
          <w:wAfter w:w="8" w:type="dxa"/>
          <w:cantSplit/>
          <w:trHeight w:val="313"/>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Количество пассажиров в час пик</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Автовокзал</w:t>
            </w:r>
          </w:p>
        </w:tc>
        <w:tc>
          <w:tcPr>
            <w:tcW w:w="992"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10</w:t>
            </w:r>
          </w:p>
        </w:tc>
      </w:tr>
      <w:tr w:rsidR="00F86B36" w:rsidRPr="009E35C0" w:rsidTr="00DF441E">
        <w:trPr>
          <w:gridAfter w:val="1"/>
          <w:wAfter w:w="8" w:type="dxa"/>
          <w:cantSplit/>
          <w:trHeight w:val="777"/>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color w:val="000000" w:themeColor="text1"/>
                <w:sz w:val="20"/>
                <w:szCs w:val="20"/>
                <w:lang w:val="ru-RU"/>
              </w:rPr>
              <w:t>Пешеходная доступность от объектов, м</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 xml:space="preserve">От пассажирских помещений вокзалов, входов в места крупных учреждений торговли и общественного питания </w:t>
            </w:r>
          </w:p>
        </w:tc>
        <w:tc>
          <w:tcPr>
            <w:tcW w:w="992" w:type="dxa"/>
            <w:shd w:val="clear" w:color="auto" w:fill="auto"/>
          </w:tcPr>
          <w:p w:rsidR="00F86B36" w:rsidRPr="009E35C0" w:rsidRDefault="00F86B36" w:rsidP="00DF441E">
            <w:pPr>
              <w:pStyle w:val="aff9"/>
              <w:ind w:firstLine="0"/>
              <w:jc w:val="center"/>
              <w:rPr>
                <w:iCs/>
                <w:sz w:val="20"/>
                <w:szCs w:val="20"/>
              </w:rPr>
            </w:pPr>
            <w:r w:rsidRPr="009E35C0">
              <w:rPr>
                <w:iCs/>
                <w:color w:val="000000" w:themeColor="text1"/>
                <w:sz w:val="20"/>
                <w:szCs w:val="20"/>
              </w:rPr>
              <w:t>150</w:t>
            </w:r>
          </w:p>
        </w:tc>
      </w:tr>
      <w:tr w:rsidR="00F86B36" w:rsidRPr="009E35C0" w:rsidTr="00DF441E">
        <w:trPr>
          <w:gridAfter w:val="1"/>
          <w:wAfter w:w="8" w:type="dxa"/>
          <w:cantSplit/>
          <w:trHeight w:val="40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От прочих учреждений и предприятий обслуживания населения и административных зданий</w:t>
            </w:r>
          </w:p>
        </w:tc>
        <w:tc>
          <w:tcPr>
            <w:tcW w:w="992" w:type="dxa"/>
            <w:shd w:val="clear" w:color="auto" w:fill="auto"/>
          </w:tcPr>
          <w:p w:rsidR="00F86B36" w:rsidRPr="009E35C0" w:rsidRDefault="00F86B36" w:rsidP="00DF441E">
            <w:pPr>
              <w:pStyle w:val="aff9"/>
              <w:ind w:firstLine="0"/>
              <w:jc w:val="center"/>
              <w:rPr>
                <w:iCs/>
                <w:sz w:val="20"/>
                <w:szCs w:val="20"/>
              </w:rPr>
            </w:pPr>
            <w:r w:rsidRPr="009E35C0">
              <w:rPr>
                <w:iCs/>
                <w:color w:val="000000" w:themeColor="text1"/>
                <w:sz w:val="20"/>
                <w:szCs w:val="20"/>
              </w:rPr>
              <w:t>250</w:t>
            </w:r>
          </w:p>
        </w:tc>
      </w:tr>
      <w:tr w:rsidR="00F86B36" w:rsidRPr="009E35C0" w:rsidTr="00DF441E">
        <w:trPr>
          <w:gridAfter w:val="1"/>
          <w:wAfter w:w="8" w:type="dxa"/>
          <w:cantSplit/>
          <w:trHeight w:val="209"/>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От входов в парки, на выставки и стадионы</w:t>
            </w:r>
          </w:p>
        </w:tc>
        <w:tc>
          <w:tcPr>
            <w:tcW w:w="992" w:type="dxa"/>
            <w:shd w:val="clear" w:color="auto" w:fill="auto"/>
          </w:tcPr>
          <w:p w:rsidR="00F86B36" w:rsidRPr="009E35C0" w:rsidRDefault="00F86B36" w:rsidP="00DF441E">
            <w:pPr>
              <w:pStyle w:val="aff9"/>
              <w:ind w:firstLine="0"/>
              <w:jc w:val="center"/>
              <w:rPr>
                <w:iCs/>
                <w:sz w:val="20"/>
                <w:szCs w:val="20"/>
              </w:rPr>
            </w:pPr>
            <w:r w:rsidRPr="009E35C0">
              <w:rPr>
                <w:iCs/>
                <w:color w:val="000000" w:themeColor="text1"/>
                <w:sz w:val="20"/>
                <w:szCs w:val="20"/>
              </w:rPr>
              <w:t>400</w:t>
            </w:r>
          </w:p>
        </w:tc>
      </w:tr>
      <w:tr w:rsidR="00F86B36" w:rsidRPr="009E35C0" w:rsidTr="00DF441E">
        <w:trPr>
          <w:gridAfter w:val="1"/>
          <w:wAfter w:w="8" w:type="dxa"/>
          <w:cantSplit/>
          <w:trHeight w:val="36"/>
        </w:trPr>
        <w:tc>
          <w:tcPr>
            <w:tcW w:w="140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Объекты парковки</w:t>
            </w:r>
            <w:r w:rsidRPr="009E35C0">
              <w:rPr>
                <w:iCs/>
                <w:color w:val="000000" w:themeColor="text1"/>
                <w:sz w:val="20"/>
                <w:szCs w:val="20"/>
                <w:lang w:val="ru-RU"/>
              </w:rPr>
              <w:t xml:space="preserve"> легковых автомобилей</w:t>
            </w:r>
            <w:r w:rsidRPr="009E35C0">
              <w:rPr>
                <w:iCs/>
                <w:sz w:val="20"/>
                <w:szCs w:val="20"/>
                <w:lang w:val="ru-RU"/>
              </w:rPr>
              <w:t>, размещаемые у границ лесопарков, зон отдыха и курортных зон</w:t>
            </w: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 xml:space="preserve">Количество </w:t>
            </w:r>
            <w:proofErr w:type="spellStart"/>
            <w:r w:rsidRPr="009E35C0">
              <w:rPr>
                <w:iCs/>
                <w:sz w:val="20"/>
                <w:szCs w:val="20"/>
                <w:lang w:val="ru-RU"/>
              </w:rPr>
              <w:t>машино</w:t>
            </w:r>
            <w:proofErr w:type="spellEnd"/>
            <w:r w:rsidRPr="009E35C0">
              <w:rPr>
                <w:iCs/>
                <w:sz w:val="20"/>
                <w:szCs w:val="20"/>
                <w:lang w:val="ru-RU"/>
              </w:rPr>
              <w:t>-мест на 100 единовременных посетителей</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Пляжи и парки в зонах отдыха</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15</w:t>
            </w:r>
          </w:p>
        </w:tc>
      </w:tr>
      <w:tr w:rsidR="00F86B36" w:rsidRPr="009E35C0" w:rsidTr="00DF441E">
        <w:trPr>
          <w:gridAfter w:val="1"/>
          <w:wAfter w:w="8" w:type="dxa"/>
          <w:cantSplit/>
          <w:trHeight w:val="36"/>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 xml:space="preserve">Лесопарки </w:t>
            </w:r>
            <w:r w:rsidRPr="009E35C0">
              <w:rPr>
                <w:iCs/>
                <w:sz w:val="20"/>
                <w:szCs w:val="20"/>
              </w:rPr>
              <w:t xml:space="preserve">и </w:t>
            </w:r>
            <w:r w:rsidRPr="009E35C0">
              <w:rPr>
                <w:iCs/>
                <w:sz w:val="20"/>
                <w:szCs w:val="20"/>
                <w:lang w:val="ru-RU"/>
              </w:rPr>
              <w:t>заповедники</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7</w:t>
            </w:r>
          </w:p>
        </w:tc>
      </w:tr>
      <w:tr w:rsidR="00F86B36" w:rsidRPr="009E35C0" w:rsidTr="00DF441E">
        <w:trPr>
          <w:gridAfter w:val="1"/>
          <w:wAfter w:w="8" w:type="dxa"/>
          <w:cantSplit/>
          <w:trHeight w:val="82"/>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Базы кратковременного отдыха (спортивные, лыжные, рыболовные, охотничьи и др.)</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10</w:t>
            </w:r>
          </w:p>
        </w:tc>
      </w:tr>
      <w:tr w:rsidR="00F86B36" w:rsidRPr="009E35C0" w:rsidTr="00DF441E">
        <w:trPr>
          <w:gridAfter w:val="1"/>
          <w:wAfter w:w="8" w:type="dxa"/>
          <w:cantSplit/>
          <w:trHeight w:val="36"/>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Береговые базы маломерного флота</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10</w:t>
            </w:r>
          </w:p>
        </w:tc>
      </w:tr>
      <w:tr w:rsidR="00F86B36" w:rsidRPr="009E35C0" w:rsidTr="00DF441E">
        <w:trPr>
          <w:gridAfter w:val="1"/>
          <w:wAfter w:w="8" w:type="dxa"/>
          <w:cantSplit/>
          <w:trHeight w:val="777"/>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 xml:space="preserve">Количество </w:t>
            </w:r>
            <w:proofErr w:type="spellStart"/>
            <w:r w:rsidRPr="009E35C0">
              <w:rPr>
                <w:iCs/>
                <w:sz w:val="20"/>
                <w:szCs w:val="20"/>
                <w:lang w:val="ru-RU"/>
              </w:rPr>
              <w:t>машино</w:t>
            </w:r>
            <w:proofErr w:type="spellEnd"/>
            <w:r w:rsidRPr="009E35C0">
              <w:rPr>
                <w:iCs/>
                <w:sz w:val="20"/>
                <w:szCs w:val="20"/>
                <w:lang w:val="ru-RU"/>
              </w:rPr>
              <w:t>-мест на 100 отдыхающих и обслуживающего персонала</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Дома отдыха и санатории, санатории-профилактории, базы отдыха предприятий и туристские базы</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3</w:t>
            </w:r>
          </w:p>
        </w:tc>
      </w:tr>
      <w:tr w:rsidR="00F86B36" w:rsidRPr="009E35C0" w:rsidTr="00DF441E">
        <w:trPr>
          <w:gridAfter w:val="1"/>
          <w:wAfter w:w="8" w:type="dxa"/>
          <w:cantSplit/>
          <w:trHeight w:val="777"/>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 xml:space="preserve">Количество </w:t>
            </w:r>
            <w:proofErr w:type="spellStart"/>
            <w:r w:rsidRPr="009E35C0">
              <w:rPr>
                <w:iCs/>
                <w:sz w:val="20"/>
                <w:szCs w:val="20"/>
                <w:lang w:val="ru-RU"/>
              </w:rPr>
              <w:t>машино</w:t>
            </w:r>
            <w:proofErr w:type="spellEnd"/>
            <w:r w:rsidRPr="009E35C0">
              <w:rPr>
                <w:iCs/>
                <w:sz w:val="20"/>
                <w:szCs w:val="20"/>
                <w:lang w:val="ru-RU"/>
              </w:rPr>
              <w:t>-мест на 100 мест в залах или единовременных посетителей и персонала</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Предприятия общественного питания, торговли в зонах отдыха</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7</w:t>
            </w:r>
          </w:p>
        </w:tc>
      </w:tr>
      <w:tr w:rsidR="00F86B36" w:rsidRPr="009E35C0" w:rsidTr="00DF441E">
        <w:trPr>
          <w:gridAfter w:val="1"/>
          <w:wAfter w:w="8" w:type="dxa"/>
          <w:cantSplit/>
          <w:trHeight w:val="36"/>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Пешеходная доступность, м</w:t>
            </w: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От входов в парки</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400</w:t>
            </w:r>
          </w:p>
        </w:tc>
      </w:tr>
      <w:tr w:rsidR="00F86B36" w:rsidRPr="009E35C0" w:rsidTr="00DF441E">
        <w:trPr>
          <w:gridAfter w:val="1"/>
          <w:wAfter w:w="8" w:type="dxa"/>
          <w:cantSplit/>
          <w:trHeight w:val="777"/>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iCs/>
                <w:sz w:val="20"/>
                <w:szCs w:val="20"/>
                <w:lang w:val="ru-RU"/>
              </w:rPr>
            </w:pPr>
          </w:p>
        </w:tc>
        <w:tc>
          <w:tcPr>
            <w:tcW w:w="2693" w:type="dxa"/>
            <w:gridSpan w:val="2"/>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В зонах массового отдыха</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rPr>
            </w:pPr>
            <w:r w:rsidRPr="009E35C0">
              <w:rPr>
                <w:iCs/>
                <w:sz w:val="20"/>
                <w:szCs w:val="20"/>
                <w:lang w:val="ru-RU"/>
              </w:rPr>
              <w:t>1000</w:t>
            </w:r>
          </w:p>
        </w:tc>
      </w:tr>
      <w:tr w:rsidR="00F86B36" w:rsidRPr="009E35C0" w:rsidTr="00DF441E">
        <w:trPr>
          <w:gridAfter w:val="1"/>
          <w:wAfter w:w="8" w:type="dxa"/>
          <w:cantSplit/>
        </w:trPr>
        <w:tc>
          <w:tcPr>
            <w:tcW w:w="140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lastRenderedPageBreak/>
              <w:t>Объекты парковки</w:t>
            </w:r>
            <w:r w:rsidRPr="009E35C0">
              <w:rPr>
                <w:iCs/>
                <w:color w:val="000000" w:themeColor="text1"/>
                <w:sz w:val="20"/>
                <w:szCs w:val="20"/>
                <w:lang w:val="ru-RU"/>
              </w:rPr>
              <w:t xml:space="preserve"> транспортных средств</w:t>
            </w:r>
            <w:r w:rsidRPr="009E35C0">
              <w:rPr>
                <w:iCs/>
                <w:sz w:val="20"/>
                <w:szCs w:val="20"/>
                <w:lang w:val="ru-RU"/>
              </w:rPr>
              <w:t>, управляемых инвалидами или переводящих инвалидов</w:t>
            </w: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bCs/>
                <w:iCs/>
                <w:color w:val="000000" w:themeColor="text1"/>
                <w:kern w:val="36"/>
                <w:sz w:val="20"/>
                <w:szCs w:val="20"/>
                <w:lang w:val="ru-RU"/>
              </w:rPr>
              <w:t>Доля мест для транспорта инвалидов, %</w:t>
            </w:r>
          </w:p>
        </w:tc>
        <w:tc>
          <w:tcPr>
            <w:tcW w:w="3685" w:type="dxa"/>
            <w:gridSpan w:val="3"/>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rPr>
              <w:t>10 (</w:t>
            </w:r>
            <w:proofErr w:type="spellStart"/>
            <w:r w:rsidRPr="009E35C0">
              <w:rPr>
                <w:iCs/>
                <w:color w:val="000000" w:themeColor="text1"/>
                <w:sz w:val="20"/>
                <w:szCs w:val="20"/>
              </w:rPr>
              <w:t>не</w:t>
            </w:r>
            <w:proofErr w:type="spellEnd"/>
            <w:r w:rsidRPr="009E35C0">
              <w:rPr>
                <w:iCs/>
                <w:color w:val="000000" w:themeColor="text1"/>
                <w:sz w:val="20"/>
                <w:szCs w:val="20"/>
                <w:lang w:val="ru-RU"/>
              </w:rPr>
              <w:t xml:space="preserve"> </w:t>
            </w:r>
            <w:proofErr w:type="spellStart"/>
            <w:r w:rsidRPr="009E35C0">
              <w:rPr>
                <w:iCs/>
                <w:color w:val="000000" w:themeColor="text1"/>
                <w:sz w:val="20"/>
                <w:szCs w:val="20"/>
              </w:rPr>
              <w:t>менее</w:t>
            </w:r>
            <w:proofErr w:type="spellEnd"/>
            <w:r w:rsidRPr="009E35C0">
              <w:rPr>
                <w:iCs/>
                <w:color w:val="000000" w:themeColor="text1"/>
                <w:sz w:val="20"/>
                <w:szCs w:val="20"/>
              </w:rPr>
              <w:t xml:space="preserve"> 1 </w:t>
            </w:r>
            <w:proofErr w:type="spellStart"/>
            <w:r w:rsidRPr="009E35C0">
              <w:rPr>
                <w:iCs/>
                <w:color w:val="000000" w:themeColor="text1"/>
                <w:sz w:val="20"/>
                <w:szCs w:val="20"/>
              </w:rPr>
              <w:t>места</w:t>
            </w:r>
            <w:proofErr w:type="spellEnd"/>
            <w:r w:rsidRPr="009E35C0">
              <w:rPr>
                <w:iCs/>
                <w:color w:val="000000" w:themeColor="text1"/>
                <w:sz w:val="20"/>
                <w:szCs w:val="20"/>
              </w:rPr>
              <w:t>)</w:t>
            </w:r>
          </w:p>
        </w:tc>
      </w:tr>
      <w:tr w:rsidR="00F86B36" w:rsidRPr="009E35C0" w:rsidTr="00DF441E">
        <w:trPr>
          <w:gridAfter w:val="1"/>
          <w:wAfter w:w="8" w:type="dxa"/>
          <w:cantSplit/>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bCs/>
                <w:iCs/>
                <w:color w:val="000000" w:themeColor="text1"/>
                <w:kern w:val="36"/>
                <w:sz w:val="20"/>
                <w:szCs w:val="20"/>
                <w:lang w:val="ru-RU"/>
              </w:rPr>
              <w:t>Специализированных мест для автотранспорта инвалидов на кресле-коляске из расчета, % (мест)</w:t>
            </w:r>
          </w:p>
        </w:tc>
        <w:tc>
          <w:tcPr>
            <w:tcW w:w="2693" w:type="dxa"/>
            <w:gridSpan w:val="2"/>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На автостоянке до 100 мест включительно</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5%, но не менее одного места</w:t>
            </w:r>
          </w:p>
        </w:tc>
      </w:tr>
      <w:tr w:rsidR="00F86B36" w:rsidRPr="009E35C0" w:rsidTr="00DF441E">
        <w:trPr>
          <w:gridAfter w:val="1"/>
          <w:wAfter w:w="8" w:type="dxa"/>
          <w:cantSplit/>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27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rsidR="00F86B36" w:rsidRPr="009E35C0" w:rsidRDefault="00F86B36" w:rsidP="00DF441E">
            <w:pPr>
              <w:pStyle w:val="aff9"/>
              <w:ind w:firstLine="0"/>
              <w:jc w:val="left"/>
              <w:rPr>
                <w:bCs/>
                <w:iCs/>
                <w:color w:val="000000" w:themeColor="text1"/>
                <w:kern w:val="36"/>
                <w:sz w:val="20"/>
                <w:szCs w:val="20"/>
                <w:lang w:val="ru-RU"/>
              </w:rPr>
            </w:pPr>
            <w:r w:rsidRPr="009E35C0">
              <w:rPr>
                <w:bCs/>
                <w:iCs/>
                <w:color w:val="000000" w:themeColor="text1"/>
                <w:kern w:val="36"/>
                <w:sz w:val="20"/>
                <w:szCs w:val="20"/>
                <w:lang w:val="ru-RU"/>
              </w:rPr>
              <w:t>Пешеходная доступность, м</w:t>
            </w:r>
          </w:p>
        </w:tc>
        <w:tc>
          <w:tcPr>
            <w:tcW w:w="2693" w:type="dxa"/>
            <w:gridSpan w:val="2"/>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bCs/>
                <w:iCs/>
                <w:color w:val="000000" w:themeColor="text1"/>
                <w:kern w:val="36"/>
                <w:sz w:val="20"/>
                <w:szCs w:val="20"/>
                <w:lang w:val="ru-RU"/>
              </w:rPr>
              <w:t>От входа в предприятие или в учреждение, доступного для инвалидов</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bCs/>
                <w:iCs/>
                <w:color w:val="000000" w:themeColor="text1"/>
                <w:kern w:val="36"/>
                <w:sz w:val="20"/>
                <w:szCs w:val="20"/>
              </w:rPr>
              <w:t>50</w:t>
            </w:r>
          </w:p>
        </w:tc>
      </w:tr>
      <w:tr w:rsidR="00F86B36" w:rsidRPr="009E35C0" w:rsidTr="00DF441E">
        <w:trPr>
          <w:gridAfter w:val="1"/>
          <w:wAfter w:w="8" w:type="dxa"/>
          <w:cantSplit/>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bCs/>
                <w:iCs/>
                <w:color w:val="000000" w:themeColor="text1"/>
                <w:kern w:val="36"/>
                <w:sz w:val="20"/>
                <w:szCs w:val="20"/>
                <w:lang w:val="ru-RU"/>
              </w:rPr>
            </w:pPr>
          </w:p>
        </w:tc>
        <w:tc>
          <w:tcPr>
            <w:tcW w:w="2693" w:type="dxa"/>
            <w:gridSpan w:val="2"/>
            <w:shd w:val="clear" w:color="auto" w:fill="auto"/>
          </w:tcPr>
          <w:p w:rsidR="00F86B36" w:rsidRPr="009E35C0" w:rsidRDefault="00F86B36" w:rsidP="00DF441E">
            <w:pPr>
              <w:pStyle w:val="aff9"/>
              <w:ind w:left="394" w:firstLine="0"/>
              <w:jc w:val="left"/>
              <w:rPr>
                <w:bCs/>
                <w:iCs/>
                <w:color w:val="000000" w:themeColor="text1"/>
                <w:kern w:val="36"/>
                <w:sz w:val="20"/>
                <w:szCs w:val="20"/>
                <w:lang w:val="ru-RU"/>
              </w:rPr>
            </w:pPr>
            <w:proofErr w:type="gramStart"/>
            <w:r w:rsidRPr="009E35C0">
              <w:rPr>
                <w:bCs/>
                <w:iCs/>
                <w:color w:val="000000" w:themeColor="text1"/>
                <w:kern w:val="36"/>
                <w:sz w:val="20"/>
                <w:szCs w:val="20"/>
                <w:lang w:val="ru-RU"/>
              </w:rPr>
              <w:t>то</w:t>
            </w:r>
            <w:proofErr w:type="gramEnd"/>
            <w:r w:rsidRPr="009E35C0">
              <w:rPr>
                <w:bCs/>
                <w:iCs/>
                <w:color w:val="000000" w:themeColor="text1"/>
                <w:kern w:val="36"/>
                <w:sz w:val="20"/>
                <w:szCs w:val="20"/>
                <w:lang w:val="ru-RU"/>
              </w:rPr>
              <w:t xml:space="preserve"> же, при реконструкции, сложной конфигурации земельного участка</w:t>
            </w:r>
          </w:p>
        </w:tc>
        <w:tc>
          <w:tcPr>
            <w:tcW w:w="992" w:type="dxa"/>
            <w:shd w:val="clear" w:color="auto" w:fill="auto"/>
          </w:tcPr>
          <w:p w:rsidR="00F86B36" w:rsidRPr="009E35C0" w:rsidRDefault="00F86B36" w:rsidP="00DF441E">
            <w:pPr>
              <w:pStyle w:val="aff9"/>
              <w:ind w:firstLine="0"/>
              <w:jc w:val="center"/>
              <w:rPr>
                <w:bCs/>
                <w:iCs/>
                <w:color w:val="000000" w:themeColor="text1"/>
                <w:kern w:val="36"/>
                <w:sz w:val="20"/>
                <w:szCs w:val="20"/>
                <w:lang w:val="ru-RU"/>
              </w:rPr>
            </w:pPr>
            <w:r w:rsidRPr="009E35C0">
              <w:rPr>
                <w:bCs/>
                <w:iCs/>
                <w:color w:val="000000" w:themeColor="text1"/>
                <w:kern w:val="36"/>
                <w:sz w:val="20"/>
                <w:szCs w:val="20"/>
                <w:lang w:val="ru-RU"/>
              </w:rPr>
              <w:t>150</w:t>
            </w:r>
          </w:p>
        </w:tc>
      </w:tr>
      <w:tr w:rsidR="00F86B36" w:rsidRPr="009E35C0" w:rsidTr="00DF441E">
        <w:trPr>
          <w:gridAfter w:val="1"/>
          <w:wAfter w:w="8" w:type="dxa"/>
          <w:cantSplit/>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bCs/>
                <w:iCs/>
                <w:color w:val="000000" w:themeColor="text1"/>
                <w:kern w:val="36"/>
                <w:sz w:val="20"/>
                <w:szCs w:val="20"/>
                <w:lang w:val="ru-RU"/>
              </w:rPr>
            </w:pPr>
          </w:p>
        </w:tc>
        <w:tc>
          <w:tcPr>
            <w:tcW w:w="2693" w:type="dxa"/>
            <w:gridSpan w:val="2"/>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bCs/>
                <w:iCs/>
                <w:color w:val="000000" w:themeColor="text1"/>
                <w:kern w:val="36"/>
                <w:sz w:val="20"/>
                <w:szCs w:val="20"/>
                <w:lang w:val="ru-RU"/>
              </w:rPr>
              <w:t>От входа в жилое здание</w:t>
            </w:r>
          </w:p>
        </w:tc>
        <w:tc>
          <w:tcPr>
            <w:tcW w:w="992"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bCs/>
                <w:iCs/>
                <w:color w:val="000000" w:themeColor="text1"/>
                <w:kern w:val="36"/>
                <w:sz w:val="20"/>
                <w:szCs w:val="20"/>
              </w:rPr>
              <w:t>100</w:t>
            </w:r>
          </w:p>
        </w:tc>
      </w:tr>
      <w:tr w:rsidR="00F86B36" w:rsidRPr="009E35C0" w:rsidTr="00DF441E">
        <w:trPr>
          <w:gridAfter w:val="1"/>
          <w:wAfter w:w="8" w:type="dxa"/>
          <w:cantSplit/>
        </w:trPr>
        <w:tc>
          <w:tcPr>
            <w:tcW w:w="1408"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27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2" w:type="dxa"/>
            <w:vMerge/>
            <w:shd w:val="clear" w:color="auto" w:fill="auto"/>
          </w:tcPr>
          <w:p w:rsidR="00F86B36" w:rsidRPr="009E35C0" w:rsidRDefault="00F86B36" w:rsidP="00DF441E">
            <w:pPr>
              <w:pStyle w:val="aff9"/>
              <w:ind w:firstLine="0"/>
              <w:jc w:val="left"/>
              <w:rPr>
                <w:bCs/>
                <w:iCs/>
                <w:color w:val="000000" w:themeColor="text1"/>
                <w:kern w:val="36"/>
                <w:sz w:val="20"/>
                <w:szCs w:val="20"/>
                <w:lang w:val="ru-RU"/>
              </w:rPr>
            </w:pPr>
          </w:p>
        </w:tc>
        <w:tc>
          <w:tcPr>
            <w:tcW w:w="2693" w:type="dxa"/>
            <w:gridSpan w:val="2"/>
            <w:shd w:val="clear" w:color="auto" w:fill="auto"/>
          </w:tcPr>
          <w:p w:rsidR="00F86B36" w:rsidRPr="009E35C0" w:rsidRDefault="00F86B36" w:rsidP="00DF441E">
            <w:pPr>
              <w:pStyle w:val="aff9"/>
              <w:ind w:left="394" w:firstLine="0"/>
              <w:jc w:val="left"/>
              <w:rPr>
                <w:bCs/>
                <w:iCs/>
                <w:color w:val="000000" w:themeColor="text1"/>
                <w:kern w:val="36"/>
                <w:sz w:val="20"/>
                <w:szCs w:val="20"/>
                <w:lang w:val="ru-RU"/>
              </w:rPr>
            </w:pPr>
            <w:proofErr w:type="gramStart"/>
            <w:r w:rsidRPr="009E35C0">
              <w:rPr>
                <w:bCs/>
                <w:iCs/>
                <w:color w:val="000000" w:themeColor="text1"/>
                <w:kern w:val="36"/>
                <w:sz w:val="20"/>
                <w:szCs w:val="20"/>
                <w:lang w:val="ru-RU"/>
              </w:rPr>
              <w:t>то</w:t>
            </w:r>
            <w:proofErr w:type="gramEnd"/>
            <w:r w:rsidRPr="009E35C0">
              <w:rPr>
                <w:bCs/>
                <w:iCs/>
                <w:color w:val="000000" w:themeColor="text1"/>
                <w:kern w:val="36"/>
                <w:sz w:val="20"/>
                <w:szCs w:val="20"/>
                <w:lang w:val="ru-RU"/>
              </w:rPr>
              <w:t xml:space="preserve"> же, при реконструкции, сложной конфигурации земельного участка</w:t>
            </w:r>
          </w:p>
        </w:tc>
        <w:tc>
          <w:tcPr>
            <w:tcW w:w="992" w:type="dxa"/>
            <w:shd w:val="clear" w:color="auto" w:fill="auto"/>
          </w:tcPr>
          <w:p w:rsidR="00F86B36" w:rsidRPr="009E35C0" w:rsidRDefault="00F86B36" w:rsidP="00DF441E">
            <w:pPr>
              <w:pStyle w:val="aff9"/>
              <w:ind w:firstLine="0"/>
              <w:jc w:val="center"/>
              <w:rPr>
                <w:bCs/>
                <w:iCs/>
                <w:color w:val="000000" w:themeColor="text1"/>
                <w:kern w:val="36"/>
                <w:sz w:val="20"/>
                <w:szCs w:val="20"/>
              </w:rPr>
            </w:pPr>
            <w:r w:rsidRPr="009E35C0">
              <w:rPr>
                <w:bCs/>
                <w:iCs/>
                <w:color w:val="000000" w:themeColor="text1"/>
                <w:kern w:val="36"/>
                <w:sz w:val="20"/>
                <w:szCs w:val="20"/>
                <w:lang w:val="ru-RU"/>
              </w:rPr>
              <w:t>150</w:t>
            </w:r>
          </w:p>
        </w:tc>
      </w:tr>
      <w:tr w:rsidR="00F86B36" w:rsidRPr="009E35C0" w:rsidTr="00DF441E">
        <w:trPr>
          <w:trHeight w:val="60"/>
        </w:trPr>
        <w:tc>
          <w:tcPr>
            <w:tcW w:w="9637" w:type="dxa"/>
            <w:gridSpan w:val="7"/>
            <w:shd w:val="clear" w:color="auto" w:fill="auto"/>
          </w:tcPr>
          <w:p w:rsidR="00F86B36" w:rsidRPr="009E35C0" w:rsidRDefault="00F86B36" w:rsidP="00DF441E">
            <w:pPr>
              <w:pStyle w:val="aff9"/>
              <w:ind w:firstLine="0"/>
              <w:jc w:val="left"/>
              <w:rPr>
                <w:b/>
                <w:iCs/>
                <w:color w:val="000000" w:themeColor="text1"/>
                <w:sz w:val="20"/>
                <w:szCs w:val="20"/>
                <w:lang w:val="ru-RU"/>
              </w:rPr>
            </w:pPr>
            <w:r w:rsidRPr="009E35C0">
              <w:rPr>
                <w:b/>
                <w:iCs/>
                <w:color w:val="000000" w:themeColor="text1"/>
                <w:sz w:val="20"/>
                <w:szCs w:val="20"/>
                <w:lang w:val="ru-RU"/>
              </w:rPr>
              <w:t>Примечания:</w:t>
            </w:r>
          </w:p>
          <w:p w:rsidR="00F86B36" w:rsidRPr="009E35C0" w:rsidRDefault="00F86B36" w:rsidP="00DF441E">
            <w:pPr>
              <w:pStyle w:val="aff9"/>
              <w:ind w:firstLine="0"/>
              <w:rPr>
                <w:sz w:val="20"/>
                <w:szCs w:val="20"/>
                <w:lang w:val="ru-RU"/>
              </w:rPr>
            </w:pPr>
            <w:r w:rsidRPr="009E35C0">
              <w:rPr>
                <w:sz w:val="20"/>
                <w:szCs w:val="20"/>
                <w:lang w:val="ru-RU"/>
              </w:rPr>
              <w:t>1.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F86B36" w:rsidRPr="009E35C0" w:rsidRDefault="00F86B36" w:rsidP="00DF441E">
            <w:pPr>
              <w:autoSpaceDE w:val="0"/>
              <w:autoSpaceDN w:val="0"/>
              <w:adjustRightInd w:val="0"/>
              <w:rPr>
                <w:rFonts w:ascii="Times New Roman" w:hAnsi="Times New Roman" w:cs="Times New Roman"/>
                <w:sz w:val="20"/>
                <w:szCs w:val="20"/>
              </w:rPr>
            </w:pPr>
            <w:r w:rsidRPr="009E35C0">
              <w:rPr>
                <w:rFonts w:ascii="Times New Roman" w:hAnsi="Times New Roman" w:cs="Times New Roman"/>
                <w:sz w:val="20"/>
                <w:szCs w:val="20"/>
              </w:rPr>
              <w:t>2. Остальные геометрические параметры велосипедной дорожки следует принимать в соответствии с требованиями таблицы 4 ГОСТ 33150-2014.</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3. В зонах жилой застройки и жилой застройки в составе общественных зон стоянки для хранения легковых автомобилей населения следует предусматривать на земельном участке многоквартирного дома.</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4. В жилых зонах, предназначенных для застройки жилыми домами усадебного и коттеджного типов, блокированными жилыми домами с земельными участками при домах парковочные места (либо гаражи) должны размещаться в пределах земельных участков указанных типов жилых домов.</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 xml:space="preserve">5. В </w:t>
            </w:r>
            <w:proofErr w:type="spellStart"/>
            <w:r w:rsidRPr="009E35C0">
              <w:rPr>
                <w:iCs/>
                <w:color w:val="000000" w:themeColor="text1"/>
                <w:sz w:val="20"/>
                <w:szCs w:val="20"/>
                <w:lang w:val="ru-RU"/>
              </w:rPr>
              <w:t>пгт</w:t>
            </w:r>
            <w:proofErr w:type="spellEnd"/>
            <w:r w:rsidRPr="009E35C0">
              <w:rPr>
                <w:iCs/>
                <w:color w:val="000000" w:themeColor="text1"/>
                <w:sz w:val="20"/>
                <w:szCs w:val="20"/>
                <w:lang w:val="ru-RU"/>
              </w:rPr>
              <w:t xml:space="preserve"> Верх-Чебула на наземных открытых автостоянках в границах земельного участка многоквартирного жилого дома следует размещать не менее 25% минимально допустимого количества </w:t>
            </w:r>
            <w:proofErr w:type="spellStart"/>
            <w:r w:rsidRPr="009E35C0">
              <w:rPr>
                <w:iCs/>
                <w:color w:val="000000" w:themeColor="text1"/>
                <w:sz w:val="20"/>
                <w:szCs w:val="20"/>
                <w:lang w:val="ru-RU"/>
              </w:rPr>
              <w:t>машино</w:t>
            </w:r>
            <w:proofErr w:type="spellEnd"/>
            <w:r w:rsidRPr="009E35C0">
              <w:rPr>
                <w:iCs/>
                <w:color w:val="000000" w:themeColor="text1"/>
                <w:sz w:val="20"/>
                <w:szCs w:val="20"/>
                <w:lang w:val="ru-RU"/>
              </w:rPr>
              <w:t>-мест.</w:t>
            </w:r>
          </w:p>
          <w:p w:rsidR="00F86B36" w:rsidRPr="009E35C0" w:rsidRDefault="00F86B36" w:rsidP="00DF441E">
            <w:pPr>
              <w:pStyle w:val="aff9"/>
              <w:widowControl w:val="0"/>
              <w:ind w:firstLine="0"/>
              <w:rPr>
                <w:iCs/>
                <w:color w:val="000000" w:themeColor="text1"/>
                <w:sz w:val="20"/>
                <w:szCs w:val="20"/>
                <w:lang w:val="ru-RU"/>
              </w:rPr>
            </w:pPr>
            <w:r w:rsidRPr="009E35C0">
              <w:rPr>
                <w:iCs/>
                <w:sz w:val="20"/>
                <w:szCs w:val="20"/>
                <w:lang w:val="ru-RU"/>
              </w:rPr>
              <w:t xml:space="preserve">6. Расчетные показатели минимально допустимого уровня обеспеченности </w:t>
            </w:r>
            <w:proofErr w:type="spellStart"/>
            <w:r w:rsidRPr="009E35C0">
              <w:rPr>
                <w:iCs/>
                <w:sz w:val="20"/>
                <w:szCs w:val="20"/>
                <w:lang w:val="ru-RU"/>
              </w:rPr>
              <w:t>машино</w:t>
            </w:r>
            <w:proofErr w:type="spellEnd"/>
            <w:r w:rsidRPr="009E35C0">
              <w:rPr>
                <w:iCs/>
                <w:sz w:val="20"/>
                <w:szCs w:val="20"/>
                <w:lang w:val="ru-RU"/>
              </w:rPr>
              <w:t xml:space="preserve">-местами для хранения и паркования легковых автомобилей для целей, не указанных в таблице, следует принимать по приложению Ж СП 42.13330.2016, с учетом </w:t>
            </w:r>
            <w:r w:rsidRPr="009E35C0">
              <w:rPr>
                <w:iCs/>
                <w:color w:val="000000" w:themeColor="text1"/>
                <w:sz w:val="20"/>
                <w:szCs w:val="20"/>
                <w:lang w:val="ru-RU"/>
              </w:rPr>
              <w:t>положений п. 11.31 СП 42.13330.2016.</w:t>
            </w:r>
          </w:p>
          <w:p w:rsidR="00F86B36" w:rsidRPr="009E35C0" w:rsidRDefault="00F86B36" w:rsidP="00DF441E">
            <w:pPr>
              <w:rPr>
                <w:rFonts w:ascii="Times New Roman" w:hAnsi="Times New Roman" w:cs="Times New Roman"/>
                <w:iCs/>
                <w:sz w:val="20"/>
                <w:szCs w:val="20"/>
              </w:rPr>
            </w:pPr>
            <w:r w:rsidRPr="009E35C0">
              <w:rPr>
                <w:rFonts w:ascii="Times New Roman" w:hAnsi="Times New Roman" w:cs="Times New Roman"/>
                <w:iCs/>
                <w:color w:val="000000" w:themeColor="text1"/>
                <w:sz w:val="20"/>
                <w:szCs w:val="20"/>
              </w:rPr>
              <w:t xml:space="preserve">7. </w:t>
            </w:r>
            <w:r w:rsidRPr="009E35C0">
              <w:rPr>
                <w:rFonts w:ascii="Times New Roman" w:hAnsi="Times New Roman" w:cs="Times New Roman"/>
                <w:iCs/>
                <w:sz w:val="20"/>
                <w:szCs w:val="20"/>
              </w:rPr>
              <w:t>Количество парковочных мест для легковых автомобилей около зданий судов общей юрисдикции, зданий и сооружений следственных органов, гостиниц, зданий и помещений медицинских организаций определяется в соответствии со сводами правил, определяющими требования к данным объектам.</w:t>
            </w:r>
          </w:p>
          <w:p w:rsidR="00F86B36" w:rsidRPr="009E35C0" w:rsidRDefault="00F86B36" w:rsidP="00DF441E">
            <w:pPr>
              <w:rPr>
                <w:rFonts w:ascii="Times New Roman" w:hAnsi="Times New Roman" w:cs="Times New Roman"/>
                <w:iCs/>
                <w:sz w:val="20"/>
                <w:szCs w:val="20"/>
              </w:rPr>
            </w:pPr>
            <w:r w:rsidRPr="009E35C0">
              <w:rPr>
                <w:rFonts w:ascii="Times New Roman" w:hAnsi="Times New Roman" w:cs="Times New Roman"/>
                <w:iCs/>
                <w:color w:val="000000" w:themeColor="text1"/>
                <w:sz w:val="20"/>
                <w:szCs w:val="20"/>
              </w:rPr>
              <w:t>8.</w:t>
            </w:r>
            <w:r w:rsidRPr="009E35C0">
              <w:rPr>
                <w:rFonts w:ascii="Times New Roman" w:hAnsi="Times New Roman" w:cs="Times New Roman"/>
                <w:iCs/>
                <w:sz w:val="20"/>
                <w:szCs w:val="20"/>
              </w:rPr>
              <w:t xml:space="preserve"> При размещении многофункциональных объектов расчёт потребности в парковочных местах производится отдельно для каждого из функциональных блоков, после чего полученные результаты суммируются. Радиус доступности устанавливается от нормируемого объекта.</w:t>
            </w:r>
          </w:p>
          <w:p w:rsidR="00F86B36" w:rsidRPr="009E35C0" w:rsidRDefault="00F86B36" w:rsidP="00DF441E">
            <w:pPr>
              <w:rPr>
                <w:rFonts w:ascii="Times New Roman" w:hAnsi="Times New Roman" w:cs="Times New Roman"/>
                <w:iCs/>
                <w:color w:val="000000" w:themeColor="text1"/>
                <w:sz w:val="20"/>
                <w:szCs w:val="20"/>
                <w:highlight w:val="yellow"/>
              </w:rPr>
            </w:pPr>
            <w:r w:rsidRPr="009E35C0">
              <w:rPr>
                <w:rFonts w:ascii="Times New Roman" w:hAnsi="Times New Roman" w:cs="Times New Roman"/>
                <w:iCs/>
                <w:sz w:val="20"/>
                <w:szCs w:val="20"/>
              </w:rPr>
              <w:t xml:space="preserve">9. Количество расчетных единиц для помещений общественного назначения, встроенных в жилые здания согласно </w:t>
            </w:r>
            <w:hyperlink r:id="rId6" w:history="1">
              <w:r w:rsidRPr="009E35C0">
                <w:rPr>
                  <w:rFonts w:ascii="Times New Roman" w:hAnsi="Times New Roman" w:cs="Times New Roman"/>
                  <w:iCs/>
                  <w:sz w:val="20"/>
                  <w:szCs w:val="20"/>
                </w:rPr>
                <w:t>приложению В</w:t>
              </w:r>
            </w:hyperlink>
            <w:r w:rsidRPr="009E35C0">
              <w:rPr>
                <w:rFonts w:ascii="Times New Roman" w:hAnsi="Times New Roman" w:cs="Times New Roman"/>
                <w:iCs/>
                <w:sz w:val="20"/>
                <w:szCs w:val="20"/>
              </w:rPr>
              <w:t xml:space="preserve"> СП 54.13330.2016, допускается уменьшать на 15%</w:t>
            </w:r>
          </w:p>
        </w:tc>
      </w:tr>
    </w:tbl>
    <w:p w:rsidR="00F86B36" w:rsidRPr="009E35C0" w:rsidRDefault="00F86B36" w:rsidP="00F86B36">
      <w:pPr>
        <w:keepNext/>
        <w:spacing w:before="120"/>
        <w:jc w:val="right"/>
        <w:rPr>
          <w:rFonts w:ascii="Times New Roman" w:hAnsi="Times New Roman" w:cs="Times New Roman"/>
          <w:bCs/>
          <w:iCs/>
        </w:rPr>
      </w:pPr>
      <w:bookmarkStart w:id="24" w:name="OLE_LINK822"/>
      <w:bookmarkStart w:id="25" w:name="OLE_LINK823"/>
      <w:bookmarkStart w:id="26" w:name="OLE_LINK790"/>
      <w:bookmarkStart w:id="27" w:name="OLE_LINK791"/>
      <w:r w:rsidRPr="009E35C0">
        <w:rPr>
          <w:rFonts w:ascii="Times New Roman" w:hAnsi="Times New Roman" w:cs="Times New Roman"/>
          <w:bCs/>
          <w:iCs/>
        </w:rPr>
        <w:lastRenderedPageBreak/>
        <w:t>Таблица 1.3</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физической культуры и массового спорта</w:t>
      </w:r>
    </w:p>
    <w:tbl>
      <w:tblPr>
        <w:tblStyle w:val="af2"/>
        <w:tblW w:w="978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587"/>
        <w:gridCol w:w="1701"/>
        <w:gridCol w:w="1275"/>
        <w:gridCol w:w="11"/>
      </w:tblGrid>
      <w:tr w:rsidR="00F86B36" w:rsidRPr="009E35C0" w:rsidTr="00DF441E">
        <w:trPr>
          <w:gridAfter w:val="1"/>
          <w:wAfter w:w="11" w:type="dxa"/>
          <w:cantSplit/>
          <w:tblHeader/>
        </w:trPr>
        <w:tc>
          <w:tcPr>
            <w:tcW w:w="1550" w:type="dxa"/>
            <w:shd w:val="clear" w:color="auto" w:fill="auto"/>
            <w:hideMark/>
          </w:tcPr>
          <w:p w:rsidR="00F86B36" w:rsidRPr="009E35C0" w:rsidRDefault="00F86B36" w:rsidP="00DF441E">
            <w:pPr>
              <w:pStyle w:val="aff9"/>
              <w:keepNext/>
              <w:widowControl w:val="0"/>
              <w:ind w:firstLine="0"/>
              <w:jc w:val="center"/>
              <w:rPr>
                <w:b/>
                <w:iCs/>
                <w:sz w:val="20"/>
                <w:szCs w:val="20"/>
                <w:lang w:val="ru-RU"/>
              </w:rPr>
            </w:pPr>
            <w:r w:rsidRPr="009E35C0">
              <w:rPr>
                <w:b/>
                <w:iCs/>
                <w:sz w:val="20"/>
                <w:szCs w:val="20"/>
                <w:lang w:val="ru-RU"/>
              </w:rPr>
              <w:t>Наименование вида объекта</w:t>
            </w:r>
          </w:p>
        </w:tc>
        <w:tc>
          <w:tcPr>
            <w:tcW w:w="2657" w:type="dxa"/>
            <w:shd w:val="clear" w:color="auto" w:fill="auto"/>
            <w:hideMark/>
          </w:tcPr>
          <w:p w:rsidR="00F86B36" w:rsidRPr="009E35C0" w:rsidRDefault="00F86B36" w:rsidP="00DF441E">
            <w:pPr>
              <w:pStyle w:val="aff9"/>
              <w:keepNext/>
              <w:widowControl w:val="0"/>
              <w:ind w:firstLine="0"/>
              <w:jc w:val="center"/>
              <w:rPr>
                <w:b/>
                <w:iCs/>
                <w:sz w:val="20"/>
                <w:szCs w:val="20"/>
                <w:lang w:val="ru-RU"/>
              </w:rPr>
            </w:pPr>
            <w:r w:rsidRPr="009E35C0">
              <w:rPr>
                <w:b/>
                <w:iCs/>
                <w:sz w:val="20"/>
                <w:szCs w:val="20"/>
                <w:lang w:val="ru-RU"/>
              </w:rPr>
              <w:t>Тип расчетного показателя</w:t>
            </w:r>
          </w:p>
        </w:tc>
        <w:tc>
          <w:tcPr>
            <w:tcW w:w="2587" w:type="dxa"/>
            <w:shd w:val="clear" w:color="auto" w:fill="auto"/>
            <w:hideMark/>
          </w:tcPr>
          <w:p w:rsidR="00F86B36" w:rsidRPr="009E35C0" w:rsidRDefault="00F86B36" w:rsidP="00DF441E">
            <w:pPr>
              <w:pStyle w:val="aff9"/>
              <w:keepNext/>
              <w:widowControl w:val="0"/>
              <w:ind w:firstLine="0"/>
              <w:jc w:val="center"/>
              <w:rPr>
                <w:b/>
                <w:iCs/>
                <w:sz w:val="20"/>
                <w:szCs w:val="20"/>
                <w:lang w:val="ru-RU"/>
              </w:rPr>
            </w:pPr>
            <w:r w:rsidRPr="009E35C0">
              <w:rPr>
                <w:b/>
                <w:iCs/>
                <w:sz w:val="20"/>
                <w:szCs w:val="20"/>
                <w:lang w:val="ru-RU"/>
              </w:rPr>
              <w:t>Наименование расчетного показателя, единица измерения</w:t>
            </w:r>
          </w:p>
        </w:tc>
        <w:tc>
          <w:tcPr>
            <w:tcW w:w="2976" w:type="dxa"/>
            <w:gridSpan w:val="2"/>
            <w:shd w:val="clear" w:color="auto" w:fill="auto"/>
            <w:hideMark/>
          </w:tcPr>
          <w:p w:rsidR="00F86B36" w:rsidRPr="009E35C0" w:rsidRDefault="00F86B36" w:rsidP="00DF441E">
            <w:pPr>
              <w:pStyle w:val="aff9"/>
              <w:keepNext/>
              <w:widowControl w:val="0"/>
              <w:ind w:firstLine="0"/>
              <w:jc w:val="center"/>
              <w:rPr>
                <w:iCs/>
                <w:sz w:val="20"/>
                <w:szCs w:val="20"/>
                <w:lang w:val="ru-RU"/>
              </w:rPr>
            </w:pPr>
            <w:r w:rsidRPr="009E35C0">
              <w:rPr>
                <w:b/>
                <w:iCs/>
                <w:sz w:val="20"/>
                <w:szCs w:val="20"/>
                <w:lang w:val="ru-RU"/>
              </w:rPr>
              <w:t>Значение расчетного показателя</w:t>
            </w:r>
          </w:p>
        </w:tc>
      </w:tr>
      <w:tr w:rsidR="00F86B36" w:rsidRPr="009E35C0" w:rsidTr="00DF441E">
        <w:trPr>
          <w:gridAfter w:val="1"/>
          <w:wAfter w:w="11" w:type="dxa"/>
          <w:cantSplit/>
          <w:trHeight w:val="30"/>
        </w:trPr>
        <w:tc>
          <w:tcPr>
            <w:tcW w:w="1550" w:type="dxa"/>
            <w:vMerge w:val="restart"/>
            <w:shd w:val="clear" w:color="auto" w:fill="auto"/>
            <w:hideMark/>
          </w:tcPr>
          <w:p w:rsidR="00F86B36" w:rsidRPr="009E35C0" w:rsidRDefault="00F86B36" w:rsidP="00DF441E">
            <w:pPr>
              <w:pStyle w:val="aff9"/>
              <w:ind w:firstLine="0"/>
              <w:jc w:val="left"/>
              <w:rPr>
                <w:sz w:val="20"/>
                <w:szCs w:val="20"/>
                <w:lang w:val="ru-RU" w:eastAsia="ru-RU"/>
              </w:rPr>
            </w:pPr>
            <w:r w:rsidRPr="009E35C0">
              <w:rPr>
                <w:sz w:val="20"/>
                <w:szCs w:val="20"/>
                <w:lang w:val="ru-RU"/>
              </w:rPr>
              <w:t>Объекты физической культуры спорта (всего)</w:t>
            </w:r>
          </w:p>
        </w:tc>
        <w:tc>
          <w:tcPr>
            <w:tcW w:w="2657"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2587"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Усредненный норматив единовременной пропускной способности объектов физкультуры и спорта, чел./1000 чел.</w:t>
            </w:r>
          </w:p>
        </w:tc>
        <w:tc>
          <w:tcPr>
            <w:tcW w:w="2976" w:type="dxa"/>
            <w:gridSpan w:val="2"/>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122</w:t>
            </w:r>
          </w:p>
        </w:tc>
      </w:tr>
      <w:tr w:rsidR="00F86B36" w:rsidRPr="009E35C0" w:rsidTr="00DF441E">
        <w:trPr>
          <w:gridAfter w:val="1"/>
          <w:wAfter w:w="11" w:type="dxa"/>
          <w:cantSplit/>
          <w:trHeight w:val="30"/>
        </w:trPr>
        <w:tc>
          <w:tcPr>
            <w:tcW w:w="1550" w:type="dxa"/>
            <w:vMerge/>
            <w:shd w:val="clear" w:color="auto" w:fill="auto"/>
          </w:tcPr>
          <w:p w:rsidR="00F86B36" w:rsidRPr="009E35C0" w:rsidRDefault="00F86B36" w:rsidP="00DF441E">
            <w:pPr>
              <w:pStyle w:val="aff9"/>
              <w:ind w:firstLine="0"/>
              <w:jc w:val="left"/>
              <w:rPr>
                <w:sz w:val="20"/>
                <w:szCs w:val="20"/>
                <w:lang w:val="ru-RU" w:eastAsia="ru-RU"/>
              </w:rPr>
            </w:pPr>
          </w:p>
        </w:tc>
        <w:tc>
          <w:tcPr>
            <w:tcW w:w="2657" w:type="dxa"/>
            <w:vMerge w:val="restart"/>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2587" w:type="dxa"/>
            <w:vMerge w:val="restart"/>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Радиус обслуживания, м</w:t>
            </w:r>
          </w:p>
        </w:tc>
        <w:tc>
          <w:tcPr>
            <w:tcW w:w="1701" w:type="dxa"/>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Помещения для физкультурно-оздоровительных занятий</w:t>
            </w:r>
          </w:p>
        </w:tc>
        <w:tc>
          <w:tcPr>
            <w:tcW w:w="1275"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500</w:t>
            </w:r>
          </w:p>
        </w:tc>
      </w:tr>
      <w:tr w:rsidR="00F86B36" w:rsidRPr="009E35C0" w:rsidTr="00DF441E">
        <w:trPr>
          <w:gridAfter w:val="1"/>
          <w:wAfter w:w="11" w:type="dxa"/>
          <w:cantSplit/>
          <w:trHeight w:val="30"/>
        </w:trPr>
        <w:tc>
          <w:tcPr>
            <w:tcW w:w="1550" w:type="dxa"/>
            <w:vMerge/>
            <w:shd w:val="clear" w:color="auto" w:fill="auto"/>
          </w:tcPr>
          <w:p w:rsidR="00F86B36" w:rsidRPr="009E35C0" w:rsidRDefault="00F86B36" w:rsidP="00DF441E">
            <w:pPr>
              <w:pStyle w:val="aff9"/>
              <w:ind w:firstLine="0"/>
              <w:jc w:val="left"/>
              <w:rPr>
                <w:sz w:val="20"/>
                <w:szCs w:val="20"/>
                <w:lang w:val="ru-RU" w:eastAsia="ru-RU"/>
              </w:rPr>
            </w:pPr>
          </w:p>
        </w:tc>
        <w:tc>
          <w:tcPr>
            <w:tcW w:w="2657" w:type="dxa"/>
            <w:vMerge/>
            <w:shd w:val="clear" w:color="auto" w:fill="auto"/>
          </w:tcPr>
          <w:p w:rsidR="00F86B36" w:rsidRPr="009E35C0" w:rsidRDefault="00F86B36" w:rsidP="00DF441E">
            <w:pPr>
              <w:pStyle w:val="aff9"/>
              <w:ind w:firstLine="0"/>
              <w:jc w:val="left"/>
              <w:rPr>
                <w:sz w:val="20"/>
                <w:szCs w:val="20"/>
                <w:lang w:val="ru-RU"/>
              </w:rPr>
            </w:pPr>
          </w:p>
        </w:tc>
        <w:tc>
          <w:tcPr>
            <w:tcW w:w="2587" w:type="dxa"/>
            <w:vMerge/>
            <w:shd w:val="clear" w:color="auto" w:fill="auto"/>
          </w:tcPr>
          <w:p w:rsidR="00F86B36" w:rsidRPr="009E35C0" w:rsidRDefault="00F86B36" w:rsidP="00DF441E">
            <w:pPr>
              <w:pStyle w:val="aff9"/>
              <w:ind w:firstLine="0"/>
              <w:jc w:val="left"/>
              <w:rPr>
                <w:sz w:val="20"/>
                <w:szCs w:val="20"/>
                <w:lang w:val="ru-RU"/>
              </w:rPr>
            </w:pPr>
          </w:p>
        </w:tc>
        <w:tc>
          <w:tcPr>
            <w:tcW w:w="1701" w:type="dxa"/>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Физкультурно-спортивные центры жилых районов</w:t>
            </w:r>
          </w:p>
        </w:tc>
        <w:tc>
          <w:tcPr>
            <w:tcW w:w="1275"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1500</w:t>
            </w:r>
          </w:p>
        </w:tc>
      </w:tr>
      <w:tr w:rsidR="00F86B36" w:rsidRPr="009E35C0" w:rsidTr="00DF441E">
        <w:trPr>
          <w:gridAfter w:val="1"/>
          <w:wAfter w:w="11" w:type="dxa"/>
          <w:cantSplit/>
          <w:trHeight w:val="30"/>
        </w:trPr>
        <w:tc>
          <w:tcPr>
            <w:tcW w:w="1550" w:type="dxa"/>
            <w:vMerge w:val="restart"/>
            <w:shd w:val="clear" w:color="auto" w:fill="auto"/>
          </w:tcPr>
          <w:p w:rsidR="00F86B36" w:rsidRPr="009E35C0" w:rsidRDefault="00F86B36" w:rsidP="00DF441E">
            <w:pPr>
              <w:pStyle w:val="aff9"/>
              <w:ind w:firstLine="0"/>
              <w:jc w:val="left"/>
              <w:rPr>
                <w:sz w:val="20"/>
                <w:szCs w:val="20"/>
                <w:lang w:val="ru-RU" w:eastAsia="ru-RU"/>
              </w:rPr>
            </w:pPr>
            <w:r w:rsidRPr="009E35C0">
              <w:rPr>
                <w:sz w:val="20"/>
                <w:szCs w:val="20"/>
                <w:lang w:val="ru-RU" w:eastAsia="ru-RU"/>
              </w:rPr>
              <w:t>Стадион</w:t>
            </w:r>
          </w:p>
        </w:tc>
        <w:tc>
          <w:tcPr>
            <w:tcW w:w="2657" w:type="dxa"/>
            <w:vMerge w:val="restart"/>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2587" w:type="dxa"/>
            <w:vMerge w:val="restart"/>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Количество стадионов, ед.</w:t>
            </w:r>
          </w:p>
        </w:tc>
        <w:tc>
          <w:tcPr>
            <w:tcW w:w="1701" w:type="dxa"/>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Поселок городского типа Верх-Чебула</w:t>
            </w:r>
          </w:p>
        </w:tc>
        <w:tc>
          <w:tcPr>
            <w:tcW w:w="1275"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1</w:t>
            </w:r>
          </w:p>
        </w:tc>
      </w:tr>
      <w:tr w:rsidR="00F86B36" w:rsidRPr="009E35C0" w:rsidTr="00DF441E">
        <w:trPr>
          <w:gridAfter w:val="1"/>
          <w:wAfter w:w="11" w:type="dxa"/>
          <w:cantSplit/>
          <w:trHeight w:val="30"/>
        </w:trPr>
        <w:tc>
          <w:tcPr>
            <w:tcW w:w="1550" w:type="dxa"/>
            <w:vMerge/>
            <w:shd w:val="clear" w:color="auto" w:fill="auto"/>
          </w:tcPr>
          <w:p w:rsidR="00F86B36" w:rsidRPr="009E35C0" w:rsidRDefault="00F86B36" w:rsidP="00DF441E">
            <w:pPr>
              <w:pStyle w:val="aff9"/>
              <w:ind w:firstLine="0"/>
              <w:jc w:val="left"/>
              <w:rPr>
                <w:sz w:val="20"/>
                <w:szCs w:val="20"/>
                <w:lang w:val="ru-RU" w:eastAsia="ru-RU"/>
              </w:rPr>
            </w:pPr>
          </w:p>
        </w:tc>
        <w:tc>
          <w:tcPr>
            <w:tcW w:w="2657" w:type="dxa"/>
            <w:vMerge/>
            <w:shd w:val="clear" w:color="auto" w:fill="auto"/>
          </w:tcPr>
          <w:p w:rsidR="00F86B36" w:rsidRPr="009E35C0" w:rsidRDefault="00F86B36" w:rsidP="00DF441E">
            <w:pPr>
              <w:pStyle w:val="aff9"/>
              <w:ind w:firstLine="0"/>
              <w:jc w:val="left"/>
              <w:rPr>
                <w:sz w:val="20"/>
                <w:szCs w:val="20"/>
                <w:lang w:val="ru-RU"/>
              </w:rPr>
            </w:pPr>
          </w:p>
        </w:tc>
        <w:tc>
          <w:tcPr>
            <w:tcW w:w="2587" w:type="dxa"/>
            <w:vMerge/>
            <w:shd w:val="clear" w:color="auto" w:fill="auto"/>
          </w:tcPr>
          <w:p w:rsidR="00F86B36" w:rsidRPr="009E35C0" w:rsidRDefault="00F86B36" w:rsidP="00DF441E">
            <w:pPr>
              <w:pStyle w:val="aff9"/>
              <w:ind w:firstLine="0"/>
              <w:jc w:val="left"/>
              <w:rPr>
                <w:sz w:val="20"/>
                <w:szCs w:val="20"/>
                <w:lang w:val="ru-RU"/>
              </w:rPr>
            </w:pPr>
          </w:p>
        </w:tc>
        <w:tc>
          <w:tcPr>
            <w:tcW w:w="1701" w:type="dxa"/>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Сельские населенные пункты</w:t>
            </w:r>
          </w:p>
        </w:tc>
        <w:tc>
          <w:tcPr>
            <w:tcW w:w="1275"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Не нормируется</w:t>
            </w:r>
          </w:p>
        </w:tc>
      </w:tr>
      <w:tr w:rsidR="00F86B36" w:rsidRPr="009E35C0" w:rsidTr="00DF441E">
        <w:trPr>
          <w:gridAfter w:val="1"/>
          <w:wAfter w:w="11" w:type="dxa"/>
          <w:cantSplit/>
          <w:trHeight w:val="30"/>
        </w:trPr>
        <w:tc>
          <w:tcPr>
            <w:tcW w:w="1550" w:type="dxa"/>
            <w:vMerge/>
            <w:shd w:val="clear" w:color="auto" w:fill="auto"/>
          </w:tcPr>
          <w:p w:rsidR="00F86B36" w:rsidRPr="009E35C0" w:rsidRDefault="00F86B36" w:rsidP="00DF441E">
            <w:pPr>
              <w:pStyle w:val="aff9"/>
              <w:ind w:firstLine="0"/>
              <w:jc w:val="left"/>
              <w:rPr>
                <w:sz w:val="20"/>
                <w:szCs w:val="20"/>
                <w:lang w:val="ru-RU" w:eastAsia="ru-RU"/>
              </w:rPr>
            </w:pPr>
          </w:p>
        </w:tc>
        <w:tc>
          <w:tcPr>
            <w:tcW w:w="2657"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2587"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Транспортная доступность, мин.</w:t>
            </w:r>
          </w:p>
        </w:tc>
        <w:tc>
          <w:tcPr>
            <w:tcW w:w="2976" w:type="dxa"/>
            <w:gridSpan w:val="2"/>
            <w:shd w:val="clear" w:color="auto" w:fill="auto"/>
          </w:tcPr>
          <w:p w:rsidR="00F86B36" w:rsidRPr="009E35C0" w:rsidRDefault="00F86B36" w:rsidP="00DF441E">
            <w:pPr>
              <w:pStyle w:val="aff9"/>
              <w:ind w:firstLine="0"/>
              <w:jc w:val="center"/>
              <w:rPr>
                <w:sz w:val="20"/>
                <w:szCs w:val="20"/>
                <w:lang w:val="ru-RU"/>
              </w:rPr>
            </w:pPr>
            <w:r w:rsidRPr="009E35C0">
              <w:rPr>
                <w:iCs/>
                <w:sz w:val="20"/>
                <w:szCs w:val="20"/>
                <w:lang w:val="ru-RU"/>
              </w:rPr>
              <w:t>60</w:t>
            </w:r>
          </w:p>
        </w:tc>
      </w:tr>
      <w:tr w:rsidR="00F86B36" w:rsidRPr="009E35C0" w:rsidTr="00DF441E">
        <w:trPr>
          <w:gridAfter w:val="1"/>
          <w:wAfter w:w="11" w:type="dxa"/>
          <w:cantSplit/>
          <w:trHeight w:val="30"/>
        </w:trPr>
        <w:tc>
          <w:tcPr>
            <w:tcW w:w="1550" w:type="dxa"/>
            <w:vMerge w:val="restart"/>
            <w:shd w:val="clear" w:color="auto" w:fill="auto"/>
            <w:hideMark/>
          </w:tcPr>
          <w:p w:rsidR="00F86B36" w:rsidRPr="009E35C0" w:rsidRDefault="00F86B36" w:rsidP="00DF441E">
            <w:pPr>
              <w:pStyle w:val="aff9"/>
              <w:ind w:firstLine="0"/>
              <w:jc w:val="left"/>
              <w:rPr>
                <w:sz w:val="20"/>
                <w:szCs w:val="20"/>
                <w:lang w:val="ru-RU" w:eastAsia="ru-RU"/>
              </w:rPr>
            </w:pPr>
            <w:r w:rsidRPr="009E35C0">
              <w:rPr>
                <w:sz w:val="20"/>
                <w:szCs w:val="20"/>
                <w:lang w:val="ru-RU" w:eastAsia="ru-RU"/>
              </w:rPr>
              <w:t>Спортивные площадки</w:t>
            </w:r>
          </w:p>
        </w:tc>
        <w:tc>
          <w:tcPr>
            <w:tcW w:w="2657" w:type="dxa"/>
            <w:vMerge w:val="restart"/>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2587" w:type="dxa"/>
            <w:vMerge w:val="restart"/>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Количество спортивных площадок, ед.</w:t>
            </w:r>
          </w:p>
        </w:tc>
        <w:tc>
          <w:tcPr>
            <w:tcW w:w="1701" w:type="dxa"/>
            <w:shd w:val="clear" w:color="auto" w:fill="auto"/>
            <w:hideMark/>
          </w:tcPr>
          <w:p w:rsidR="00F86B36" w:rsidRPr="009E35C0" w:rsidRDefault="00F86B36" w:rsidP="00DF441E">
            <w:pPr>
              <w:pStyle w:val="aff9"/>
              <w:ind w:firstLine="0"/>
              <w:rPr>
                <w:sz w:val="20"/>
                <w:szCs w:val="20"/>
                <w:lang w:val="ru-RU"/>
              </w:rPr>
            </w:pPr>
            <w:r w:rsidRPr="009E35C0">
              <w:rPr>
                <w:sz w:val="20"/>
                <w:szCs w:val="20"/>
                <w:lang w:val="ru-RU"/>
              </w:rPr>
              <w:t xml:space="preserve">Населенные пункты с численностью населения свыше 50 чел. </w:t>
            </w:r>
          </w:p>
        </w:tc>
        <w:tc>
          <w:tcPr>
            <w:tcW w:w="1275" w:type="dxa"/>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1</w:t>
            </w:r>
          </w:p>
        </w:tc>
      </w:tr>
      <w:tr w:rsidR="00F86B36" w:rsidRPr="009E35C0" w:rsidTr="00DF441E">
        <w:trPr>
          <w:gridAfter w:val="1"/>
          <w:wAfter w:w="11" w:type="dxa"/>
          <w:cantSplit/>
          <w:trHeight w:val="30"/>
        </w:trPr>
        <w:tc>
          <w:tcPr>
            <w:tcW w:w="1550"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bidi="en-US"/>
              </w:rPr>
            </w:pPr>
          </w:p>
        </w:tc>
        <w:tc>
          <w:tcPr>
            <w:tcW w:w="2657"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eastAsia="ar-SA" w:bidi="en-US"/>
              </w:rPr>
            </w:pPr>
          </w:p>
        </w:tc>
        <w:tc>
          <w:tcPr>
            <w:tcW w:w="2587"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eastAsia="ar-SA" w:bidi="en-US"/>
              </w:rPr>
            </w:pPr>
          </w:p>
        </w:tc>
        <w:tc>
          <w:tcPr>
            <w:tcW w:w="1701" w:type="dxa"/>
            <w:shd w:val="clear" w:color="auto" w:fill="auto"/>
            <w:hideMark/>
          </w:tcPr>
          <w:p w:rsidR="00F86B36" w:rsidRPr="009E35C0" w:rsidRDefault="00F86B36" w:rsidP="00DF441E">
            <w:pPr>
              <w:pStyle w:val="aff9"/>
              <w:ind w:firstLine="0"/>
              <w:rPr>
                <w:sz w:val="20"/>
                <w:szCs w:val="20"/>
                <w:lang w:val="ru-RU"/>
              </w:rPr>
            </w:pPr>
            <w:r w:rsidRPr="009E35C0">
              <w:rPr>
                <w:sz w:val="20"/>
                <w:szCs w:val="20"/>
                <w:lang w:val="ru-RU"/>
              </w:rPr>
              <w:t>Населенные пункты с численностью населения менее 50 чел.</w:t>
            </w:r>
          </w:p>
        </w:tc>
        <w:tc>
          <w:tcPr>
            <w:tcW w:w="1275" w:type="dxa"/>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Не нормируется</w:t>
            </w:r>
          </w:p>
        </w:tc>
      </w:tr>
      <w:tr w:rsidR="00F86B36" w:rsidRPr="009E35C0" w:rsidTr="00DF441E">
        <w:trPr>
          <w:gridAfter w:val="1"/>
          <w:wAfter w:w="11" w:type="dxa"/>
          <w:cantSplit/>
          <w:trHeight w:val="30"/>
        </w:trPr>
        <w:tc>
          <w:tcPr>
            <w:tcW w:w="1550" w:type="dxa"/>
            <w:vMerge/>
            <w:shd w:val="clear" w:color="auto" w:fill="auto"/>
            <w:vAlign w:val="center"/>
          </w:tcPr>
          <w:p w:rsidR="00F86B36" w:rsidRPr="009E35C0" w:rsidRDefault="00F86B36" w:rsidP="00DF441E">
            <w:pPr>
              <w:rPr>
                <w:rFonts w:ascii="Times New Roman" w:eastAsia="Times New Roman" w:hAnsi="Times New Roman" w:cs="Times New Roman"/>
                <w:sz w:val="20"/>
                <w:szCs w:val="20"/>
                <w:lang w:bidi="en-US"/>
              </w:rPr>
            </w:pPr>
          </w:p>
        </w:tc>
        <w:tc>
          <w:tcPr>
            <w:tcW w:w="2657" w:type="dxa"/>
            <w:vMerge/>
            <w:shd w:val="clear" w:color="auto" w:fill="auto"/>
            <w:vAlign w:val="center"/>
          </w:tcPr>
          <w:p w:rsidR="00F86B36" w:rsidRPr="009E35C0" w:rsidRDefault="00F86B36" w:rsidP="00DF441E">
            <w:pPr>
              <w:rPr>
                <w:rFonts w:ascii="Times New Roman" w:eastAsia="Times New Roman" w:hAnsi="Times New Roman" w:cs="Times New Roman"/>
                <w:sz w:val="20"/>
                <w:szCs w:val="20"/>
                <w:lang w:eastAsia="ar-SA" w:bidi="en-US"/>
              </w:rPr>
            </w:pPr>
          </w:p>
        </w:tc>
        <w:tc>
          <w:tcPr>
            <w:tcW w:w="2587" w:type="dxa"/>
            <w:shd w:val="clear" w:color="auto" w:fill="auto"/>
            <w:vAlign w:val="center"/>
          </w:tcPr>
          <w:p w:rsidR="00F86B36" w:rsidRPr="009E35C0" w:rsidRDefault="00F86B36" w:rsidP="00DF441E">
            <w:pPr>
              <w:rPr>
                <w:rFonts w:ascii="Times New Roman" w:eastAsia="Times New Roman" w:hAnsi="Times New Roman" w:cs="Times New Roman"/>
                <w:sz w:val="20"/>
                <w:szCs w:val="20"/>
                <w:lang w:eastAsia="ar-SA" w:bidi="en-US"/>
              </w:rPr>
            </w:pPr>
            <w:r w:rsidRPr="009E35C0">
              <w:rPr>
                <w:rFonts w:ascii="Times New Roman" w:eastAsia="Times New Roman" w:hAnsi="Times New Roman" w:cs="Times New Roman"/>
                <w:sz w:val="20"/>
                <w:szCs w:val="20"/>
                <w:lang w:eastAsia="ar-SA" w:bidi="en-US"/>
              </w:rPr>
              <w:t xml:space="preserve">Площадь </w:t>
            </w:r>
            <w:r w:rsidRPr="009E35C0">
              <w:rPr>
                <w:rFonts w:ascii="Times New Roman" w:hAnsi="Times New Roman" w:cs="Times New Roman"/>
                <w:sz w:val="20"/>
                <w:szCs w:val="20"/>
              </w:rPr>
              <w:t>территории плоскостных спортивных сооружений</w:t>
            </w:r>
            <w:r w:rsidRPr="009E35C0">
              <w:rPr>
                <w:rFonts w:ascii="Times New Roman" w:eastAsia="Times New Roman" w:hAnsi="Times New Roman" w:cs="Times New Roman"/>
                <w:sz w:val="20"/>
                <w:szCs w:val="20"/>
                <w:lang w:eastAsia="ar-SA" w:bidi="en-US"/>
              </w:rPr>
              <w:t>, га на 1 тыс. чел.</w:t>
            </w:r>
          </w:p>
        </w:tc>
        <w:tc>
          <w:tcPr>
            <w:tcW w:w="2976" w:type="dxa"/>
            <w:gridSpan w:val="2"/>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0,7</w:t>
            </w:r>
          </w:p>
        </w:tc>
      </w:tr>
      <w:tr w:rsidR="00F86B36" w:rsidRPr="009E35C0" w:rsidTr="00DF441E">
        <w:trPr>
          <w:gridAfter w:val="1"/>
          <w:wAfter w:w="11" w:type="dxa"/>
          <w:cantSplit/>
          <w:trHeight w:val="30"/>
        </w:trPr>
        <w:tc>
          <w:tcPr>
            <w:tcW w:w="1550"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bidi="en-US"/>
              </w:rPr>
            </w:pPr>
          </w:p>
        </w:tc>
        <w:tc>
          <w:tcPr>
            <w:tcW w:w="2657"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2587"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Пешеходная доступность, м</w:t>
            </w:r>
          </w:p>
        </w:tc>
        <w:tc>
          <w:tcPr>
            <w:tcW w:w="2976" w:type="dxa"/>
            <w:gridSpan w:val="2"/>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1000</w:t>
            </w:r>
          </w:p>
        </w:tc>
      </w:tr>
      <w:tr w:rsidR="00F86B36" w:rsidRPr="009E35C0" w:rsidTr="00DF441E">
        <w:trPr>
          <w:gridAfter w:val="1"/>
          <w:wAfter w:w="11" w:type="dxa"/>
          <w:cantSplit/>
          <w:trHeight w:val="30"/>
        </w:trPr>
        <w:tc>
          <w:tcPr>
            <w:tcW w:w="1550" w:type="dxa"/>
            <w:vMerge w:val="restart"/>
            <w:shd w:val="clear" w:color="auto" w:fill="auto"/>
            <w:hideMark/>
          </w:tcPr>
          <w:p w:rsidR="00F86B36" w:rsidRPr="009E35C0" w:rsidRDefault="00F86B36" w:rsidP="00DF441E">
            <w:pPr>
              <w:pStyle w:val="aff9"/>
              <w:ind w:firstLine="0"/>
              <w:jc w:val="left"/>
              <w:rPr>
                <w:sz w:val="20"/>
                <w:szCs w:val="20"/>
                <w:lang w:val="ru-RU" w:eastAsia="ru-RU"/>
              </w:rPr>
            </w:pPr>
            <w:r w:rsidRPr="009E35C0">
              <w:rPr>
                <w:sz w:val="20"/>
                <w:szCs w:val="20"/>
                <w:lang w:val="ru-RU" w:eastAsia="ru-RU"/>
              </w:rPr>
              <w:t>Спортивные залы</w:t>
            </w:r>
          </w:p>
        </w:tc>
        <w:tc>
          <w:tcPr>
            <w:tcW w:w="2657" w:type="dxa"/>
            <w:vMerge w:val="restart"/>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2587" w:type="dxa"/>
            <w:vMerge w:val="restart"/>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Количество объектов, ед.</w:t>
            </w:r>
          </w:p>
        </w:tc>
        <w:tc>
          <w:tcPr>
            <w:tcW w:w="1701"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 xml:space="preserve">Населенные пункты с численностью населения свыше 500 чел. </w:t>
            </w:r>
          </w:p>
        </w:tc>
        <w:tc>
          <w:tcPr>
            <w:tcW w:w="1275" w:type="dxa"/>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1</w:t>
            </w:r>
          </w:p>
        </w:tc>
      </w:tr>
      <w:tr w:rsidR="00F86B36" w:rsidRPr="009E35C0" w:rsidTr="00DF441E">
        <w:trPr>
          <w:gridAfter w:val="1"/>
          <w:wAfter w:w="11" w:type="dxa"/>
          <w:cantSplit/>
          <w:trHeight w:val="30"/>
        </w:trPr>
        <w:tc>
          <w:tcPr>
            <w:tcW w:w="1550"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bidi="en-US"/>
              </w:rPr>
            </w:pPr>
          </w:p>
        </w:tc>
        <w:tc>
          <w:tcPr>
            <w:tcW w:w="2657"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eastAsia="ar-SA" w:bidi="en-US"/>
              </w:rPr>
            </w:pPr>
          </w:p>
        </w:tc>
        <w:tc>
          <w:tcPr>
            <w:tcW w:w="2587"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eastAsia="ar-SA" w:bidi="en-US"/>
              </w:rPr>
            </w:pPr>
          </w:p>
        </w:tc>
        <w:tc>
          <w:tcPr>
            <w:tcW w:w="1701"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Населенные пункты с численностью населения менее 500 чел.</w:t>
            </w:r>
          </w:p>
        </w:tc>
        <w:tc>
          <w:tcPr>
            <w:tcW w:w="1275" w:type="dxa"/>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Не нормируется</w:t>
            </w:r>
          </w:p>
        </w:tc>
      </w:tr>
      <w:tr w:rsidR="00F86B36" w:rsidRPr="009E35C0" w:rsidTr="00DF441E">
        <w:trPr>
          <w:gridAfter w:val="1"/>
          <w:wAfter w:w="11" w:type="dxa"/>
          <w:cantSplit/>
          <w:trHeight w:val="30"/>
        </w:trPr>
        <w:tc>
          <w:tcPr>
            <w:tcW w:w="1550"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bidi="en-US"/>
              </w:rPr>
            </w:pPr>
          </w:p>
        </w:tc>
        <w:tc>
          <w:tcPr>
            <w:tcW w:w="2657"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eastAsia="ar-SA" w:bidi="en-US"/>
              </w:rPr>
            </w:pPr>
          </w:p>
        </w:tc>
        <w:tc>
          <w:tcPr>
            <w:tcW w:w="2587"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Площадь пола спортивных залов общего пользования, кв. м на 1 тыс. чел.</w:t>
            </w:r>
          </w:p>
        </w:tc>
        <w:tc>
          <w:tcPr>
            <w:tcW w:w="2976" w:type="dxa"/>
            <w:gridSpan w:val="2"/>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60</w:t>
            </w:r>
          </w:p>
        </w:tc>
      </w:tr>
      <w:tr w:rsidR="00F86B36" w:rsidRPr="009E35C0" w:rsidTr="00DF441E">
        <w:trPr>
          <w:gridAfter w:val="1"/>
          <w:wAfter w:w="11" w:type="dxa"/>
          <w:cantSplit/>
          <w:trHeight w:val="30"/>
        </w:trPr>
        <w:tc>
          <w:tcPr>
            <w:tcW w:w="1550" w:type="dxa"/>
            <w:vMerge/>
            <w:shd w:val="clear" w:color="auto" w:fill="auto"/>
            <w:vAlign w:val="center"/>
            <w:hideMark/>
          </w:tcPr>
          <w:p w:rsidR="00F86B36" w:rsidRPr="009E35C0" w:rsidRDefault="00F86B36" w:rsidP="00DF441E">
            <w:pPr>
              <w:rPr>
                <w:rFonts w:ascii="Times New Roman" w:eastAsia="Times New Roman" w:hAnsi="Times New Roman" w:cs="Times New Roman"/>
                <w:sz w:val="20"/>
                <w:szCs w:val="20"/>
                <w:lang w:bidi="en-US"/>
              </w:rPr>
            </w:pPr>
          </w:p>
        </w:tc>
        <w:tc>
          <w:tcPr>
            <w:tcW w:w="2657"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2587" w:type="dxa"/>
            <w:shd w:val="clear" w:color="auto" w:fill="auto"/>
            <w:hideMark/>
          </w:tcPr>
          <w:p w:rsidR="00F86B36" w:rsidRPr="009E35C0" w:rsidRDefault="00F86B36" w:rsidP="00DF441E">
            <w:pPr>
              <w:pStyle w:val="aff9"/>
              <w:ind w:firstLine="0"/>
              <w:jc w:val="left"/>
              <w:rPr>
                <w:sz w:val="20"/>
                <w:szCs w:val="20"/>
                <w:lang w:val="ru-RU"/>
              </w:rPr>
            </w:pPr>
            <w:r w:rsidRPr="009E35C0">
              <w:rPr>
                <w:sz w:val="20"/>
                <w:szCs w:val="20"/>
                <w:lang w:val="ru-RU"/>
              </w:rPr>
              <w:t>Пешеходная доступность, м</w:t>
            </w:r>
          </w:p>
        </w:tc>
        <w:tc>
          <w:tcPr>
            <w:tcW w:w="2976" w:type="dxa"/>
            <w:gridSpan w:val="2"/>
            <w:shd w:val="clear" w:color="auto" w:fill="auto"/>
            <w:hideMark/>
          </w:tcPr>
          <w:p w:rsidR="00F86B36" w:rsidRPr="009E35C0" w:rsidRDefault="00F86B36" w:rsidP="00DF441E">
            <w:pPr>
              <w:pStyle w:val="aff9"/>
              <w:ind w:firstLine="0"/>
              <w:jc w:val="center"/>
              <w:rPr>
                <w:sz w:val="20"/>
                <w:szCs w:val="20"/>
                <w:lang w:val="ru-RU"/>
              </w:rPr>
            </w:pPr>
            <w:r w:rsidRPr="009E35C0">
              <w:rPr>
                <w:sz w:val="20"/>
                <w:szCs w:val="20"/>
                <w:lang w:val="ru-RU"/>
              </w:rPr>
              <w:t>1000</w:t>
            </w:r>
          </w:p>
        </w:tc>
      </w:tr>
      <w:tr w:rsidR="00F86B36" w:rsidRPr="009E35C0" w:rsidTr="00DF441E">
        <w:trPr>
          <w:cantSplit/>
          <w:trHeight w:val="30"/>
        </w:trPr>
        <w:tc>
          <w:tcPr>
            <w:tcW w:w="9781" w:type="dxa"/>
            <w:gridSpan w:val="6"/>
            <w:shd w:val="clear" w:color="auto" w:fill="auto"/>
            <w:hideMark/>
          </w:tcPr>
          <w:p w:rsidR="00F86B36" w:rsidRPr="009E35C0" w:rsidRDefault="00F86B36" w:rsidP="00DF441E">
            <w:pPr>
              <w:pStyle w:val="Default"/>
              <w:rPr>
                <w:b/>
                <w:sz w:val="20"/>
                <w:szCs w:val="20"/>
              </w:rPr>
            </w:pPr>
            <w:r w:rsidRPr="009E35C0">
              <w:rPr>
                <w:b/>
                <w:sz w:val="20"/>
                <w:szCs w:val="20"/>
              </w:rPr>
              <w:t>Примечания:</w:t>
            </w:r>
          </w:p>
          <w:p w:rsidR="00F86B36" w:rsidRPr="009E35C0" w:rsidRDefault="00F86B36" w:rsidP="00DF441E">
            <w:pPr>
              <w:pStyle w:val="Default"/>
              <w:jc w:val="both"/>
              <w:rPr>
                <w:sz w:val="20"/>
                <w:szCs w:val="20"/>
              </w:rPr>
            </w:pPr>
            <w:r w:rsidRPr="009E35C0">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rsidR="00F86B36" w:rsidRPr="009E35C0" w:rsidRDefault="00F86B36" w:rsidP="00DF441E">
            <w:pPr>
              <w:pStyle w:val="Default"/>
              <w:jc w:val="both"/>
              <w:rPr>
                <w:sz w:val="20"/>
                <w:szCs w:val="20"/>
              </w:rPr>
            </w:pPr>
            <w:r w:rsidRPr="009E35C0">
              <w:rPr>
                <w:sz w:val="20"/>
                <w:szCs w:val="20"/>
              </w:rPr>
              <w:t>2. При расчете потребности населения в спортивных сооружениях рекомендуется учитывать сооружения регионального значения (при наличии).</w:t>
            </w:r>
          </w:p>
          <w:p w:rsidR="00F86B36" w:rsidRPr="009E35C0" w:rsidRDefault="00F86B36" w:rsidP="00DF441E">
            <w:pPr>
              <w:pStyle w:val="Default"/>
              <w:jc w:val="both"/>
              <w:rPr>
                <w:sz w:val="20"/>
                <w:szCs w:val="20"/>
              </w:rPr>
            </w:pPr>
            <w:r w:rsidRPr="009E35C0">
              <w:rPr>
                <w:sz w:val="20"/>
                <w:szCs w:val="2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F86B36" w:rsidRPr="009E35C0" w:rsidRDefault="00F86B36" w:rsidP="00DF441E">
            <w:pPr>
              <w:pStyle w:val="Default"/>
              <w:jc w:val="both"/>
              <w:rPr>
                <w:sz w:val="20"/>
                <w:szCs w:val="20"/>
              </w:rPr>
            </w:pPr>
            <w:r w:rsidRPr="009E35C0">
              <w:rPr>
                <w:sz w:val="20"/>
                <w:szCs w:val="20"/>
              </w:rPr>
              <w:t>4. Нормы расчета залов необходимо принимать с учетом минимальной вместимости объектов по технологическим требованиям.</w:t>
            </w:r>
          </w:p>
          <w:p w:rsidR="00F86B36" w:rsidRPr="009E35C0" w:rsidRDefault="00F86B36" w:rsidP="00DF441E">
            <w:pPr>
              <w:pStyle w:val="Default"/>
              <w:jc w:val="both"/>
              <w:rPr>
                <w:sz w:val="20"/>
                <w:szCs w:val="20"/>
              </w:rPr>
            </w:pPr>
            <w:r w:rsidRPr="009E35C0">
              <w:rPr>
                <w:sz w:val="20"/>
                <w:szCs w:val="20"/>
              </w:rPr>
              <w:t>5.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tc>
      </w:tr>
    </w:tbl>
    <w:p w:rsidR="00F86B36" w:rsidRPr="009E35C0" w:rsidRDefault="00F86B36" w:rsidP="00F86B36">
      <w:pPr>
        <w:keepNext/>
        <w:spacing w:before="120"/>
        <w:jc w:val="right"/>
        <w:rPr>
          <w:rFonts w:ascii="Times New Roman" w:hAnsi="Times New Roman" w:cs="Times New Roman"/>
          <w:bCs/>
          <w:iCs/>
        </w:rPr>
      </w:pPr>
      <w:bookmarkStart w:id="28" w:name="OLE_LINK217"/>
      <w:bookmarkStart w:id="29" w:name="_Toc498361752"/>
      <w:bookmarkStart w:id="30" w:name="OLE_LINK792"/>
      <w:bookmarkStart w:id="31" w:name="OLE_LINK793"/>
      <w:bookmarkStart w:id="32" w:name="OLE_LINK183"/>
      <w:bookmarkStart w:id="33" w:name="OLE_LINK184"/>
      <w:bookmarkEnd w:id="21"/>
      <w:bookmarkEnd w:id="22"/>
      <w:bookmarkEnd w:id="23"/>
      <w:bookmarkEnd w:id="24"/>
      <w:bookmarkEnd w:id="25"/>
      <w:bookmarkEnd w:id="26"/>
      <w:bookmarkEnd w:id="27"/>
      <w:r w:rsidRPr="009E35C0">
        <w:rPr>
          <w:rFonts w:ascii="Times New Roman" w:hAnsi="Times New Roman" w:cs="Times New Roman"/>
          <w:bCs/>
          <w:iCs/>
        </w:rPr>
        <w:t>Таблица 1.4</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образования</w:t>
      </w:r>
    </w:p>
    <w:tbl>
      <w:tblPr>
        <w:tblW w:w="9629" w:type="dxa"/>
        <w:tblLayout w:type="fixed"/>
        <w:tblCellMar>
          <w:left w:w="10" w:type="dxa"/>
          <w:right w:w="10" w:type="dxa"/>
        </w:tblCellMar>
        <w:tblLook w:val="04A0" w:firstRow="1" w:lastRow="0" w:firstColumn="1" w:lastColumn="0" w:noHBand="0" w:noVBand="1"/>
      </w:tblPr>
      <w:tblGrid>
        <w:gridCol w:w="1261"/>
        <w:gridCol w:w="1555"/>
        <w:gridCol w:w="3128"/>
        <w:gridCol w:w="2410"/>
        <w:gridCol w:w="1275"/>
      </w:tblGrid>
      <w:tr w:rsidR="00F86B36" w:rsidRPr="009E35C0" w:rsidTr="00DF441E">
        <w:trPr>
          <w:tblHeader/>
        </w:trPr>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keepNext/>
              <w:spacing w:after="20"/>
              <w:ind w:firstLine="0"/>
              <w:jc w:val="center"/>
              <w:rPr>
                <w:b/>
                <w:sz w:val="20"/>
                <w:szCs w:val="20"/>
                <w:lang w:val="ru-RU"/>
              </w:rPr>
            </w:pPr>
            <w:r w:rsidRPr="009E35C0">
              <w:rPr>
                <w:b/>
                <w:sz w:val="20"/>
                <w:szCs w:val="20"/>
                <w:lang w:val="ru-RU"/>
              </w:rPr>
              <w:t>Наименование вида объекта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keepNext/>
              <w:spacing w:after="20"/>
              <w:ind w:firstLine="0"/>
              <w:jc w:val="center"/>
              <w:rPr>
                <w:b/>
                <w:sz w:val="20"/>
                <w:szCs w:val="20"/>
                <w:lang w:val="ru-RU"/>
              </w:rPr>
            </w:pPr>
            <w:r w:rsidRPr="009E35C0">
              <w:rPr>
                <w:b/>
                <w:sz w:val="20"/>
                <w:szCs w:val="20"/>
                <w:lang w:val="ru-RU"/>
              </w:rPr>
              <w:t>Тип расчетного показателя</w:t>
            </w: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keepNext/>
              <w:spacing w:after="20"/>
              <w:ind w:firstLine="0"/>
              <w:jc w:val="center"/>
              <w:rPr>
                <w:b/>
                <w:sz w:val="20"/>
                <w:szCs w:val="20"/>
                <w:lang w:val="ru-RU"/>
              </w:rPr>
            </w:pPr>
            <w:r w:rsidRPr="009E35C0">
              <w:rPr>
                <w:b/>
                <w:sz w:val="20"/>
                <w:szCs w:val="20"/>
                <w:lang w:val="ru-RU"/>
              </w:rPr>
              <w:t>Наименование расчетного показателя, единица измерения</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keepNext/>
              <w:spacing w:after="20"/>
              <w:ind w:firstLine="0"/>
              <w:jc w:val="center"/>
            </w:pPr>
            <w:r w:rsidRPr="009E35C0">
              <w:rPr>
                <w:b/>
                <w:sz w:val="20"/>
                <w:szCs w:val="20"/>
                <w:lang w:val="ru-RU"/>
              </w:rPr>
              <w:t>Значения расчетного показателя</w:t>
            </w:r>
          </w:p>
        </w:tc>
      </w:tr>
      <w:tr w:rsidR="00F86B36" w:rsidRPr="009E35C0" w:rsidTr="00DF441E">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Дошкольные образовательные организации</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Количество мест, ед. на 1000 чел.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left"/>
              <w:rPr>
                <w:sz w:val="20"/>
                <w:szCs w:val="20"/>
                <w:lang w:val="ru-RU"/>
              </w:rPr>
            </w:pPr>
            <w:r w:rsidRPr="009E35C0">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43</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left"/>
              <w:rPr>
                <w:sz w:val="20"/>
                <w:szCs w:val="20"/>
                <w:lang w:val="ru-RU"/>
              </w:rPr>
            </w:pPr>
            <w:r w:rsidRPr="009E35C0">
              <w:rPr>
                <w:iCs/>
                <w:sz w:val="20"/>
                <w:szCs w:val="20"/>
                <w:lang w:val="ru-RU"/>
              </w:rPr>
              <w:t>Сельские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32</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 xml:space="preserve">Удельный вес числа дошкольных образовательных организаций, в которых создана универсальная </w:t>
            </w:r>
            <w:proofErr w:type="spellStart"/>
            <w:r w:rsidRPr="009E35C0">
              <w:rPr>
                <w:sz w:val="20"/>
                <w:szCs w:val="20"/>
                <w:lang w:val="ru-RU"/>
              </w:rPr>
              <w:t>безбарьерная</w:t>
            </w:r>
            <w:proofErr w:type="spellEnd"/>
            <w:r w:rsidRPr="009E35C0">
              <w:rPr>
                <w:sz w:val="20"/>
                <w:szCs w:val="20"/>
                <w:lang w:val="ru-RU"/>
              </w:rPr>
              <w:t xml:space="preserve"> среда для инклюзивного образования детей-инвалидов, в общем числе дошкольных образовательных организаций, %</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20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Расчетная на 1 место площадь земельного участка дошкольной образовательной организации в зависимости от ее вместимости, кв. м [1]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До 100 мест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44</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От 100 мест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38</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В комплексе дошкольных образовательных организаций от 500 мест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34</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Расчетная площадь групповой площадки для детей ясельного возраста (на 1 место), кв. м</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7</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rPr>
            </w:pPr>
            <w:r w:rsidRPr="009E35C0">
              <w:rPr>
                <w:sz w:val="20"/>
                <w:szCs w:val="20"/>
                <w:lang w:val="ru-RU"/>
              </w:rPr>
              <w:t xml:space="preserve">Радиус обслуживания, м </w:t>
            </w:r>
            <w:r w:rsidRPr="009E35C0">
              <w:rPr>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pPr>
            <w:r w:rsidRPr="009E35C0">
              <w:rPr>
                <w:sz w:val="20"/>
                <w:szCs w:val="20"/>
                <w:lang w:val="ru-RU"/>
              </w:rPr>
              <w:t>500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p>
        </w:tc>
        <w:tc>
          <w:tcPr>
            <w:tcW w:w="3128" w:type="dxa"/>
            <w:vMerge/>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iCs/>
                <w:sz w:val="20"/>
                <w:szCs w:val="20"/>
                <w:lang w:val="ru-RU"/>
              </w:rPr>
            </w:pPr>
            <w:r w:rsidRPr="009E35C0">
              <w:rPr>
                <w:iCs/>
                <w:sz w:val="20"/>
                <w:szCs w:val="20"/>
                <w:lang w:val="ru-RU"/>
              </w:rPr>
              <w:t>В условиях стесненной городской застройки и труднодоступной местности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iCs/>
                <w:sz w:val="20"/>
                <w:szCs w:val="20"/>
                <w:lang w:val="ru-RU"/>
              </w:rPr>
            </w:pPr>
            <w:r w:rsidRPr="009E35C0">
              <w:rPr>
                <w:iCs/>
                <w:sz w:val="20"/>
                <w:szCs w:val="20"/>
                <w:lang w:val="ru-RU"/>
              </w:rPr>
              <w:t>800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Сельские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1000</w:t>
            </w:r>
          </w:p>
        </w:tc>
      </w:tr>
      <w:tr w:rsidR="00F86B36" w:rsidRPr="009E35C0" w:rsidTr="00DF441E">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Общеобразовательные организации</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 xml:space="preserve">Расчетный показатель минимально допустимого </w:t>
            </w:r>
            <w:r w:rsidRPr="009E35C0">
              <w:rPr>
                <w:sz w:val="20"/>
                <w:szCs w:val="20"/>
                <w:lang w:val="ru-RU"/>
              </w:rPr>
              <w:lastRenderedPageBreak/>
              <w:t>уровня обеспеченности</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lastRenderedPageBreak/>
              <w:t>Количество мест, ед. на 1000 чел.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154</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Сельские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133</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 xml:space="preserve">Удельный вес числа общеобразовательных организаций, в которых создана универсальная </w:t>
            </w:r>
            <w:proofErr w:type="spellStart"/>
            <w:r w:rsidRPr="009E35C0">
              <w:rPr>
                <w:sz w:val="20"/>
                <w:szCs w:val="20"/>
                <w:lang w:val="ru-RU"/>
              </w:rPr>
              <w:t>безбарьерная</w:t>
            </w:r>
            <w:proofErr w:type="spellEnd"/>
            <w:r w:rsidRPr="009E35C0">
              <w:rPr>
                <w:sz w:val="20"/>
                <w:szCs w:val="20"/>
                <w:lang w:val="ru-RU"/>
              </w:rPr>
              <w:t xml:space="preserve"> среда для инклюзивного образования детей-инвалидов, в общем числе общеобразовательных организаций, %</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25</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Расчетная площадь земельного участка общеобразовательной организации в зависимости от ее вместимости (на 1 место), кв. м [3]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От 30 до 170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pPr>
            <w:r w:rsidRPr="009E35C0">
              <w:rPr>
                <w:color w:val="000000"/>
                <w:sz w:val="20"/>
                <w:szCs w:val="20"/>
                <w:lang w:val="ru-RU"/>
              </w:rPr>
              <w:t>80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От 170 до 340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pPr>
            <w:r w:rsidRPr="009E35C0">
              <w:rPr>
                <w:color w:val="000000"/>
                <w:sz w:val="20"/>
                <w:szCs w:val="20"/>
                <w:lang w:val="ru-RU"/>
              </w:rPr>
              <w:t>55</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От 340 до 510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pPr>
            <w:r w:rsidRPr="009E35C0">
              <w:rPr>
                <w:color w:val="000000"/>
                <w:sz w:val="20"/>
                <w:szCs w:val="20"/>
                <w:lang w:val="ru-RU"/>
              </w:rPr>
              <w:t>40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От 510 до 660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pPr>
            <w:r w:rsidRPr="009E35C0">
              <w:rPr>
                <w:color w:val="000000"/>
                <w:sz w:val="20"/>
                <w:szCs w:val="20"/>
                <w:lang w:val="ru-RU"/>
              </w:rPr>
              <w:t>35</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От 660 до 1000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pPr>
            <w:r w:rsidRPr="009E35C0">
              <w:rPr>
                <w:color w:val="000000"/>
                <w:sz w:val="20"/>
                <w:szCs w:val="20"/>
                <w:lang w:val="ru-RU"/>
              </w:rPr>
              <w:t>28</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r w:rsidRPr="009E35C0">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r w:rsidRPr="009E35C0">
              <w:rPr>
                <w:rFonts w:ascii="Times New Roman" w:hAnsi="Times New Roman" w:cs="Times New Roman"/>
                <w:sz w:val="20"/>
                <w:szCs w:val="20"/>
              </w:rPr>
              <w:t>Радиус обслуживания, м [2]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color w:val="000000"/>
                <w:sz w:val="20"/>
                <w:szCs w:val="20"/>
                <w:lang w:val="ru-RU"/>
              </w:rPr>
            </w:pPr>
            <w:r w:rsidRPr="009E35C0">
              <w:rPr>
                <w:sz w:val="20"/>
                <w:szCs w:val="20"/>
                <w:lang w:val="ru-RU"/>
              </w:rPr>
              <w:t>500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В условиях стесненной городской застройки и труднодоступной местности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color w:val="000000"/>
                <w:sz w:val="20"/>
                <w:szCs w:val="20"/>
                <w:lang w:val="ru-RU"/>
              </w:rPr>
            </w:pPr>
            <w:r w:rsidRPr="009E35C0">
              <w:rPr>
                <w:iCs/>
                <w:sz w:val="20"/>
                <w:szCs w:val="20"/>
                <w:lang w:val="ru-RU"/>
              </w:rPr>
              <w:t>800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Сельские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color w:val="000000"/>
                <w:sz w:val="20"/>
                <w:szCs w:val="20"/>
                <w:lang w:val="ru-RU"/>
              </w:rPr>
            </w:pPr>
            <w:r w:rsidRPr="009E35C0">
              <w:rPr>
                <w:sz w:val="20"/>
                <w:szCs w:val="20"/>
                <w:lang w:val="ru-RU"/>
              </w:rPr>
              <w:t>1000</w:t>
            </w:r>
          </w:p>
        </w:tc>
      </w:tr>
      <w:tr w:rsidR="00F86B36" w:rsidRPr="009E35C0" w:rsidTr="00DF441E">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Организации дополнительного образования</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Количество мест, ед. на 1000 чел. [4]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150</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iCs/>
                <w:sz w:val="20"/>
                <w:szCs w:val="20"/>
                <w:lang w:val="ru-RU"/>
              </w:rPr>
              <w:t>Сельские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rPr>
                <w:sz w:val="20"/>
                <w:szCs w:val="20"/>
                <w:lang w:val="ru-RU"/>
              </w:rPr>
            </w:pPr>
            <w:r w:rsidRPr="009E35C0">
              <w:rPr>
                <w:sz w:val="20"/>
                <w:szCs w:val="20"/>
                <w:lang w:val="ru-RU"/>
              </w:rPr>
              <w:t>127</w:t>
            </w:r>
          </w:p>
        </w:tc>
      </w:tr>
      <w:tr w:rsidR="00F86B36" w:rsidRPr="009E35C0" w:rsidTr="00DF441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sz w:val="20"/>
                <w:szCs w:val="20"/>
                <w:lang w:val="ru-RU"/>
              </w:rPr>
            </w:pPr>
            <w:r w:rsidRPr="009E35C0">
              <w:rPr>
                <w:sz w:val="20"/>
                <w:szCs w:val="20"/>
                <w:lang w:val="ru-RU"/>
              </w:rPr>
              <w:t>Транспортная доступность, мин.</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jc w:val="center"/>
            </w:pPr>
            <w:r w:rsidRPr="009E35C0">
              <w:rPr>
                <w:sz w:val="20"/>
                <w:szCs w:val="20"/>
                <w:lang w:val="ru-RU"/>
              </w:rPr>
              <w:t>30</w:t>
            </w:r>
          </w:p>
        </w:tc>
      </w:tr>
      <w:tr w:rsidR="00F86B36" w:rsidRPr="009E35C0" w:rsidTr="00DF441E">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20"/>
              <w:ind w:firstLine="0"/>
              <w:rPr>
                <w:b/>
                <w:bCs/>
                <w:sz w:val="20"/>
                <w:szCs w:val="20"/>
                <w:lang w:val="ru-RU"/>
              </w:rPr>
            </w:pPr>
            <w:r w:rsidRPr="009E35C0">
              <w:rPr>
                <w:b/>
                <w:bCs/>
                <w:sz w:val="20"/>
                <w:szCs w:val="20"/>
                <w:lang w:val="ru-RU"/>
              </w:rPr>
              <w:t>Примечания:</w:t>
            </w:r>
          </w:p>
          <w:p w:rsidR="00F86B36" w:rsidRPr="009E35C0" w:rsidRDefault="00F86B36" w:rsidP="00DF441E">
            <w:pPr>
              <w:pStyle w:val="aff9"/>
              <w:spacing w:after="2"/>
              <w:ind w:firstLine="0"/>
              <w:rPr>
                <w:sz w:val="20"/>
                <w:szCs w:val="20"/>
                <w:lang w:val="ru-RU"/>
              </w:rPr>
            </w:pPr>
            <w:r w:rsidRPr="009E35C0">
              <w:rPr>
                <w:sz w:val="20"/>
                <w:szCs w:val="20"/>
                <w:lang w:val="ru-RU"/>
              </w:rPr>
              <w:t>1.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rsidR="00F86B36" w:rsidRPr="009E35C0" w:rsidRDefault="00F86B36" w:rsidP="00DF441E">
            <w:pPr>
              <w:pStyle w:val="aff9"/>
              <w:spacing w:after="2"/>
              <w:ind w:firstLine="0"/>
              <w:rPr>
                <w:sz w:val="20"/>
                <w:szCs w:val="20"/>
                <w:lang w:val="ru-RU"/>
              </w:rPr>
            </w:pPr>
            <w:r w:rsidRPr="009E35C0">
              <w:rPr>
                <w:sz w:val="20"/>
                <w:szCs w:val="20"/>
                <w:lang w:val="ru-RU"/>
              </w:rPr>
              <w:t>2. При расстояниях, свыше указанных, организуется транспортное обслуживание (до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rsidR="00F86B36" w:rsidRPr="009E35C0" w:rsidRDefault="00F86B36" w:rsidP="00DF441E">
            <w:pPr>
              <w:pStyle w:val="aff9"/>
              <w:spacing w:after="2"/>
              <w:ind w:firstLine="0"/>
              <w:rPr>
                <w:sz w:val="20"/>
                <w:szCs w:val="20"/>
                <w:lang w:val="ru-RU"/>
              </w:rPr>
            </w:pPr>
            <w:r w:rsidRPr="009E35C0">
              <w:rPr>
                <w:sz w:val="20"/>
                <w:szCs w:val="20"/>
                <w:lang w:val="ru-RU"/>
              </w:rPr>
              <w:t>3. Показатели площади земельных участков общеобразовательной организации приведены для общеобразовательных организаций со следующими характеристиками: 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F86B36" w:rsidRPr="009E35C0" w:rsidRDefault="00F86B36" w:rsidP="00DF441E">
            <w:pPr>
              <w:pStyle w:val="aff9"/>
              <w:spacing w:after="2"/>
              <w:ind w:firstLine="0"/>
              <w:rPr>
                <w:sz w:val="20"/>
                <w:szCs w:val="20"/>
                <w:lang w:val="ru-RU"/>
              </w:rPr>
            </w:pPr>
            <w:r w:rsidRPr="009E35C0">
              <w:rPr>
                <w:sz w:val="20"/>
                <w:szCs w:val="20"/>
                <w:lang w:val="ru-RU"/>
              </w:rPr>
              <w:t xml:space="preserve">4. В </w:t>
            </w:r>
            <w:proofErr w:type="spellStart"/>
            <w:r w:rsidRPr="009E35C0">
              <w:rPr>
                <w:sz w:val="20"/>
                <w:szCs w:val="20"/>
                <w:lang w:val="ru-RU"/>
              </w:rPr>
              <w:t>пгт</w:t>
            </w:r>
            <w:proofErr w:type="spellEnd"/>
            <w:r w:rsidRPr="009E35C0">
              <w:rPr>
                <w:sz w:val="20"/>
                <w:szCs w:val="20"/>
                <w:lang w:val="ru-RU"/>
              </w:rPr>
              <w:t xml:space="preserve"> Верх-Чебула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tc>
      </w:tr>
    </w:tbl>
    <w:p w:rsidR="00F86B36" w:rsidRPr="009E35C0" w:rsidRDefault="00F86B36" w:rsidP="00F86B36">
      <w:pPr>
        <w:keepNext/>
        <w:spacing w:before="120"/>
        <w:jc w:val="right"/>
        <w:rPr>
          <w:rFonts w:ascii="Times New Roman" w:hAnsi="Times New Roman" w:cs="Times New Roman"/>
          <w:bCs/>
          <w:iCs/>
        </w:rPr>
      </w:pPr>
      <w:bookmarkStart w:id="34" w:name="OLE_LINK859"/>
      <w:bookmarkStart w:id="35" w:name="OLE_LINK202"/>
      <w:bookmarkStart w:id="36" w:name="OLE_LINK206"/>
      <w:bookmarkStart w:id="37" w:name="OLE_LINK272"/>
      <w:bookmarkStart w:id="38" w:name="OLE_LINK273"/>
      <w:bookmarkEnd w:id="28"/>
      <w:bookmarkEnd w:id="29"/>
      <w:bookmarkEnd w:id="30"/>
      <w:bookmarkEnd w:id="31"/>
      <w:r w:rsidRPr="009E35C0">
        <w:rPr>
          <w:rFonts w:ascii="Times New Roman" w:hAnsi="Times New Roman" w:cs="Times New Roman"/>
          <w:bCs/>
          <w:iCs/>
        </w:rPr>
        <w:lastRenderedPageBreak/>
        <w:t>Таблица 1.5</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обработки, утилизации, обезвреживания, размещения твердых коммунальных отходов</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1810"/>
        <w:gridCol w:w="3151"/>
        <w:gridCol w:w="3116"/>
        <w:gridCol w:w="12"/>
      </w:tblGrid>
      <w:tr w:rsidR="00F86B36" w:rsidRPr="009E35C0" w:rsidTr="00DF441E">
        <w:trPr>
          <w:gridAfter w:val="1"/>
          <w:wAfter w:w="12" w:type="dxa"/>
          <w:trHeight w:val="818"/>
          <w:tblHeader/>
        </w:trPr>
        <w:tc>
          <w:tcPr>
            <w:tcW w:w="1555" w:type="dxa"/>
            <w:shd w:val="clear" w:color="auto" w:fill="FFFFFF"/>
            <w:tcMar>
              <w:top w:w="0" w:type="dxa"/>
              <w:left w:w="28" w:type="dxa"/>
              <w:bottom w:w="0" w:type="dxa"/>
              <w:right w:w="28" w:type="dxa"/>
            </w:tcMar>
          </w:tcPr>
          <w:p w:rsidR="00F86B36" w:rsidRPr="009E35C0" w:rsidRDefault="00F86B36" w:rsidP="00DF441E">
            <w:pPr>
              <w:pStyle w:val="aff9"/>
              <w:keepNext/>
              <w:ind w:firstLine="0"/>
              <w:jc w:val="center"/>
              <w:rPr>
                <w:b/>
                <w:sz w:val="20"/>
                <w:szCs w:val="20"/>
                <w:lang w:val="ru-RU"/>
              </w:rPr>
            </w:pPr>
            <w:r w:rsidRPr="009E35C0">
              <w:rPr>
                <w:b/>
                <w:sz w:val="20"/>
                <w:szCs w:val="20"/>
                <w:lang w:val="ru-RU"/>
              </w:rPr>
              <w:t>Наименование вида объекта</w:t>
            </w:r>
          </w:p>
        </w:tc>
        <w:tc>
          <w:tcPr>
            <w:tcW w:w="1810" w:type="dxa"/>
            <w:shd w:val="clear" w:color="auto" w:fill="FFFFFF"/>
            <w:tcMar>
              <w:top w:w="0" w:type="dxa"/>
              <w:left w:w="28" w:type="dxa"/>
              <w:bottom w:w="0" w:type="dxa"/>
              <w:right w:w="28" w:type="dxa"/>
            </w:tcMar>
          </w:tcPr>
          <w:p w:rsidR="00F86B36" w:rsidRPr="009E35C0" w:rsidRDefault="00F86B36" w:rsidP="00DF441E">
            <w:pPr>
              <w:pStyle w:val="aff9"/>
              <w:keepNext/>
              <w:ind w:firstLine="0"/>
              <w:jc w:val="center"/>
              <w:rPr>
                <w:b/>
                <w:sz w:val="20"/>
                <w:szCs w:val="20"/>
                <w:lang w:val="ru-RU"/>
              </w:rPr>
            </w:pPr>
            <w:r w:rsidRPr="009E35C0">
              <w:rPr>
                <w:b/>
                <w:sz w:val="20"/>
                <w:szCs w:val="20"/>
                <w:lang w:val="ru-RU"/>
              </w:rPr>
              <w:t>Тип расчетного показателя</w:t>
            </w:r>
          </w:p>
        </w:tc>
        <w:tc>
          <w:tcPr>
            <w:tcW w:w="3151" w:type="dxa"/>
            <w:shd w:val="clear" w:color="auto" w:fill="FFFFFF"/>
            <w:tcMar>
              <w:top w:w="0" w:type="dxa"/>
              <w:left w:w="28" w:type="dxa"/>
              <w:bottom w:w="0" w:type="dxa"/>
              <w:right w:w="28" w:type="dxa"/>
            </w:tcMar>
          </w:tcPr>
          <w:p w:rsidR="00F86B36" w:rsidRPr="009E35C0" w:rsidRDefault="00F86B36" w:rsidP="00DF441E">
            <w:pPr>
              <w:pStyle w:val="aff9"/>
              <w:keepNext/>
              <w:ind w:firstLine="0"/>
              <w:jc w:val="center"/>
              <w:rPr>
                <w:b/>
                <w:sz w:val="20"/>
                <w:szCs w:val="20"/>
                <w:lang w:val="ru-RU"/>
              </w:rPr>
            </w:pPr>
            <w:r w:rsidRPr="009E35C0">
              <w:rPr>
                <w:b/>
                <w:sz w:val="20"/>
                <w:szCs w:val="20"/>
                <w:lang w:val="ru-RU"/>
              </w:rPr>
              <w:t>Наименование расчетного показателя, единица измерения</w:t>
            </w:r>
          </w:p>
        </w:tc>
        <w:tc>
          <w:tcPr>
            <w:tcW w:w="3116" w:type="dxa"/>
            <w:shd w:val="clear" w:color="auto" w:fill="FFFFFF"/>
            <w:tcMar>
              <w:top w:w="0" w:type="dxa"/>
              <w:left w:w="28" w:type="dxa"/>
              <w:bottom w:w="0" w:type="dxa"/>
              <w:right w:w="28" w:type="dxa"/>
            </w:tcMar>
          </w:tcPr>
          <w:p w:rsidR="00F86B36" w:rsidRPr="009E35C0" w:rsidRDefault="00F86B36" w:rsidP="00DF441E">
            <w:pPr>
              <w:pStyle w:val="aff9"/>
              <w:keepNext/>
              <w:ind w:firstLine="0"/>
              <w:jc w:val="center"/>
              <w:rPr>
                <w:b/>
                <w:sz w:val="20"/>
                <w:szCs w:val="20"/>
                <w:lang w:val="ru-RU"/>
              </w:rPr>
            </w:pPr>
            <w:r w:rsidRPr="009E35C0">
              <w:rPr>
                <w:b/>
                <w:sz w:val="20"/>
                <w:szCs w:val="20"/>
                <w:lang w:val="ru-RU"/>
              </w:rPr>
              <w:t>Значения расчетного показателя</w:t>
            </w:r>
          </w:p>
        </w:tc>
      </w:tr>
      <w:tr w:rsidR="00F86B36" w:rsidRPr="009E35C0" w:rsidTr="00DF441E">
        <w:trPr>
          <w:gridAfter w:val="1"/>
          <w:wAfter w:w="12" w:type="dxa"/>
          <w:trHeight w:val="513"/>
        </w:trPr>
        <w:tc>
          <w:tcPr>
            <w:tcW w:w="1555" w:type="dxa"/>
            <w:vMerge w:val="restart"/>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Места накопления ТКО [1]</w:t>
            </w:r>
          </w:p>
        </w:tc>
        <w:tc>
          <w:tcPr>
            <w:tcW w:w="1810" w:type="dxa"/>
            <w:vMerge w:val="restart"/>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3151" w:type="dxa"/>
            <w:shd w:val="clear" w:color="auto" w:fill="FFFFFF"/>
            <w:tcMar>
              <w:top w:w="0" w:type="dxa"/>
              <w:left w:w="28" w:type="dxa"/>
              <w:bottom w:w="0" w:type="dxa"/>
              <w:right w:w="28" w:type="dxa"/>
            </w:tcMar>
          </w:tcPr>
          <w:p w:rsidR="00F86B36" w:rsidRPr="009E35C0" w:rsidRDefault="00F86B36" w:rsidP="00DF441E">
            <w:pPr>
              <w:pStyle w:val="aff9"/>
              <w:ind w:firstLine="0"/>
              <w:jc w:val="left"/>
            </w:pPr>
            <w:proofErr w:type="spellStart"/>
            <w:r w:rsidRPr="009E35C0">
              <w:rPr>
                <w:sz w:val="20"/>
                <w:szCs w:val="20"/>
              </w:rPr>
              <w:t>Количество</w:t>
            </w:r>
            <w:proofErr w:type="spellEnd"/>
            <w:r w:rsidRPr="009E35C0">
              <w:rPr>
                <w:sz w:val="20"/>
                <w:szCs w:val="20"/>
              </w:rPr>
              <w:t xml:space="preserve"> </w:t>
            </w:r>
            <w:proofErr w:type="spellStart"/>
            <w:r w:rsidRPr="009E35C0">
              <w:rPr>
                <w:sz w:val="20"/>
                <w:szCs w:val="20"/>
              </w:rPr>
              <w:t>контейнерных</w:t>
            </w:r>
            <w:proofErr w:type="spellEnd"/>
            <w:r w:rsidRPr="009E35C0">
              <w:rPr>
                <w:sz w:val="20"/>
                <w:szCs w:val="20"/>
              </w:rPr>
              <w:t xml:space="preserve"> </w:t>
            </w:r>
            <w:proofErr w:type="spellStart"/>
            <w:r w:rsidRPr="009E35C0">
              <w:rPr>
                <w:sz w:val="20"/>
                <w:szCs w:val="20"/>
              </w:rPr>
              <w:t>площадок</w:t>
            </w:r>
            <w:proofErr w:type="spellEnd"/>
            <w:r w:rsidRPr="009E35C0">
              <w:rPr>
                <w:sz w:val="20"/>
                <w:szCs w:val="20"/>
              </w:rPr>
              <w:t xml:space="preserve">, </w:t>
            </w:r>
            <w:proofErr w:type="spellStart"/>
            <w:r w:rsidRPr="009E35C0">
              <w:rPr>
                <w:sz w:val="20"/>
                <w:szCs w:val="20"/>
              </w:rPr>
              <w:t>ед</w:t>
            </w:r>
            <w:proofErr w:type="spellEnd"/>
            <w:r w:rsidRPr="009E35C0">
              <w:rPr>
                <w:sz w:val="20"/>
                <w:szCs w:val="20"/>
              </w:rPr>
              <w:t>.</w:t>
            </w:r>
          </w:p>
        </w:tc>
        <w:tc>
          <w:tcPr>
            <w:tcW w:w="3116" w:type="dxa"/>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F86B36" w:rsidRPr="009E35C0" w:rsidTr="00DF441E">
        <w:trPr>
          <w:gridAfter w:val="1"/>
          <w:wAfter w:w="12" w:type="dxa"/>
          <w:trHeight w:val="513"/>
        </w:trPr>
        <w:tc>
          <w:tcPr>
            <w:tcW w:w="1555" w:type="dxa"/>
            <w:vMerge/>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810" w:type="dxa"/>
            <w:vMerge/>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151" w:type="dxa"/>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Площадь контейнерной площадки для сбора ТКО и крупногабаритного мусора, кв. м./чел.</w:t>
            </w:r>
          </w:p>
        </w:tc>
        <w:tc>
          <w:tcPr>
            <w:tcW w:w="3116" w:type="dxa"/>
            <w:shd w:val="clear" w:color="auto" w:fill="FFFFFF"/>
            <w:tcMar>
              <w:top w:w="0" w:type="dxa"/>
              <w:left w:w="28" w:type="dxa"/>
              <w:bottom w:w="0" w:type="dxa"/>
              <w:right w:w="28" w:type="dxa"/>
            </w:tcMar>
          </w:tcPr>
          <w:p w:rsidR="00F86B36" w:rsidRPr="009E35C0" w:rsidRDefault="00F86B36" w:rsidP="00DF441E">
            <w:pPr>
              <w:pStyle w:val="aff9"/>
              <w:ind w:firstLine="0"/>
              <w:jc w:val="center"/>
            </w:pPr>
            <w:r w:rsidRPr="009E35C0">
              <w:rPr>
                <w:sz w:val="20"/>
                <w:szCs w:val="20"/>
                <w:lang w:val="ru-RU"/>
              </w:rPr>
              <w:t xml:space="preserve">0,03 </w:t>
            </w:r>
            <w:r w:rsidRPr="009E35C0">
              <w:rPr>
                <w:sz w:val="20"/>
                <w:szCs w:val="20"/>
              </w:rPr>
              <w:t>[3]</w:t>
            </w:r>
          </w:p>
        </w:tc>
      </w:tr>
      <w:tr w:rsidR="00F86B36" w:rsidRPr="009E35C0" w:rsidTr="00DF441E">
        <w:trPr>
          <w:gridAfter w:val="1"/>
          <w:wAfter w:w="12" w:type="dxa"/>
          <w:trHeight w:val="1840"/>
        </w:trPr>
        <w:tc>
          <w:tcPr>
            <w:tcW w:w="1555" w:type="dxa"/>
            <w:vMerge/>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810" w:type="dxa"/>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3151" w:type="dxa"/>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116" w:type="dxa"/>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100</w:t>
            </w:r>
          </w:p>
        </w:tc>
      </w:tr>
      <w:tr w:rsidR="00F86B36" w:rsidRPr="009E35C0" w:rsidTr="00DF441E">
        <w:trPr>
          <w:trHeight w:val="598"/>
        </w:trPr>
        <w:tc>
          <w:tcPr>
            <w:tcW w:w="9644" w:type="dxa"/>
            <w:gridSpan w:val="5"/>
            <w:shd w:val="clear" w:color="auto" w:fill="FFFFFF"/>
            <w:tcMar>
              <w:top w:w="0" w:type="dxa"/>
              <w:left w:w="28" w:type="dxa"/>
              <w:bottom w:w="0" w:type="dxa"/>
              <w:right w:w="28" w:type="dxa"/>
            </w:tcMar>
          </w:tcPr>
          <w:p w:rsidR="00F86B36" w:rsidRPr="009E35C0" w:rsidRDefault="00F86B36" w:rsidP="00DF441E">
            <w:pPr>
              <w:pStyle w:val="aff9"/>
              <w:ind w:firstLine="0"/>
              <w:rPr>
                <w:b/>
                <w:bCs/>
                <w:sz w:val="20"/>
                <w:szCs w:val="20"/>
                <w:lang w:val="ru-RU"/>
              </w:rPr>
            </w:pPr>
            <w:r w:rsidRPr="009E35C0">
              <w:rPr>
                <w:b/>
                <w:bCs/>
                <w:sz w:val="20"/>
                <w:szCs w:val="20"/>
                <w:lang w:val="ru-RU"/>
              </w:rPr>
              <w:t>Примечания:</w:t>
            </w:r>
          </w:p>
          <w:p w:rsidR="00F86B36" w:rsidRPr="009E35C0" w:rsidRDefault="00F86B36" w:rsidP="00DF441E">
            <w:pPr>
              <w:pStyle w:val="aff9"/>
              <w:ind w:firstLine="0"/>
              <w:rPr>
                <w:lang w:val="ru-RU"/>
              </w:rPr>
            </w:pPr>
            <w:r w:rsidRPr="009E35C0">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F86B36" w:rsidRPr="009E35C0" w:rsidRDefault="00F86B36" w:rsidP="00DF441E">
            <w:pPr>
              <w:pStyle w:val="aff9"/>
              <w:ind w:firstLine="0"/>
              <w:rPr>
                <w:sz w:val="20"/>
                <w:szCs w:val="20"/>
                <w:lang w:val="ru-RU"/>
              </w:rPr>
            </w:pPr>
            <w:r w:rsidRPr="009E35C0">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9E35C0">
              <w:rPr>
                <w:sz w:val="20"/>
                <w:szCs w:val="20"/>
                <w:lang w:val="ru-RU"/>
              </w:rPr>
              <w:t>Бконт</w:t>
            </w:r>
            <w:proofErr w:type="spellEnd"/>
            <w:r w:rsidRPr="009E35C0">
              <w:rPr>
                <w:sz w:val="20"/>
                <w:szCs w:val="20"/>
                <w:lang w:val="ru-RU"/>
              </w:rPr>
              <w:t xml:space="preserve"> = </w:t>
            </w:r>
            <w:proofErr w:type="spellStart"/>
            <w:r w:rsidRPr="009E35C0">
              <w:rPr>
                <w:sz w:val="20"/>
                <w:szCs w:val="20"/>
                <w:lang w:val="ru-RU"/>
              </w:rPr>
              <w:t>Пгод</w:t>
            </w:r>
            <w:proofErr w:type="spellEnd"/>
            <w:r w:rsidRPr="009E35C0">
              <w:rPr>
                <w:sz w:val="20"/>
                <w:szCs w:val="20"/>
                <w:lang w:val="ru-RU"/>
              </w:rPr>
              <w:t xml:space="preserve"> × t × К / (365 × V), где: </w:t>
            </w:r>
            <w:proofErr w:type="spellStart"/>
            <w:r w:rsidRPr="009E35C0">
              <w:rPr>
                <w:sz w:val="20"/>
                <w:szCs w:val="20"/>
                <w:lang w:val="ru-RU"/>
              </w:rPr>
              <w:t>Пгод</w:t>
            </w:r>
            <w:proofErr w:type="spellEnd"/>
            <w:r w:rsidRPr="009E35C0">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F86B36" w:rsidRPr="009E35C0" w:rsidRDefault="00F86B36" w:rsidP="00DF441E">
            <w:pPr>
              <w:pStyle w:val="aff9"/>
              <w:ind w:firstLine="0"/>
              <w:rPr>
                <w:sz w:val="20"/>
                <w:szCs w:val="20"/>
                <w:lang w:val="ru-RU"/>
              </w:rPr>
            </w:pPr>
            <w:r w:rsidRPr="009E35C0">
              <w:rPr>
                <w:sz w:val="20"/>
                <w:szCs w:val="20"/>
                <w:lang w:val="ru-RU"/>
              </w:rPr>
              <w:t>3. Показатель может быть уточнен правилами благоустройства территории муниципального образования.</w:t>
            </w:r>
          </w:p>
          <w:p w:rsidR="00F86B36" w:rsidRPr="009E35C0" w:rsidRDefault="00F86B36" w:rsidP="00DF441E">
            <w:pPr>
              <w:pStyle w:val="aff9"/>
              <w:ind w:firstLine="0"/>
              <w:rPr>
                <w:sz w:val="20"/>
                <w:szCs w:val="20"/>
                <w:lang w:val="ru-RU"/>
              </w:rPr>
            </w:pPr>
            <w:r w:rsidRPr="009E35C0">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rsidR="00F86B36" w:rsidRPr="009E35C0" w:rsidRDefault="00F86B36" w:rsidP="00F86B36">
      <w:pPr>
        <w:keepNext/>
        <w:spacing w:before="120"/>
        <w:jc w:val="right"/>
        <w:rPr>
          <w:rFonts w:ascii="Times New Roman" w:hAnsi="Times New Roman" w:cs="Times New Roman"/>
          <w:bCs/>
          <w:iCs/>
        </w:rPr>
      </w:pPr>
      <w:bookmarkStart w:id="39" w:name="OLE_LINK1057"/>
      <w:bookmarkStart w:id="40" w:name="OLE_LINK1058"/>
      <w:bookmarkStart w:id="41" w:name="OLE_LINK1006"/>
      <w:bookmarkStart w:id="42" w:name="OLE_LINK1007"/>
      <w:bookmarkEnd w:id="32"/>
      <w:bookmarkEnd w:id="33"/>
      <w:bookmarkEnd w:id="34"/>
      <w:bookmarkEnd w:id="35"/>
      <w:bookmarkEnd w:id="36"/>
      <w:bookmarkEnd w:id="37"/>
      <w:bookmarkEnd w:id="38"/>
      <w:r w:rsidRPr="009E35C0">
        <w:rPr>
          <w:rFonts w:ascii="Times New Roman" w:hAnsi="Times New Roman" w:cs="Times New Roman"/>
          <w:bCs/>
          <w:iCs/>
        </w:rPr>
        <w:t>Таблица 1.6</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погребения и похоронного дела</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544"/>
        <w:gridCol w:w="3119"/>
        <w:gridCol w:w="1275"/>
      </w:tblGrid>
      <w:tr w:rsidR="00F86B36" w:rsidRPr="009E35C0" w:rsidTr="00DF441E">
        <w:trPr>
          <w:trHeight w:val="743"/>
          <w:tblHeader/>
        </w:trPr>
        <w:tc>
          <w:tcPr>
            <w:tcW w:w="1691" w:type="dxa"/>
            <w:shd w:val="clear" w:color="auto" w:fill="auto"/>
          </w:tcPr>
          <w:p w:rsidR="00F86B36" w:rsidRPr="009E35C0" w:rsidRDefault="00F86B36" w:rsidP="00DF441E">
            <w:pPr>
              <w:pStyle w:val="aff9"/>
              <w:keepNext/>
              <w:ind w:firstLine="0"/>
              <w:jc w:val="center"/>
              <w:rPr>
                <w:b/>
                <w:iCs/>
                <w:sz w:val="20"/>
                <w:szCs w:val="20"/>
                <w:lang w:val="ru-RU"/>
              </w:rPr>
            </w:pPr>
            <w:bookmarkStart w:id="43" w:name="OLE_LINK362"/>
            <w:bookmarkStart w:id="44" w:name="OLE_LINK363"/>
            <w:r w:rsidRPr="009E35C0">
              <w:rPr>
                <w:b/>
                <w:iCs/>
                <w:sz w:val="20"/>
                <w:szCs w:val="20"/>
                <w:lang w:val="ru-RU"/>
              </w:rPr>
              <w:t>Наименование вида объекта</w:t>
            </w:r>
          </w:p>
        </w:tc>
        <w:tc>
          <w:tcPr>
            <w:tcW w:w="3544"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Тип расчетного показателя</w:t>
            </w:r>
          </w:p>
        </w:tc>
        <w:tc>
          <w:tcPr>
            <w:tcW w:w="3119"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Наименование расчетного показателя, единица измерения</w:t>
            </w:r>
          </w:p>
        </w:tc>
        <w:tc>
          <w:tcPr>
            <w:tcW w:w="1275"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Значение расчетного показателя</w:t>
            </w:r>
          </w:p>
        </w:tc>
      </w:tr>
      <w:tr w:rsidR="00F86B36" w:rsidRPr="009E35C0" w:rsidTr="00DF441E">
        <w:trPr>
          <w:trHeight w:val="513"/>
        </w:trPr>
        <w:tc>
          <w:tcPr>
            <w:tcW w:w="1691"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Организации ритуального обслуживания населения</w:t>
            </w:r>
          </w:p>
        </w:tc>
        <w:tc>
          <w:tcPr>
            <w:tcW w:w="3544"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Расчетный показатель минимально допустимого уровня обеспеченности</w:t>
            </w:r>
          </w:p>
        </w:tc>
        <w:tc>
          <w:tcPr>
            <w:tcW w:w="3119"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Количество объектов на муниципальное образование, ед.</w:t>
            </w:r>
          </w:p>
        </w:tc>
        <w:tc>
          <w:tcPr>
            <w:tcW w:w="1275"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1</w:t>
            </w:r>
          </w:p>
        </w:tc>
      </w:tr>
      <w:tr w:rsidR="00F86B36" w:rsidRPr="009E35C0" w:rsidTr="00DF441E">
        <w:trPr>
          <w:trHeight w:val="513"/>
        </w:trPr>
        <w:tc>
          <w:tcPr>
            <w:tcW w:w="1691" w:type="dxa"/>
            <w:vMerge/>
            <w:shd w:val="clear" w:color="auto" w:fill="auto"/>
          </w:tcPr>
          <w:p w:rsidR="00F86B36" w:rsidRPr="009E35C0" w:rsidRDefault="00F86B36" w:rsidP="00DF441E">
            <w:pPr>
              <w:pStyle w:val="aff9"/>
              <w:ind w:firstLine="0"/>
              <w:jc w:val="left"/>
              <w:rPr>
                <w:iCs/>
                <w:sz w:val="20"/>
                <w:szCs w:val="20"/>
                <w:lang w:val="ru-RU"/>
              </w:rPr>
            </w:pPr>
          </w:p>
        </w:tc>
        <w:tc>
          <w:tcPr>
            <w:tcW w:w="3544"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394" w:type="dxa"/>
            <w:gridSpan w:val="2"/>
            <w:shd w:val="clear" w:color="auto" w:fill="auto"/>
          </w:tcPr>
          <w:p w:rsidR="00F86B36" w:rsidRPr="009E35C0" w:rsidRDefault="00F86B36" w:rsidP="00DF441E">
            <w:pPr>
              <w:pStyle w:val="aff9"/>
              <w:ind w:firstLine="0"/>
              <w:jc w:val="center"/>
              <w:rPr>
                <w:iCs/>
                <w:sz w:val="20"/>
                <w:szCs w:val="20"/>
                <w:lang w:val="ru-RU"/>
              </w:rPr>
            </w:pPr>
            <w:r w:rsidRPr="009E35C0">
              <w:rPr>
                <w:sz w:val="20"/>
                <w:szCs w:val="20"/>
                <w:lang w:val="ru-RU"/>
              </w:rPr>
              <w:t>Не нормируется</w:t>
            </w:r>
          </w:p>
        </w:tc>
      </w:tr>
      <w:tr w:rsidR="00F86B36" w:rsidRPr="009E35C0" w:rsidTr="00DF441E">
        <w:trPr>
          <w:trHeight w:val="513"/>
        </w:trPr>
        <w:tc>
          <w:tcPr>
            <w:tcW w:w="1691"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Кладбища</w:t>
            </w:r>
          </w:p>
        </w:tc>
        <w:tc>
          <w:tcPr>
            <w:tcW w:w="3544"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3119"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Площадь кладбища традиционного захоронения, га на 1000 чел.</w:t>
            </w:r>
          </w:p>
        </w:tc>
        <w:tc>
          <w:tcPr>
            <w:tcW w:w="1275"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rPr>
              <w:t>0,24</w:t>
            </w:r>
          </w:p>
        </w:tc>
      </w:tr>
      <w:tr w:rsidR="00F86B36" w:rsidRPr="009E35C0" w:rsidTr="00DF441E">
        <w:trPr>
          <w:trHeight w:val="513"/>
        </w:trPr>
        <w:tc>
          <w:tcPr>
            <w:tcW w:w="1691" w:type="dxa"/>
            <w:vMerge/>
            <w:shd w:val="clear" w:color="auto" w:fill="auto"/>
          </w:tcPr>
          <w:p w:rsidR="00F86B36" w:rsidRPr="009E35C0" w:rsidRDefault="00F86B36" w:rsidP="00DF441E">
            <w:pPr>
              <w:pStyle w:val="aff9"/>
              <w:ind w:firstLine="0"/>
              <w:jc w:val="left"/>
              <w:rPr>
                <w:iCs/>
                <w:sz w:val="20"/>
                <w:szCs w:val="20"/>
                <w:lang w:val="ru-RU"/>
              </w:rPr>
            </w:pPr>
          </w:p>
        </w:tc>
        <w:tc>
          <w:tcPr>
            <w:tcW w:w="3544" w:type="dxa"/>
            <w:vMerge/>
            <w:shd w:val="clear" w:color="auto" w:fill="auto"/>
          </w:tcPr>
          <w:p w:rsidR="00F86B36" w:rsidRPr="009E35C0" w:rsidRDefault="00F86B36" w:rsidP="00DF441E">
            <w:pPr>
              <w:pStyle w:val="aff9"/>
              <w:ind w:firstLine="0"/>
              <w:jc w:val="left"/>
              <w:rPr>
                <w:iCs/>
                <w:sz w:val="20"/>
                <w:szCs w:val="20"/>
                <w:lang w:val="ru-RU"/>
              </w:rPr>
            </w:pPr>
          </w:p>
        </w:tc>
        <w:tc>
          <w:tcPr>
            <w:tcW w:w="3119"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 xml:space="preserve">Площадь кладбища </w:t>
            </w:r>
            <w:proofErr w:type="spellStart"/>
            <w:r w:rsidRPr="009E35C0">
              <w:rPr>
                <w:sz w:val="20"/>
                <w:szCs w:val="20"/>
                <w:lang w:val="ru-RU"/>
              </w:rPr>
              <w:t>урновых</w:t>
            </w:r>
            <w:proofErr w:type="spellEnd"/>
            <w:r w:rsidRPr="009E35C0">
              <w:rPr>
                <w:sz w:val="20"/>
                <w:szCs w:val="20"/>
                <w:lang w:val="ru-RU"/>
              </w:rPr>
              <w:t xml:space="preserve"> захоронений после кремации, га на 1000 чел.</w:t>
            </w:r>
          </w:p>
        </w:tc>
        <w:tc>
          <w:tcPr>
            <w:tcW w:w="1275" w:type="dxa"/>
            <w:shd w:val="clear" w:color="auto" w:fill="auto"/>
          </w:tcPr>
          <w:p w:rsidR="00F86B36" w:rsidRPr="009E35C0" w:rsidRDefault="00F86B36" w:rsidP="00DF441E">
            <w:pPr>
              <w:pStyle w:val="aff9"/>
              <w:ind w:firstLine="0"/>
              <w:jc w:val="center"/>
              <w:rPr>
                <w:iCs/>
                <w:sz w:val="20"/>
                <w:szCs w:val="20"/>
                <w:lang w:val="ru-RU"/>
              </w:rPr>
            </w:pPr>
            <w:r w:rsidRPr="009E35C0">
              <w:rPr>
                <w:sz w:val="20"/>
                <w:szCs w:val="20"/>
              </w:rPr>
              <w:t>0,02</w:t>
            </w:r>
          </w:p>
        </w:tc>
      </w:tr>
      <w:tr w:rsidR="00F86B36" w:rsidRPr="009E35C0" w:rsidTr="00DF441E">
        <w:tc>
          <w:tcPr>
            <w:tcW w:w="1691" w:type="dxa"/>
            <w:vMerge/>
            <w:shd w:val="clear" w:color="auto" w:fill="auto"/>
          </w:tcPr>
          <w:p w:rsidR="00F86B36" w:rsidRPr="009E35C0" w:rsidRDefault="00F86B36" w:rsidP="00DF441E">
            <w:pPr>
              <w:pStyle w:val="aff9"/>
              <w:ind w:firstLine="0"/>
              <w:jc w:val="left"/>
              <w:rPr>
                <w:iCs/>
                <w:sz w:val="20"/>
                <w:szCs w:val="20"/>
                <w:lang w:val="ru-RU"/>
              </w:rPr>
            </w:pPr>
          </w:p>
        </w:tc>
        <w:tc>
          <w:tcPr>
            <w:tcW w:w="3544"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4394" w:type="dxa"/>
            <w:gridSpan w:val="2"/>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Не нормируется</w:t>
            </w:r>
          </w:p>
        </w:tc>
      </w:tr>
    </w:tbl>
    <w:p w:rsidR="00F86B36" w:rsidRPr="009E35C0" w:rsidRDefault="00F86B36" w:rsidP="00F86B36">
      <w:pPr>
        <w:keepNext/>
        <w:spacing w:before="120"/>
        <w:jc w:val="right"/>
        <w:rPr>
          <w:rFonts w:ascii="Times New Roman" w:hAnsi="Times New Roman" w:cs="Times New Roman"/>
          <w:bCs/>
          <w:iCs/>
        </w:rPr>
      </w:pPr>
      <w:bookmarkStart w:id="45" w:name="OLE_LINK952"/>
      <w:bookmarkStart w:id="46" w:name="OLE_LINK953"/>
      <w:bookmarkStart w:id="47" w:name="OLE_LINK449"/>
      <w:bookmarkStart w:id="48" w:name="OLE_LINK675"/>
      <w:bookmarkStart w:id="49" w:name="OLE_LINK676"/>
      <w:bookmarkStart w:id="50" w:name="OLE_LINK935"/>
      <w:bookmarkStart w:id="51" w:name="OLE_LINK448"/>
      <w:bookmarkEnd w:id="43"/>
      <w:bookmarkEnd w:id="44"/>
      <w:r w:rsidRPr="009E35C0">
        <w:rPr>
          <w:rFonts w:ascii="Times New Roman" w:hAnsi="Times New Roman" w:cs="Times New Roman"/>
          <w:bCs/>
          <w:iCs/>
        </w:rPr>
        <w:t>Таблица 1.7</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культуры и искусства</w:t>
      </w:r>
    </w:p>
    <w:tbl>
      <w:tblPr>
        <w:tblStyle w:val="af2"/>
        <w:tblW w:w="960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545"/>
        <w:gridCol w:w="4115"/>
        <w:gridCol w:w="2805"/>
        <w:gridCol w:w="1144"/>
      </w:tblGrid>
      <w:tr w:rsidR="00F86B36" w:rsidRPr="009E35C0" w:rsidTr="00DF441E">
        <w:trPr>
          <w:cantSplit/>
          <w:tblHeader/>
        </w:trPr>
        <w:tc>
          <w:tcPr>
            <w:tcW w:w="1545" w:type="dxa"/>
            <w:shd w:val="clear" w:color="auto" w:fill="auto"/>
          </w:tcPr>
          <w:p w:rsidR="00F86B36" w:rsidRPr="009E35C0" w:rsidRDefault="00F86B36" w:rsidP="00DF441E">
            <w:pPr>
              <w:pStyle w:val="aff9"/>
              <w:ind w:firstLine="0"/>
              <w:jc w:val="center"/>
              <w:rPr>
                <w:b/>
                <w:iCs/>
                <w:color w:val="000000" w:themeColor="text1"/>
                <w:sz w:val="20"/>
                <w:szCs w:val="20"/>
                <w:lang w:val="ru-RU"/>
              </w:rPr>
            </w:pPr>
            <w:bookmarkStart w:id="52" w:name="OLE_LINK376"/>
            <w:bookmarkStart w:id="53" w:name="OLE_LINK377"/>
            <w:r w:rsidRPr="009E35C0">
              <w:rPr>
                <w:b/>
                <w:iCs/>
                <w:color w:val="000000" w:themeColor="text1"/>
                <w:sz w:val="20"/>
                <w:szCs w:val="20"/>
                <w:lang w:val="ru-RU"/>
              </w:rPr>
              <w:t>Наименование вида объекта</w:t>
            </w:r>
          </w:p>
        </w:tc>
        <w:tc>
          <w:tcPr>
            <w:tcW w:w="4115"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Тип расчетного показателя</w:t>
            </w:r>
          </w:p>
        </w:tc>
        <w:tc>
          <w:tcPr>
            <w:tcW w:w="2805"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Наименование расчетного показателя, единица измерения</w:t>
            </w:r>
          </w:p>
        </w:tc>
        <w:tc>
          <w:tcPr>
            <w:tcW w:w="1144"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Значение расчетного показателя</w:t>
            </w:r>
          </w:p>
        </w:tc>
      </w:tr>
      <w:bookmarkEnd w:id="52"/>
      <w:bookmarkEnd w:id="53"/>
      <w:tr w:rsidR="00F86B36" w:rsidRPr="009E35C0" w:rsidTr="00DF441E">
        <w:trPr>
          <w:cantSplit/>
          <w:trHeight w:val="524"/>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color w:val="000000" w:themeColor="text1"/>
                <w:sz w:val="20"/>
                <w:szCs w:val="20"/>
                <w:lang w:val="ru-RU"/>
              </w:rPr>
              <w:t>Общедоступная библиотека</w:t>
            </w: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Количество объектов, ед. на 10 тыс. чел. [1]</w:t>
            </w:r>
          </w:p>
        </w:tc>
        <w:tc>
          <w:tcPr>
            <w:tcW w:w="1144"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w:t>
            </w:r>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Транспортная доступность, мин.</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40</w:t>
            </w:r>
          </w:p>
        </w:tc>
      </w:tr>
      <w:tr w:rsidR="00F86B36" w:rsidRPr="009E35C0" w:rsidTr="00DF441E">
        <w:trPr>
          <w:cantSplit/>
          <w:trHeight w:val="527"/>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Детская библиотека</w:t>
            </w: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Количество объектов, ед. на 7 тыс. детей</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w:t>
            </w:r>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Транспортная доступность, мин.</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40</w:t>
            </w:r>
          </w:p>
        </w:tc>
      </w:tr>
      <w:tr w:rsidR="00F86B36" w:rsidRPr="009E35C0" w:rsidTr="00DF441E">
        <w:trPr>
          <w:cantSplit/>
          <w:trHeight w:val="343"/>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 xml:space="preserve">Краеведческий или художественный музей </w:t>
            </w: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rsidR="00F86B36" w:rsidRPr="009E35C0" w:rsidRDefault="00F86B36" w:rsidP="00DF441E">
            <w:pPr>
              <w:pStyle w:val="aff9"/>
              <w:ind w:firstLine="0"/>
              <w:jc w:val="left"/>
              <w:rPr>
                <w:iCs/>
                <w:sz w:val="20"/>
                <w:szCs w:val="20"/>
                <w:lang w:val="ru-RU"/>
              </w:rPr>
            </w:pPr>
            <w:r w:rsidRPr="009E35C0">
              <w:rPr>
                <w:iCs/>
                <w:color w:val="000000" w:themeColor="text1"/>
                <w:sz w:val="20"/>
                <w:szCs w:val="20"/>
                <w:lang w:val="ru-RU"/>
              </w:rPr>
              <w:t>Количество объектов на муниципальный округ, ед.</w:t>
            </w:r>
          </w:p>
        </w:tc>
        <w:tc>
          <w:tcPr>
            <w:tcW w:w="1144" w:type="dxa"/>
            <w:shd w:val="clear" w:color="auto" w:fill="auto"/>
          </w:tcPr>
          <w:p w:rsidR="00F86B36" w:rsidRPr="009E35C0" w:rsidRDefault="00F86B36" w:rsidP="00DF441E">
            <w:pPr>
              <w:pStyle w:val="aff9"/>
              <w:ind w:firstLine="0"/>
              <w:jc w:val="center"/>
              <w:rPr>
                <w:iCs/>
                <w:color w:val="000000" w:themeColor="text1"/>
                <w:sz w:val="20"/>
                <w:szCs w:val="20"/>
                <w:highlight w:val="yellow"/>
                <w:lang w:val="ru-RU"/>
              </w:rPr>
            </w:pPr>
            <w:r w:rsidRPr="009E35C0">
              <w:rPr>
                <w:iCs/>
                <w:color w:val="000000" w:themeColor="text1"/>
                <w:sz w:val="20"/>
                <w:szCs w:val="20"/>
              </w:rPr>
              <w:t>1</w:t>
            </w:r>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Транспортная доступность, мин.</w:t>
            </w:r>
          </w:p>
        </w:tc>
        <w:tc>
          <w:tcPr>
            <w:tcW w:w="1144" w:type="dxa"/>
            <w:shd w:val="clear" w:color="auto" w:fill="auto"/>
          </w:tcPr>
          <w:p w:rsidR="00F86B36" w:rsidRPr="009E35C0" w:rsidRDefault="00F86B36" w:rsidP="00DF441E">
            <w:pPr>
              <w:pStyle w:val="aff9"/>
              <w:ind w:firstLine="0"/>
              <w:jc w:val="center"/>
              <w:rPr>
                <w:iCs/>
                <w:color w:val="000000" w:themeColor="text1"/>
                <w:sz w:val="20"/>
                <w:szCs w:val="20"/>
                <w:highlight w:val="yellow"/>
                <w:lang w:val="ru-RU"/>
              </w:rPr>
            </w:pPr>
            <w:r w:rsidRPr="009E35C0">
              <w:rPr>
                <w:iCs/>
                <w:sz w:val="20"/>
                <w:szCs w:val="20"/>
                <w:lang w:val="ru-RU"/>
              </w:rPr>
              <w:t>40</w:t>
            </w:r>
          </w:p>
        </w:tc>
      </w:tr>
      <w:tr w:rsidR="00F86B36" w:rsidRPr="009E35C0" w:rsidTr="00DF441E">
        <w:trPr>
          <w:cantSplit/>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Тематический музей</w:t>
            </w: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Количество объектов на муниципальный округ, ед.</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color w:val="000000" w:themeColor="text1"/>
                <w:sz w:val="20"/>
                <w:szCs w:val="20"/>
              </w:rPr>
              <w:t>1</w:t>
            </w:r>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Транспортная доступность, мин.</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40</w:t>
            </w:r>
          </w:p>
        </w:tc>
      </w:tr>
      <w:tr w:rsidR="00F86B36" w:rsidRPr="009E35C0" w:rsidTr="00DF441E">
        <w:trPr>
          <w:cantSplit/>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Концертный зал</w:t>
            </w: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Количество объектов на муниципальный округ, ед.</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color w:val="000000" w:themeColor="text1"/>
                <w:sz w:val="20"/>
                <w:szCs w:val="20"/>
              </w:rPr>
              <w:t>1</w:t>
            </w:r>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Транспортная доступность, мин.</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40</w:t>
            </w:r>
          </w:p>
        </w:tc>
      </w:tr>
      <w:tr w:rsidR="00F86B36" w:rsidRPr="009E35C0" w:rsidTr="00DF441E">
        <w:trPr>
          <w:cantSplit/>
          <w:trHeight w:val="525"/>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Учреждение клубного типа (дом культуры)</w:t>
            </w:r>
          </w:p>
        </w:tc>
        <w:tc>
          <w:tcPr>
            <w:tcW w:w="411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Количество объектов, ед. на 20 тыс. чел. [2]</w:t>
            </w:r>
          </w:p>
        </w:tc>
        <w:tc>
          <w:tcPr>
            <w:tcW w:w="1144"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w:t>
            </w:r>
          </w:p>
        </w:tc>
      </w:tr>
      <w:tr w:rsidR="00F86B36" w:rsidRPr="009E35C0" w:rsidTr="00DF441E">
        <w:trPr>
          <w:cantSplit/>
          <w:trHeight w:val="315"/>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bookmarkStart w:id="54" w:name="_Hlk497497879"/>
          </w:p>
        </w:tc>
        <w:tc>
          <w:tcPr>
            <w:tcW w:w="411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Количество мест на тыс. чел. [3]</w:t>
            </w:r>
          </w:p>
        </w:tc>
        <w:tc>
          <w:tcPr>
            <w:tcW w:w="1144"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65</w:t>
            </w:r>
          </w:p>
        </w:tc>
      </w:tr>
      <w:bookmarkEnd w:id="54"/>
      <w:tr w:rsidR="00F86B36" w:rsidRPr="009E35C0" w:rsidTr="00DF441E">
        <w:trPr>
          <w:cantSplit/>
          <w:trHeight w:val="315"/>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Транспортная доступность, мин.</w:t>
            </w:r>
          </w:p>
        </w:tc>
        <w:tc>
          <w:tcPr>
            <w:tcW w:w="1144"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sz w:val="20"/>
                <w:szCs w:val="20"/>
                <w:lang w:val="ru-RU"/>
              </w:rPr>
              <w:t>40</w:t>
            </w:r>
          </w:p>
        </w:tc>
      </w:tr>
      <w:tr w:rsidR="00F86B36" w:rsidRPr="009E35C0" w:rsidTr="00DF441E">
        <w:trPr>
          <w:cantSplit/>
          <w:trHeight w:val="315"/>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Кинозал</w:t>
            </w: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Количество объектов, ед. на 20 тыс. чел.</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w:t>
            </w:r>
          </w:p>
        </w:tc>
      </w:tr>
      <w:tr w:rsidR="00F86B36" w:rsidRPr="009E35C0" w:rsidTr="00DF441E">
        <w:trPr>
          <w:cantSplit/>
          <w:trHeight w:val="315"/>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411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t>Транспортная доступность, мин.</w:t>
            </w:r>
          </w:p>
        </w:tc>
        <w:tc>
          <w:tcPr>
            <w:tcW w:w="1144"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30</w:t>
            </w:r>
          </w:p>
        </w:tc>
      </w:tr>
      <w:tr w:rsidR="00F86B36" w:rsidRPr="009E35C0" w:rsidTr="00DF441E">
        <w:tc>
          <w:tcPr>
            <w:tcW w:w="9609" w:type="dxa"/>
            <w:gridSpan w:val="4"/>
            <w:shd w:val="clear" w:color="auto" w:fill="auto"/>
          </w:tcPr>
          <w:p w:rsidR="00F86B36" w:rsidRPr="009E35C0" w:rsidRDefault="00F86B36" w:rsidP="00DF441E">
            <w:pPr>
              <w:pStyle w:val="Default"/>
              <w:jc w:val="both"/>
              <w:rPr>
                <w:b/>
                <w:iCs/>
                <w:color w:val="000000" w:themeColor="text1"/>
                <w:sz w:val="20"/>
                <w:szCs w:val="20"/>
              </w:rPr>
            </w:pPr>
            <w:r w:rsidRPr="009E35C0">
              <w:rPr>
                <w:b/>
                <w:iCs/>
                <w:color w:val="000000" w:themeColor="text1"/>
                <w:sz w:val="20"/>
                <w:szCs w:val="20"/>
              </w:rPr>
              <w:t>Примечания:</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1. В сельских населенных пунктах муниципального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муниципального округа, к расчету принимается 1 библиотека на 1 тыс. чел.</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lastRenderedPageBreak/>
              <w:t>2. В сельских населенных пунктах муниципального округа создаются подразделения клубной системы муниципального округа в расчете 1 сельский клуб на 1 тыс. чел.</w:t>
            </w:r>
          </w:p>
          <w:p w:rsidR="00F86B36" w:rsidRPr="009E35C0" w:rsidRDefault="00F86B36" w:rsidP="00DF441E">
            <w:pPr>
              <w:rPr>
                <w:rFonts w:ascii="Times New Roman" w:hAnsi="Times New Roman" w:cs="Times New Roman"/>
                <w:iCs/>
                <w:color w:val="000000" w:themeColor="text1"/>
                <w:sz w:val="20"/>
                <w:szCs w:val="20"/>
              </w:rPr>
            </w:pPr>
            <w:r w:rsidRPr="009E35C0">
              <w:rPr>
                <w:rFonts w:ascii="Times New Roman" w:hAnsi="Times New Roman" w:cs="Times New Roman"/>
                <w:iCs/>
                <w:color w:val="000000" w:themeColor="text1"/>
                <w:sz w:val="20"/>
                <w:szCs w:val="20"/>
              </w:rPr>
              <w:t xml:space="preserve">3. 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w:t>
            </w:r>
            <w:proofErr w:type="spellStart"/>
            <w:r w:rsidRPr="009E35C0">
              <w:rPr>
                <w:rFonts w:ascii="Times New Roman" w:hAnsi="Times New Roman" w:cs="Times New Roman"/>
                <w:iCs/>
                <w:color w:val="000000" w:themeColor="text1"/>
                <w:sz w:val="20"/>
                <w:szCs w:val="20"/>
              </w:rPr>
              <w:t>сурдопереводчика</w:t>
            </w:r>
            <w:proofErr w:type="spellEnd"/>
            <w:r w:rsidRPr="009E35C0">
              <w:rPr>
                <w:rFonts w:ascii="Times New Roman" w:hAnsi="Times New Roman" w:cs="Times New Roman"/>
                <w:iCs/>
                <w:color w:val="000000" w:themeColor="text1"/>
                <w:sz w:val="20"/>
                <w:szCs w:val="20"/>
              </w:rPr>
              <w:t xml:space="preserve"> и зоне слышимости </w:t>
            </w:r>
            <w:proofErr w:type="spellStart"/>
            <w:r w:rsidRPr="009E35C0">
              <w:rPr>
                <w:rFonts w:ascii="Times New Roman" w:hAnsi="Times New Roman" w:cs="Times New Roman"/>
                <w:iCs/>
                <w:color w:val="000000" w:themeColor="text1"/>
                <w:sz w:val="20"/>
                <w:szCs w:val="20"/>
              </w:rPr>
              <w:t>аудиокомментирования</w:t>
            </w:r>
            <w:proofErr w:type="spellEnd"/>
          </w:p>
        </w:tc>
      </w:tr>
    </w:tbl>
    <w:bookmarkEnd w:id="45"/>
    <w:bookmarkEnd w:id="46"/>
    <w:bookmarkEnd w:id="47"/>
    <w:bookmarkEnd w:id="48"/>
    <w:bookmarkEnd w:id="49"/>
    <w:bookmarkEnd w:id="50"/>
    <w:bookmarkEnd w:id="51"/>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lastRenderedPageBreak/>
        <w:t>Таблица 1.8</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связи</w:t>
      </w:r>
    </w:p>
    <w:tbl>
      <w:tblPr>
        <w:tblStyle w:val="af2"/>
        <w:tblW w:w="96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545"/>
        <w:gridCol w:w="2698"/>
        <w:gridCol w:w="1984"/>
        <w:gridCol w:w="2268"/>
        <w:gridCol w:w="1140"/>
      </w:tblGrid>
      <w:tr w:rsidR="00F86B36" w:rsidRPr="009E35C0" w:rsidTr="00DF441E">
        <w:trPr>
          <w:cantSplit/>
          <w:tblHeader/>
        </w:trPr>
        <w:tc>
          <w:tcPr>
            <w:tcW w:w="1545"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Наименование вида объекта</w:t>
            </w:r>
          </w:p>
        </w:tc>
        <w:tc>
          <w:tcPr>
            <w:tcW w:w="2698"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Тип расчетного показателя</w:t>
            </w:r>
          </w:p>
        </w:tc>
        <w:tc>
          <w:tcPr>
            <w:tcW w:w="1984" w:type="dxa"/>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Наименование расчетного показателя, единица измерения</w:t>
            </w:r>
          </w:p>
        </w:tc>
        <w:tc>
          <w:tcPr>
            <w:tcW w:w="3408" w:type="dxa"/>
            <w:gridSpan w:val="2"/>
            <w:shd w:val="clear" w:color="auto" w:fill="auto"/>
          </w:tcPr>
          <w:p w:rsidR="00F86B36" w:rsidRPr="009E35C0" w:rsidRDefault="00F86B36" w:rsidP="00DF441E">
            <w:pPr>
              <w:pStyle w:val="aff9"/>
              <w:ind w:firstLine="0"/>
              <w:jc w:val="center"/>
              <w:rPr>
                <w:b/>
                <w:iCs/>
                <w:color w:val="000000" w:themeColor="text1"/>
                <w:sz w:val="20"/>
                <w:szCs w:val="20"/>
                <w:lang w:val="ru-RU"/>
              </w:rPr>
            </w:pPr>
            <w:r w:rsidRPr="009E35C0">
              <w:rPr>
                <w:b/>
                <w:iCs/>
                <w:color w:val="000000" w:themeColor="text1"/>
                <w:sz w:val="20"/>
                <w:szCs w:val="20"/>
                <w:lang w:val="ru-RU"/>
              </w:rPr>
              <w:t>Значение расчетного показателя</w:t>
            </w:r>
          </w:p>
        </w:tc>
      </w:tr>
      <w:tr w:rsidR="00F86B36" w:rsidRPr="009E35C0" w:rsidTr="00DF441E">
        <w:trPr>
          <w:cantSplit/>
          <w:trHeight w:val="524"/>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sz w:val="20"/>
                <w:szCs w:val="20"/>
                <w:lang w:val="ru-RU"/>
              </w:rPr>
              <w:t>Объекты экстренной телефонной связи</w:t>
            </w:r>
          </w:p>
        </w:tc>
        <w:tc>
          <w:tcPr>
            <w:tcW w:w="269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Количество объектов на населенный пункт, ед.</w:t>
            </w:r>
          </w:p>
        </w:tc>
        <w:tc>
          <w:tcPr>
            <w:tcW w:w="2268"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rFonts w:eastAsia="Calibri"/>
                <w:bCs/>
                <w:sz w:val="20"/>
                <w:szCs w:val="20"/>
                <w:lang w:val="ru-RU" w:eastAsia="en-US"/>
              </w:rPr>
              <w:t>Поселок городского типа Верх-Чебула</w:t>
            </w:r>
          </w:p>
        </w:tc>
        <w:tc>
          <w:tcPr>
            <w:tcW w:w="1140" w:type="dxa"/>
            <w:shd w:val="clear" w:color="auto" w:fill="auto"/>
          </w:tcPr>
          <w:p w:rsidR="00F86B36" w:rsidRPr="009E35C0" w:rsidRDefault="00F86B36" w:rsidP="00DF441E">
            <w:pPr>
              <w:pStyle w:val="aff9"/>
              <w:ind w:firstLine="0"/>
              <w:jc w:val="center"/>
              <w:rPr>
                <w:iCs/>
                <w:color w:val="000000" w:themeColor="text1"/>
                <w:sz w:val="20"/>
                <w:szCs w:val="20"/>
                <w:lang w:val="ru-RU"/>
              </w:rPr>
            </w:pPr>
            <w:proofErr w:type="spellStart"/>
            <w:r w:rsidRPr="009E35C0">
              <w:rPr>
                <w:iCs/>
                <w:sz w:val="20"/>
                <w:szCs w:val="20"/>
              </w:rPr>
              <w:t>Не</w:t>
            </w:r>
            <w:proofErr w:type="spellEnd"/>
            <w:r w:rsidRPr="009E35C0">
              <w:rPr>
                <w:iCs/>
                <w:sz w:val="20"/>
                <w:szCs w:val="20"/>
              </w:rPr>
              <w:t xml:space="preserve"> </w:t>
            </w:r>
            <w:proofErr w:type="spellStart"/>
            <w:r w:rsidRPr="009E35C0">
              <w:rPr>
                <w:iCs/>
                <w:sz w:val="20"/>
                <w:szCs w:val="20"/>
              </w:rPr>
              <w:t>нормируется</w:t>
            </w:r>
            <w:proofErr w:type="spellEnd"/>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698"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1984"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268"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Сельские</w:t>
            </w:r>
            <w:r w:rsidRPr="009E35C0">
              <w:rPr>
                <w:iCs/>
                <w:sz w:val="20"/>
                <w:szCs w:val="20"/>
              </w:rPr>
              <w:t xml:space="preserve"> </w:t>
            </w:r>
            <w:proofErr w:type="spellStart"/>
            <w:r w:rsidRPr="009E35C0">
              <w:rPr>
                <w:iCs/>
                <w:sz w:val="20"/>
                <w:szCs w:val="20"/>
              </w:rPr>
              <w:t>населенные</w:t>
            </w:r>
            <w:proofErr w:type="spellEnd"/>
            <w:r w:rsidRPr="009E35C0">
              <w:rPr>
                <w:iCs/>
                <w:sz w:val="20"/>
                <w:szCs w:val="20"/>
              </w:rPr>
              <w:t xml:space="preserve"> </w:t>
            </w:r>
            <w:proofErr w:type="spellStart"/>
            <w:r w:rsidRPr="009E35C0">
              <w:rPr>
                <w:iCs/>
                <w:sz w:val="20"/>
                <w:szCs w:val="20"/>
              </w:rPr>
              <w:t>пункты</w:t>
            </w:r>
            <w:proofErr w:type="spellEnd"/>
          </w:p>
        </w:tc>
        <w:tc>
          <w:tcPr>
            <w:tcW w:w="1140"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rPr>
              <w:t>1</w:t>
            </w:r>
          </w:p>
        </w:tc>
      </w:tr>
      <w:tr w:rsidR="00F86B36" w:rsidRPr="009E35C0" w:rsidTr="00DF441E">
        <w:trPr>
          <w:cantSplit/>
          <w:trHeight w:val="527"/>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8"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Пешеходная доступность, мин.</w:t>
            </w:r>
          </w:p>
        </w:tc>
        <w:tc>
          <w:tcPr>
            <w:tcW w:w="3408" w:type="dxa"/>
            <w:gridSpan w:val="2"/>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15</w:t>
            </w:r>
          </w:p>
        </w:tc>
      </w:tr>
      <w:tr w:rsidR="00F86B36" w:rsidRPr="009E35C0" w:rsidTr="00DF441E">
        <w:trPr>
          <w:cantSplit/>
          <w:trHeight w:val="524"/>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r w:rsidRPr="009E35C0">
              <w:rPr>
                <w:iCs/>
                <w:sz w:val="20"/>
                <w:szCs w:val="20"/>
                <w:lang w:val="ru-RU"/>
              </w:rPr>
              <w:t>Объекты почтовой связи</w:t>
            </w:r>
          </w:p>
        </w:tc>
        <w:tc>
          <w:tcPr>
            <w:tcW w:w="2698"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sz w:val="20"/>
                <w:szCs w:val="20"/>
                <w:lang w:val="ru-RU"/>
              </w:rPr>
              <w:t>Количество объектов, ед.</w:t>
            </w:r>
          </w:p>
        </w:tc>
        <w:tc>
          <w:tcPr>
            <w:tcW w:w="2268" w:type="dxa"/>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rFonts w:eastAsia="Calibri"/>
                <w:bCs/>
                <w:sz w:val="20"/>
                <w:szCs w:val="20"/>
                <w:lang w:val="ru-RU" w:eastAsia="en-US"/>
              </w:rPr>
              <w:t>Поселок городского типа Верх-Чебула</w:t>
            </w:r>
          </w:p>
        </w:tc>
        <w:tc>
          <w:tcPr>
            <w:tcW w:w="1140"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 на 6 тыс. чел.</w:t>
            </w:r>
          </w:p>
        </w:tc>
      </w:tr>
      <w:tr w:rsidR="00F86B36" w:rsidRPr="009E35C0" w:rsidTr="00DF441E">
        <w:trPr>
          <w:cantSplit/>
          <w:trHeight w:val="524"/>
        </w:trPr>
        <w:tc>
          <w:tcPr>
            <w:tcW w:w="1545" w:type="dxa"/>
            <w:vMerge/>
            <w:shd w:val="clear" w:color="auto" w:fill="auto"/>
          </w:tcPr>
          <w:p w:rsidR="00F86B36" w:rsidRPr="009E35C0" w:rsidRDefault="00F86B36" w:rsidP="00DF441E">
            <w:pPr>
              <w:pStyle w:val="aff9"/>
              <w:ind w:firstLine="0"/>
              <w:jc w:val="left"/>
              <w:rPr>
                <w:iCs/>
                <w:sz w:val="20"/>
                <w:szCs w:val="20"/>
                <w:lang w:val="ru-RU"/>
              </w:rPr>
            </w:pPr>
          </w:p>
        </w:tc>
        <w:tc>
          <w:tcPr>
            <w:tcW w:w="2698" w:type="dxa"/>
            <w:vMerge/>
            <w:shd w:val="clear" w:color="auto" w:fill="auto"/>
          </w:tcPr>
          <w:p w:rsidR="00F86B36" w:rsidRPr="009E35C0" w:rsidRDefault="00F86B36" w:rsidP="00DF441E">
            <w:pPr>
              <w:pStyle w:val="aff9"/>
              <w:ind w:firstLine="0"/>
              <w:jc w:val="left"/>
              <w:rPr>
                <w:iCs/>
                <w:sz w:val="20"/>
                <w:szCs w:val="20"/>
                <w:lang w:val="ru-RU"/>
              </w:rPr>
            </w:pPr>
          </w:p>
        </w:tc>
        <w:tc>
          <w:tcPr>
            <w:tcW w:w="1984" w:type="dxa"/>
            <w:vMerge/>
            <w:shd w:val="clear" w:color="auto" w:fill="auto"/>
          </w:tcPr>
          <w:p w:rsidR="00F86B36" w:rsidRPr="009E35C0" w:rsidRDefault="00F86B36" w:rsidP="00DF441E">
            <w:pPr>
              <w:pStyle w:val="aff9"/>
              <w:ind w:firstLine="0"/>
              <w:jc w:val="left"/>
              <w:rPr>
                <w:iCs/>
                <w:sz w:val="20"/>
                <w:szCs w:val="20"/>
                <w:lang w:val="ru-RU"/>
              </w:rPr>
            </w:pPr>
          </w:p>
        </w:tc>
        <w:tc>
          <w:tcPr>
            <w:tcW w:w="2268" w:type="dxa"/>
            <w:shd w:val="clear" w:color="auto" w:fill="auto"/>
          </w:tcPr>
          <w:p w:rsidR="00F86B36" w:rsidRPr="009E35C0" w:rsidRDefault="00F86B36" w:rsidP="00DF441E">
            <w:pPr>
              <w:pStyle w:val="aff9"/>
              <w:ind w:firstLine="0"/>
              <w:jc w:val="left"/>
              <w:rPr>
                <w:rFonts w:eastAsia="Calibri"/>
                <w:bCs/>
                <w:sz w:val="20"/>
                <w:szCs w:val="20"/>
                <w:lang w:val="ru-RU" w:eastAsia="en-US"/>
              </w:rPr>
            </w:pPr>
            <w:r w:rsidRPr="009E35C0">
              <w:rPr>
                <w:iCs/>
                <w:sz w:val="20"/>
                <w:szCs w:val="20"/>
                <w:lang w:val="ru-RU"/>
              </w:rPr>
              <w:t>Сельские</w:t>
            </w:r>
            <w:r w:rsidRPr="009E35C0">
              <w:rPr>
                <w:iCs/>
                <w:sz w:val="20"/>
                <w:szCs w:val="20"/>
              </w:rPr>
              <w:t xml:space="preserve"> </w:t>
            </w:r>
            <w:proofErr w:type="spellStart"/>
            <w:r w:rsidRPr="009E35C0">
              <w:rPr>
                <w:iCs/>
                <w:sz w:val="20"/>
                <w:szCs w:val="20"/>
              </w:rPr>
              <w:t>населенные</w:t>
            </w:r>
            <w:proofErr w:type="spellEnd"/>
            <w:r w:rsidRPr="009E35C0">
              <w:rPr>
                <w:iCs/>
                <w:sz w:val="20"/>
                <w:szCs w:val="20"/>
              </w:rPr>
              <w:t xml:space="preserve"> </w:t>
            </w:r>
            <w:proofErr w:type="spellStart"/>
            <w:r w:rsidRPr="009E35C0">
              <w:rPr>
                <w:iCs/>
                <w:sz w:val="20"/>
                <w:szCs w:val="20"/>
              </w:rPr>
              <w:t>пункты</w:t>
            </w:r>
            <w:proofErr w:type="spellEnd"/>
          </w:p>
        </w:tc>
        <w:tc>
          <w:tcPr>
            <w:tcW w:w="1140" w:type="dxa"/>
            <w:shd w:val="clear" w:color="auto" w:fill="auto"/>
          </w:tcPr>
          <w:p w:rsidR="00F86B36" w:rsidRPr="009E35C0" w:rsidRDefault="00F86B36" w:rsidP="00DF441E">
            <w:pPr>
              <w:pStyle w:val="aff9"/>
              <w:ind w:firstLine="0"/>
              <w:jc w:val="center"/>
              <w:rPr>
                <w:iCs/>
                <w:color w:val="000000" w:themeColor="text1"/>
                <w:sz w:val="20"/>
                <w:szCs w:val="20"/>
                <w:lang w:val="ru-RU"/>
              </w:rPr>
            </w:pPr>
            <w:r w:rsidRPr="009E35C0">
              <w:rPr>
                <w:iCs/>
                <w:color w:val="000000" w:themeColor="text1"/>
                <w:sz w:val="20"/>
                <w:szCs w:val="20"/>
                <w:lang w:val="ru-RU"/>
              </w:rPr>
              <w:t>1 на 5 тыс. чел.</w:t>
            </w:r>
          </w:p>
        </w:tc>
      </w:tr>
      <w:tr w:rsidR="00F86B36" w:rsidRPr="009E35C0" w:rsidTr="00DF441E">
        <w:trPr>
          <w:cantSplit/>
          <w:trHeight w:val="527"/>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698"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Транспортно-пешеходная доступность, мин.</w:t>
            </w:r>
          </w:p>
        </w:tc>
        <w:tc>
          <w:tcPr>
            <w:tcW w:w="3408" w:type="dxa"/>
            <w:gridSpan w:val="2"/>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30</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1.9</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деятельности органов местного самоуправления</w:t>
      </w:r>
    </w:p>
    <w:tbl>
      <w:tblPr>
        <w:tblStyle w:val="af2"/>
        <w:tblW w:w="964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974"/>
        <w:gridCol w:w="2835"/>
        <w:gridCol w:w="1147"/>
      </w:tblGrid>
      <w:tr w:rsidR="00F86B36" w:rsidRPr="009E35C0" w:rsidTr="00DF441E">
        <w:trPr>
          <w:cantSplit/>
          <w:tblHeader/>
        </w:trPr>
        <w:tc>
          <w:tcPr>
            <w:tcW w:w="1686" w:type="dxa"/>
            <w:shd w:val="clear" w:color="auto" w:fill="auto"/>
          </w:tcPr>
          <w:p w:rsidR="00F86B36" w:rsidRPr="009E35C0" w:rsidRDefault="00F86B36" w:rsidP="00DF441E">
            <w:pPr>
              <w:pStyle w:val="aff9"/>
              <w:spacing w:after="20"/>
              <w:ind w:firstLine="0"/>
              <w:jc w:val="center"/>
              <w:rPr>
                <w:b/>
                <w:iCs/>
                <w:sz w:val="20"/>
                <w:szCs w:val="20"/>
                <w:lang w:val="ru-RU"/>
              </w:rPr>
            </w:pPr>
            <w:bookmarkStart w:id="55" w:name="OLE_LINK969"/>
            <w:bookmarkStart w:id="56" w:name="OLE_LINK970"/>
            <w:r w:rsidRPr="009E35C0">
              <w:rPr>
                <w:b/>
                <w:iCs/>
                <w:sz w:val="20"/>
                <w:szCs w:val="20"/>
                <w:lang w:val="ru-RU"/>
              </w:rPr>
              <w:t>Наименование вида объекта</w:t>
            </w:r>
          </w:p>
        </w:tc>
        <w:tc>
          <w:tcPr>
            <w:tcW w:w="3974" w:type="dxa"/>
            <w:shd w:val="clear" w:color="auto" w:fill="auto"/>
          </w:tcPr>
          <w:p w:rsidR="00F86B36" w:rsidRPr="009E35C0" w:rsidRDefault="00F86B36" w:rsidP="00DF441E">
            <w:pPr>
              <w:pStyle w:val="aff9"/>
              <w:spacing w:after="20"/>
              <w:ind w:firstLine="0"/>
              <w:jc w:val="center"/>
              <w:rPr>
                <w:b/>
                <w:iCs/>
                <w:sz w:val="20"/>
                <w:szCs w:val="20"/>
                <w:lang w:val="ru-RU"/>
              </w:rPr>
            </w:pPr>
            <w:r w:rsidRPr="009E35C0">
              <w:rPr>
                <w:b/>
                <w:iCs/>
                <w:sz w:val="20"/>
                <w:szCs w:val="20"/>
                <w:lang w:val="ru-RU"/>
              </w:rPr>
              <w:t>Тип расчетного показателя</w:t>
            </w:r>
          </w:p>
        </w:tc>
        <w:tc>
          <w:tcPr>
            <w:tcW w:w="2835" w:type="dxa"/>
            <w:shd w:val="clear" w:color="auto" w:fill="auto"/>
          </w:tcPr>
          <w:p w:rsidR="00F86B36" w:rsidRPr="009E35C0" w:rsidRDefault="00F86B36" w:rsidP="00DF441E">
            <w:pPr>
              <w:pStyle w:val="aff9"/>
              <w:spacing w:after="20"/>
              <w:ind w:firstLine="0"/>
              <w:jc w:val="center"/>
              <w:rPr>
                <w:b/>
                <w:iCs/>
                <w:sz w:val="20"/>
                <w:szCs w:val="20"/>
                <w:lang w:val="ru-RU"/>
              </w:rPr>
            </w:pPr>
            <w:r w:rsidRPr="009E35C0">
              <w:rPr>
                <w:b/>
                <w:iCs/>
                <w:sz w:val="20"/>
                <w:szCs w:val="20"/>
                <w:lang w:val="ru-RU"/>
              </w:rPr>
              <w:t>Наименование расчетного показателя, единица измерения</w:t>
            </w:r>
          </w:p>
        </w:tc>
        <w:tc>
          <w:tcPr>
            <w:tcW w:w="1147" w:type="dxa"/>
            <w:shd w:val="clear" w:color="auto" w:fill="auto"/>
          </w:tcPr>
          <w:p w:rsidR="00F86B36" w:rsidRPr="009E35C0" w:rsidRDefault="00F86B36" w:rsidP="00DF441E">
            <w:pPr>
              <w:pStyle w:val="aff9"/>
              <w:spacing w:after="20"/>
              <w:ind w:firstLine="0"/>
              <w:jc w:val="center"/>
              <w:rPr>
                <w:b/>
                <w:iCs/>
                <w:sz w:val="20"/>
                <w:szCs w:val="20"/>
                <w:lang w:val="ru-RU"/>
              </w:rPr>
            </w:pPr>
            <w:r w:rsidRPr="009E35C0">
              <w:rPr>
                <w:b/>
                <w:iCs/>
                <w:sz w:val="20"/>
                <w:szCs w:val="20"/>
                <w:lang w:val="ru-RU"/>
              </w:rPr>
              <w:t>Значение расчетного показателя</w:t>
            </w:r>
          </w:p>
        </w:tc>
      </w:tr>
      <w:tr w:rsidR="00F86B36" w:rsidRPr="009E35C0" w:rsidTr="00DF441E">
        <w:trPr>
          <w:cantSplit/>
        </w:trPr>
        <w:tc>
          <w:tcPr>
            <w:tcW w:w="1686"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Административное здание органа местного самоуправления</w:t>
            </w:r>
          </w:p>
        </w:tc>
        <w:tc>
          <w:tcPr>
            <w:tcW w:w="3974"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835"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Количество объектов на муниципальный округ, ед.</w:t>
            </w:r>
          </w:p>
        </w:tc>
        <w:tc>
          <w:tcPr>
            <w:tcW w:w="1147" w:type="dxa"/>
            <w:shd w:val="clear" w:color="auto" w:fill="auto"/>
          </w:tcPr>
          <w:p w:rsidR="00F86B36" w:rsidRPr="009E35C0" w:rsidRDefault="00F86B36" w:rsidP="00DF441E">
            <w:pPr>
              <w:pStyle w:val="aff9"/>
              <w:spacing w:after="20"/>
              <w:ind w:firstLine="0"/>
              <w:jc w:val="center"/>
              <w:rPr>
                <w:iCs/>
                <w:sz w:val="20"/>
                <w:szCs w:val="20"/>
                <w:lang w:val="ru-RU"/>
              </w:rPr>
            </w:pPr>
            <w:r w:rsidRPr="009E35C0">
              <w:rPr>
                <w:iCs/>
                <w:sz w:val="20"/>
                <w:szCs w:val="20"/>
                <w:lang w:val="ru-RU"/>
              </w:rPr>
              <w:t>1</w:t>
            </w:r>
          </w:p>
        </w:tc>
      </w:tr>
      <w:tr w:rsidR="00F86B36" w:rsidRPr="009E35C0" w:rsidTr="00DF441E">
        <w:trPr>
          <w:cantSplit/>
        </w:trPr>
        <w:tc>
          <w:tcPr>
            <w:tcW w:w="1686"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974"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3982" w:type="dxa"/>
            <w:gridSpan w:val="2"/>
            <w:shd w:val="clear" w:color="auto" w:fill="auto"/>
          </w:tcPr>
          <w:p w:rsidR="00F86B36" w:rsidRPr="009E35C0" w:rsidRDefault="00F86B36" w:rsidP="00DF441E">
            <w:pPr>
              <w:pStyle w:val="aff9"/>
              <w:spacing w:after="20"/>
              <w:ind w:firstLine="0"/>
              <w:jc w:val="center"/>
              <w:rPr>
                <w:iCs/>
                <w:sz w:val="20"/>
                <w:szCs w:val="20"/>
                <w:lang w:val="ru-RU"/>
              </w:rPr>
            </w:pPr>
            <w:r w:rsidRPr="009E35C0">
              <w:rPr>
                <w:iCs/>
                <w:sz w:val="20"/>
                <w:szCs w:val="20"/>
                <w:lang w:val="ru-RU"/>
              </w:rPr>
              <w:t>Не нормируется</w:t>
            </w:r>
          </w:p>
        </w:tc>
      </w:tr>
    </w:tbl>
    <w:bookmarkEnd w:id="55"/>
    <w:bookmarkEnd w:id="56"/>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1.10</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организации архивного дела</w:t>
      </w:r>
    </w:p>
    <w:tbl>
      <w:tblPr>
        <w:tblStyle w:val="af2"/>
        <w:tblW w:w="967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4214"/>
        <w:gridCol w:w="2835"/>
        <w:gridCol w:w="1179"/>
      </w:tblGrid>
      <w:tr w:rsidR="00F86B36" w:rsidRPr="009E35C0" w:rsidTr="00DF441E">
        <w:trPr>
          <w:cantSplit/>
          <w:trHeight w:val="427"/>
          <w:tblHeader/>
        </w:trPr>
        <w:tc>
          <w:tcPr>
            <w:tcW w:w="1446" w:type="dxa"/>
            <w:shd w:val="clear" w:color="auto" w:fill="auto"/>
          </w:tcPr>
          <w:p w:rsidR="00F86B36" w:rsidRPr="009E35C0" w:rsidRDefault="00F86B36" w:rsidP="00DF441E">
            <w:pPr>
              <w:pStyle w:val="aff9"/>
              <w:spacing w:after="20"/>
              <w:ind w:firstLine="0"/>
              <w:jc w:val="center"/>
              <w:rPr>
                <w:b/>
                <w:iCs/>
                <w:sz w:val="20"/>
                <w:szCs w:val="20"/>
                <w:lang w:val="ru-RU"/>
              </w:rPr>
            </w:pPr>
            <w:r w:rsidRPr="009E35C0">
              <w:rPr>
                <w:b/>
                <w:iCs/>
                <w:sz w:val="20"/>
                <w:szCs w:val="20"/>
                <w:lang w:val="ru-RU"/>
              </w:rPr>
              <w:t>Наименование вида объекта</w:t>
            </w:r>
          </w:p>
        </w:tc>
        <w:tc>
          <w:tcPr>
            <w:tcW w:w="4214" w:type="dxa"/>
            <w:shd w:val="clear" w:color="auto" w:fill="auto"/>
          </w:tcPr>
          <w:p w:rsidR="00F86B36" w:rsidRPr="009E35C0" w:rsidRDefault="00F86B36" w:rsidP="00DF441E">
            <w:pPr>
              <w:pStyle w:val="aff9"/>
              <w:spacing w:after="20"/>
              <w:ind w:firstLine="0"/>
              <w:jc w:val="center"/>
              <w:rPr>
                <w:b/>
                <w:iCs/>
                <w:sz w:val="20"/>
                <w:szCs w:val="20"/>
                <w:lang w:val="ru-RU"/>
              </w:rPr>
            </w:pPr>
            <w:r w:rsidRPr="009E35C0">
              <w:rPr>
                <w:b/>
                <w:iCs/>
                <w:sz w:val="20"/>
                <w:szCs w:val="20"/>
                <w:lang w:val="ru-RU"/>
              </w:rPr>
              <w:t>Тип расчетного показателя</w:t>
            </w:r>
          </w:p>
        </w:tc>
        <w:tc>
          <w:tcPr>
            <w:tcW w:w="2835" w:type="dxa"/>
            <w:shd w:val="clear" w:color="auto" w:fill="auto"/>
          </w:tcPr>
          <w:p w:rsidR="00F86B36" w:rsidRPr="009E35C0" w:rsidRDefault="00F86B36" w:rsidP="00DF441E">
            <w:pPr>
              <w:pStyle w:val="aff9"/>
              <w:spacing w:after="20"/>
              <w:ind w:firstLine="0"/>
              <w:jc w:val="center"/>
              <w:rPr>
                <w:b/>
                <w:iCs/>
                <w:sz w:val="20"/>
                <w:szCs w:val="20"/>
                <w:lang w:val="ru-RU"/>
              </w:rPr>
            </w:pPr>
            <w:r w:rsidRPr="009E35C0">
              <w:rPr>
                <w:b/>
                <w:iCs/>
                <w:sz w:val="20"/>
                <w:szCs w:val="20"/>
                <w:lang w:val="ru-RU"/>
              </w:rPr>
              <w:t>Наименование расчетного показателя, единица измерения</w:t>
            </w:r>
          </w:p>
        </w:tc>
        <w:tc>
          <w:tcPr>
            <w:tcW w:w="1178" w:type="dxa"/>
            <w:shd w:val="clear" w:color="auto" w:fill="auto"/>
          </w:tcPr>
          <w:p w:rsidR="00F86B36" w:rsidRPr="009E35C0" w:rsidRDefault="00F86B36" w:rsidP="00DF441E">
            <w:pPr>
              <w:pStyle w:val="aff9"/>
              <w:spacing w:after="20"/>
              <w:ind w:firstLine="0"/>
              <w:jc w:val="center"/>
              <w:rPr>
                <w:iCs/>
                <w:sz w:val="20"/>
                <w:szCs w:val="20"/>
                <w:lang w:val="ru-RU"/>
              </w:rPr>
            </w:pPr>
            <w:r w:rsidRPr="009E35C0">
              <w:rPr>
                <w:b/>
                <w:iCs/>
                <w:sz w:val="20"/>
                <w:szCs w:val="20"/>
                <w:lang w:val="ru-RU"/>
              </w:rPr>
              <w:t>Значение расчетного показателя</w:t>
            </w:r>
          </w:p>
        </w:tc>
      </w:tr>
      <w:tr w:rsidR="00F86B36" w:rsidRPr="009E35C0" w:rsidTr="00DF441E">
        <w:trPr>
          <w:cantSplit/>
          <w:trHeight w:val="44"/>
        </w:trPr>
        <w:tc>
          <w:tcPr>
            <w:tcW w:w="1446"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Муниципальный архив</w:t>
            </w:r>
          </w:p>
        </w:tc>
        <w:tc>
          <w:tcPr>
            <w:tcW w:w="4214"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835"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Количество объектов на муниципальный округ, ед.</w:t>
            </w:r>
          </w:p>
        </w:tc>
        <w:tc>
          <w:tcPr>
            <w:tcW w:w="1178"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1</w:t>
            </w:r>
          </w:p>
        </w:tc>
      </w:tr>
      <w:tr w:rsidR="00F86B36" w:rsidRPr="009E35C0" w:rsidTr="00DF441E">
        <w:trPr>
          <w:cantSplit/>
          <w:trHeight w:val="690"/>
        </w:trPr>
        <w:tc>
          <w:tcPr>
            <w:tcW w:w="1446"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4214"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4014" w:type="dxa"/>
            <w:gridSpan w:val="2"/>
            <w:shd w:val="clear" w:color="auto" w:fill="auto"/>
          </w:tcPr>
          <w:p w:rsidR="00F86B36" w:rsidRPr="009E35C0" w:rsidRDefault="00F86B36" w:rsidP="00DF441E">
            <w:pPr>
              <w:pStyle w:val="aff9"/>
              <w:spacing w:after="20"/>
              <w:ind w:firstLine="0"/>
              <w:jc w:val="center"/>
              <w:rPr>
                <w:iCs/>
                <w:sz w:val="20"/>
                <w:szCs w:val="20"/>
                <w:lang w:val="ru-RU"/>
              </w:rPr>
            </w:pPr>
            <w:r w:rsidRPr="009E35C0">
              <w:rPr>
                <w:iCs/>
                <w:sz w:val="20"/>
                <w:szCs w:val="20"/>
                <w:lang w:val="ru-RU"/>
              </w:rPr>
              <w:t>Не нормируется</w:t>
            </w:r>
          </w:p>
        </w:tc>
      </w:tr>
    </w:tbl>
    <w:p w:rsidR="00F86B36" w:rsidRPr="009E35C0" w:rsidRDefault="00F86B36" w:rsidP="00F86B36">
      <w:pPr>
        <w:keepNext/>
        <w:spacing w:before="120"/>
        <w:jc w:val="right"/>
        <w:rPr>
          <w:rFonts w:ascii="Times New Roman" w:hAnsi="Times New Roman" w:cs="Times New Roman"/>
          <w:bCs/>
          <w:iCs/>
        </w:rPr>
      </w:pPr>
      <w:bookmarkStart w:id="57" w:name="OLE_LINK341"/>
      <w:bookmarkStart w:id="58" w:name="OLE_LINK342"/>
      <w:r w:rsidRPr="009E35C0">
        <w:rPr>
          <w:rFonts w:ascii="Times New Roman" w:hAnsi="Times New Roman" w:cs="Times New Roman"/>
          <w:bCs/>
          <w:iCs/>
        </w:rPr>
        <w:t>Таблица 1.11</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предупреждения чрезвычайных ситуаций и ликвидации их последствий</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5"/>
        <w:gridCol w:w="3260"/>
        <w:gridCol w:w="2410"/>
        <w:gridCol w:w="1459"/>
      </w:tblGrid>
      <w:tr w:rsidR="00F86B36" w:rsidRPr="009E35C0" w:rsidTr="00DF441E">
        <w:trPr>
          <w:trHeight w:val="202"/>
          <w:tblHeader/>
          <w:jc w:val="center"/>
        </w:trPr>
        <w:tc>
          <w:tcPr>
            <w:tcW w:w="2395" w:type="dxa"/>
            <w:shd w:val="clear" w:color="auto" w:fill="auto"/>
          </w:tcPr>
          <w:p w:rsidR="00F86B36" w:rsidRPr="009E35C0" w:rsidRDefault="00F86B36" w:rsidP="00DF441E">
            <w:pPr>
              <w:pStyle w:val="Default"/>
              <w:jc w:val="center"/>
              <w:rPr>
                <w:iCs/>
                <w:sz w:val="20"/>
                <w:szCs w:val="20"/>
              </w:rPr>
            </w:pPr>
            <w:r w:rsidRPr="009E35C0">
              <w:rPr>
                <w:b/>
                <w:bCs/>
                <w:iCs/>
                <w:sz w:val="20"/>
                <w:szCs w:val="20"/>
              </w:rPr>
              <w:t>Наименование вида объекта</w:t>
            </w:r>
          </w:p>
        </w:tc>
        <w:tc>
          <w:tcPr>
            <w:tcW w:w="3260" w:type="dxa"/>
            <w:shd w:val="clear" w:color="auto" w:fill="auto"/>
          </w:tcPr>
          <w:p w:rsidR="00F86B36" w:rsidRPr="009E35C0" w:rsidRDefault="00F86B36" w:rsidP="00DF441E">
            <w:pPr>
              <w:pStyle w:val="Default"/>
              <w:jc w:val="center"/>
              <w:rPr>
                <w:b/>
                <w:bCs/>
                <w:iCs/>
                <w:sz w:val="20"/>
                <w:szCs w:val="20"/>
              </w:rPr>
            </w:pPr>
            <w:r w:rsidRPr="009E35C0">
              <w:rPr>
                <w:b/>
                <w:iCs/>
                <w:sz w:val="20"/>
                <w:szCs w:val="20"/>
              </w:rPr>
              <w:t>Тип расчетного показателя</w:t>
            </w:r>
          </w:p>
        </w:tc>
        <w:tc>
          <w:tcPr>
            <w:tcW w:w="2410" w:type="dxa"/>
            <w:shd w:val="clear" w:color="auto" w:fill="auto"/>
          </w:tcPr>
          <w:p w:rsidR="00F86B36" w:rsidRPr="009E35C0" w:rsidRDefault="00F86B36" w:rsidP="00DF441E">
            <w:pPr>
              <w:pStyle w:val="Default"/>
              <w:jc w:val="center"/>
              <w:rPr>
                <w:iCs/>
                <w:sz w:val="20"/>
                <w:szCs w:val="20"/>
              </w:rPr>
            </w:pPr>
            <w:r w:rsidRPr="009E35C0">
              <w:rPr>
                <w:b/>
                <w:bCs/>
                <w:iCs/>
                <w:sz w:val="20"/>
                <w:szCs w:val="20"/>
              </w:rPr>
              <w:t>Наименование расчетного показателя, единица измерения</w:t>
            </w:r>
          </w:p>
        </w:tc>
        <w:tc>
          <w:tcPr>
            <w:tcW w:w="1459" w:type="dxa"/>
            <w:shd w:val="clear" w:color="auto" w:fill="auto"/>
          </w:tcPr>
          <w:p w:rsidR="00F86B36" w:rsidRPr="009E35C0" w:rsidRDefault="00F86B36" w:rsidP="00DF441E">
            <w:pPr>
              <w:pStyle w:val="Default"/>
              <w:jc w:val="center"/>
              <w:rPr>
                <w:iCs/>
                <w:sz w:val="20"/>
                <w:szCs w:val="20"/>
              </w:rPr>
            </w:pPr>
            <w:r w:rsidRPr="009E35C0">
              <w:rPr>
                <w:b/>
                <w:bCs/>
                <w:iCs/>
                <w:sz w:val="20"/>
                <w:szCs w:val="20"/>
              </w:rPr>
              <w:t>Значение расчетного показателя</w:t>
            </w:r>
          </w:p>
        </w:tc>
      </w:tr>
      <w:tr w:rsidR="00F86B36" w:rsidRPr="009E35C0" w:rsidTr="00DF441E">
        <w:trPr>
          <w:trHeight w:val="60"/>
          <w:jc w:val="center"/>
        </w:trPr>
        <w:tc>
          <w:tcPr>
            <w:tcW w:w="2395" w:type="dxa"/>
            <w:vMerge w:val="restart"/>
            <w:shd w:val="clear" w:color="auto" w:fill="auto"/>
          </w:tcPr>
          <w:p w:rsidR="00F86B36" w:rsidRPr="009E35C0" w:rsidRDefault="00F86B36" w:rsidP="00DF441E">
            <w:pPr>
              <w:pStyle w:val="Default"/>
              <w:rPr>
                <w:sz w:val="20"/>
                <w:szCs w:val="20"/>
              </w:rPr>
            </w:pPr>
            <w:r w:rsidRPr="009E35C0">
              <w:rPr>
                <w:sz w:val="20"/>
                <w:szCs w:val="20"/>
              </w:rPr>
              <w:t>Сооружения инженерной защиты от опасных геологических процессов (в том числе берегоукрепительные сооружения)</w:t>
            </w:r>
          </w:p>
        </w:tc>
        <w:tc>
          <w:tcPr>
            <w:tcW w:w="3260" w:type="dxa"/>
            <w:shd w:val="clear" w:color="auto" w:fill="auto"/>
          </w:tcPr>
          <w:p w:rsidR="00F86B36" w:rsidRPr="009E35C0" w:rsidRDefault="00F86B36" w:rsidP="00DF441E">
            <w:pPr>
              <w:pStyle w:val="Default"/>
              <w:rPr>
                <w:sz w:val="20"/>
                <w:szCs w:val="20"/>
              </w:rPr>
            </w:pPr>
            <w:r w:rsidRPr="009E35C0">
              <w:rPr>
                <w:sz w:val="20"/>
                <w:szCs w:val="20"/>
              </w:rPr>
              <w:t>Расчетный показатель минимально допустимого уровня обеспеченности</w:t>
            </w:r>
          </w:p>
        </w:tc>
        <w:tc>
          <w:tcPr>
            <w:tcW w:w="2410" w:type="dxa"/>
            <w:shd w:val="clear" w:color="auto" w:fill="auto"/>
          </w:tcPr>
          <w:p w:rsidR="00F86B36" w:rsidRPr="009E35C0" w:rsidRDefault="00F86B36" w:rsidP="00DF441E">
            <w:pPr>
              <w:pStyle w:val="Default"/>
              <w:rPr>
                <w:sz w:val="20"/>
                <w:szCs w:val="20"/>
              </w:rPr>
            </w:pPr>
            <w:r w:rsidRPr="009E35C0">
              <w:rPr>
                <w:sz w:val="20"/>
                <w:szCs w:val="20"/>
              </w:rPr>
              <w:t>Охват территории постоянного проживания населения (территории жилых зон), %</w:t>
            </w:r>
          </w:p>
        </w:tc>
        <w:tc>
          <w:tcPr>
            <w:tcW w:w="1459" w:type="dxa"/>
            <w:shd w:val="clear" w:color="auto" w:fill="auto"/>
          </w:tcPr>
          <w:p w:rsidR="00F86B36" w:rsidRPr="009E35C0" w:rsidRDefault="00F86B36" w:rsidP="00DF441E">
            <w:pPr>
              <w:pStyle w:val="Default"/>
              <w:jc w:val="center"/>
              <w:rPr>
                <w:sz w:val="20"/>
                <w:szCs w:val="20"/>
              </w:rPr>
            </w:pPr>
            <w:r w:rsidRPr="009E35C0">
              <w:rPr>
                <w:sz w:val="20"/>
                <w:szCs w:val="20"/>
              </w:rPr>
              <w:t>95</w:t>
            </w:r>
          </w:p>
        </w:tc>
      </w:tr>
      <w:tr w:rsidR="00F86B36" w:rsidRPr="009E35C0" w:rsidTr="00DF441E">
        <w:trPr>
          <w:trHeight w:val="320"/>
          <w:jc w:val="center"/>
        </w:trPr>
        <w:tc>
          <w:tcPr>
            <w:tcW w:w="2395" w:type="dxa"/>
            <w:vMerge/>
            <w:shd w:val="clear" w:color="auto" w:fill="auto"/>
          </w:tcPr>
          <w:p w:rsidR="00F86B36" w:rsidRPr="009E35C0" w:rsidRDefault="00F86B36" w:rsidP="00DF441E">
            <w:pPr>
              <w:pStyle w:val="Default"/>
              <w:rPr>
                <w:sz w:val="20"/>
                <w:szCs w:val="20"/>
              </w:rPr>
            </w:pPr>
          </w:p>
        </w:tc>
        <w:tc>
          <w:tcPr>
            <w:tcW w:w="3260" w:type="dxa"/>
            <w:shd w:val="clear" w:color="auto" w:fill="auto"/>
          </w:tcPr>
          <w:p w:rsidR="00F86B36" w:rsidRPr="009E35C0" w:rsidRDefault="00F86B36" w:rsidP="00DF441E">
            <w:pPr>
              <w:pStyle w:val="Default"/>
              <w:rPr>
                <w:sz w:val="20"/>
                <w:szCs w:val="20"/>
              </w:rPr>
            </w:pPr>
            <w:r w:rsidRPr="009E35C0">
              <w:rPr>
                <w:sz w:val="20"/>
                <w:szCs w:val="20"/>
              </w:rPr>
              <w:t>Расчетный показатель максимально допустимого уровня территориальной доступности</w:t>
            </w:r>
          </w:p>
        </w:tc>
        <w:tc>
          <w:tcPr>
            <w:tcW w:w="3869" w:type="dxa"/>
            <w:gridSpan w:val="2"/>
            <w:shd w:val="clear" w:color="auto" w:fill="auto"/>
          </w:tcPr>
          <w:p w:rsidR="00F86B36" w:rsidRPr="009E35C0" w:rsidRDefault="00F86B36" w:rsidP="00DF441E">
            <w:pPr>
              <w:pStyle w:val="Default"/>
              <w:jc w:val="center"/>
              <w:rPr>
                <w:sz w:val="20"/>
                <w:szCs w:val="20"/>
              </w:rPr>
            </w:pPr>
            <w:r w:rsidRPr="009E35C0">
              <w:rPr>
                <w:sz w:val="20"/>
                <w:szCs w:val="20"/>
              </w:rPr>
              <w:t>Не нормируется</w:t>
            </w:r>
          </w:p>
        </w:tc>
      </w:tr>
      <w:tr w:rsidR="00F86B36" w:rsidRPr="009E35C0" w:rsidTr="00DF441E">
        <w:trPr>
          <w:trHeight w:val="549"/>
          <w:jc w:val="center"/>
        </w:trPr>
        <w:tc>
          <w:tcPr>
            <w:tcW w:w="2395" w:type="dxa"/>
            <w:vMerge w:val="restart"/>
            <w:shd w:val="clear" w:color="auto" w:fill="auto"/>
          </w:tcPr>
          <w:p w:rsidR="00F86B36" w:rsidRPr="009E35C0" w:rsidRDefault="00F86B36" w:rsidP="00DF441E">
            <w:pPr>
              <w:pStyle w:val="Default"/>
              <w:rPr>
                <w:sz w:val="20"/>
                <w:szCs w:val="20"/>
              </w:rPr>
            </w:pPr>
            <w:r w:rsidRPr="009E35C0">
              <w:rPr>
                <w:sz w:val="20"/>
                <w:szCs w:val="20"/>
              </w:rPr>
              <w:t>Сооружения инженерной защиты от затопления и подтопления</w:t>
            </w:r>
          </w:p>
        </w:tc>
        <w:tc>
          <w:tcPr>
            <w:tcW w:w="3260" w:type="dxa"/>
            <w:shd w:val="clear" w:color="auto" w:fill="auto"/>
          </w:tcPr>
          <w:p w:rsidR="00F86B36" w:rsidRPr="009E35C0" w:rsidRDefault="00F86B36" w:rsidP="00DF441E">
            <w:pPr>
              <w:pStyle w:val="Default"/>
              <w:rPr>
                <w:sz w:val="20"/>
                <w:szCs w:val="20"/>
              </w:rPr>
            </w:pPr>
            <w:r w:rsidRPr="009E35C0">
              <w:rPr>
                <w:sz w:val="20"/>
                <w:szCs w:val="20"/>
              </w:rPr>
              <w:t>Расчетный показатель минимально допустимого уровня обеспеченности</w:t>
            </w:r>
          </w:p>
        </w:tc>
        <w:tc>
          <w:tcPr>
            <w:tcW w:w="2410" w:type="dxa"/>
            <w:shd w:val="clear" w:color="auto" w:fill="auto"/>
          </w:tcPr>
          <w:p w:rsidR="00F86B36" w:rsidRPr="009E35C0" w:rsidRDefault="00F86B36" w:rsidP="00DF441E">
            <w:pPr>
              <w:pStyle w:val="Default"/>
              <w:rPr>
                <w:sz w:val="20"/>
                <w:szCs w:val="20"/>
              </w:rPr>
            </w:pPr>
            <w:r w:rsidRPr="009E35C0">
              <w:rPr>
                <w:sz w:val="20"/>
                <w:szCs w:val="20"/>
              </w:rPr>
              <w:t>Охват территории постоянного проживания населения (территории жилых зон) от 5% паводка, %</w:t>
            </w:r>
          </w:p>
        </w:tc>
        <w:tc>
          <w:tcPr>
            <w:tcW w:w="1459" w:type="dxa"/>
            <w:shd w:val="clear" w:color="auto" w:fill="auto"/>
          </w:tcPr>
          <w:p w:rsidR="00F86B36" w:rsidRPr="009E35C0" w:rsidRDefault="00F86B36" w:rsidP="00DF441E">
            <w:pPr>
              <w:pStyle w:val="Default"/>
              <w:jc w:val="center"/>
              <w:rPr>
                <w:sz w:val="20"/>
                <w:szCs w:val="20"/>
              </w:rPr>
            </w:pPr>
            <w:r w:rsidRPr="009E35C0">
              <w:rPr>
                <w:sz w:val="20"/>
                <w:szCs w:val="20"/>
              </w:rPr>
              <w:t>80</w:t>
            </w:r>
          </w:p>
        </w:tc>
      </w:tr>
      <w:tr w:rsidR="00F86B36" w:rsidRPr="009E35C0" w:rsidTr="00DF441E">
        <w:trPr>
          <w:trHeight w:val="320"/>
          <w:jc w:val="center"/>
        </w:trPr>
        <w:tc>
          <w:tcPr>
            <w:tcW w:w="2395" w:type="dxa"/>
            <w:vMerge/>
            <w:shd w:val="clear" w:color="auto" w:fill="auto"/>
          </w:tcPr>
          <w:p w:rsidR="00F86B36" w:rsidRPr="009E35C0" w:rsidRDefault="00F86B36" w:rsidP="00DF441E">
            <w:pPr>
              <w:pStyle w:val="Default"/>
              <w:rPr>
                <w:sz w:val="20"/>
                <w:szCs w:val="20"/>
              </w:rPr>
            </w:pPr>
          </w:p>
        </w:tc>
        <w:tc>
          <w:tcPr>
            <w:tcW w:w="3260" w:type="dxa"/>
            <w:shd w:val="clear" w:color="auto" w:fill="auto"/>
          </w:tcPr>
          <w:p w:rsidR="00F86B36" w:rsidRPr="009E35C0" w:rsidRDefault="00F86B36" w:rsidP="00DF441E">
            <w:pPr>
              <w:pStyle w:val="Default"/>
              <w:rPr>
                <w:sz w:val="20"/>
                <w:szCs w:val="20"/>
              </w:rPr>
            </w:pPr>
            <w:r w:rsidRPr="009E35C0">
              <w:rPr>
                <w:sz w:val="20"/>
                <w:szCs w:val="20"/>
              </w:rPr>
              <w:t>Расчетный показатель максимально допустимого уровня территориальной доступности</w:t>
            </w:r>
          </w:p>
        </w:tc>
        <w:tc>
          <w:tcPr>
            <w:tcW w:w="3869" w:type="dxa"/>
            <w:gridSpan w:val="2"/>
            <w:shd w:val="clear" w:color="auto" w:fill="auto"/>
          </w:tcPr>
          <w:p w:rsidR="00F86B36" w:rsidRPr="009E35C0" w:rsidRDefault="00F86B36" w:rsidP="00DF441E">
            <w:pPr>
              <w:pStyle w:val="Default"/>
              <w:jc w:val="center"/>
              <w:rPr>
                <w:sz w:val="20"/>
                <w:szCs w:val="20"/>
              </w:rPr>
            </w:pPr>
            <w:r w:rsidRPr="009E35C0">
              <w:rPr>
                <w:sz w:val="20"/>
                <w:szCs w:val="20"/>
              </w:rPr>
              <w:t>Не нормируется</w:t>
            </w:r>
          </w:p>
        </w:tc>
      </w:tr>
    </w:tbl>
    <w:p w:rsidR="00F86B36" w:rsidRPr="009E35C0" w:rsidRDefault="00F86B36" w:rsidP="00F86B36">
      <w:pPr>
        <w:keepNext/>
        <w:spacing w:before="120"/>
        <w:jc w:val="right"/>
        <w:rPr>
          <w:rFonts w:ascii="Times New Roman" w:hAnsi="Times New Roman" w:cs="Times New Roman"/>
          <w:bCs/>
          <w:iCs/>
        </w:rPr>
      </w:pPr>
      <w:bookmarkStart w:id="59" w:name="OLE_LINK948"/>
      <w:bookmarkStart w:id="60" w:name="OLE_LINK1032"/>
      <w:bookmarkStart w:id="61" w:name="OLE_LINK1033"/>
      <w:bookmarkEnd w:id="39"/>
      <w:bookmarkEnd w:id="40"/>
      <w:bookmarkEnd w:id="41"/>
      <w:bookmarkEnd w:id="42"/>
      <w:bookmarkEnd w:id="57"/>
      <w:bookmarkEnd w:id="58"/>
      <w:r w:rsidRPr="009E35C0">
        <w:rPr>
          <w:rFonts w:ascii="Times New Roman" w:hAnsi="Times New Roman" w:cs="Times New Roman"/>
          <w:bCs/>
          <w:iCs/>
        </w:rPr>
        <w:t>Таблица 1.12</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торговли, общественного питания и бытового обслуживания</w:t>
      </w:r>
    </w:p>
    <w:tbl>
      <w:tblPr>
        <w:tblStyle w:val="af2"/>
        <w:tblW w:w="96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848"/>
        <w:gridCol w:w="2415"/>
        <w:gridCol w:w="3119"/>
        <w:gridCol w:w="844"/>
        <w:gridCol w:w="51"/>
      </w:tblGrid>
      <w:tr w:rsidR="00F86B36" w:rsidRPr="009E35C0" w:rsidTr="00DF441E">
        <w:trPr>
          <w:gridAfter w:val="1"/>
          <w:wAfter w:w="51" w:type="dxa"/>
          <w:cantSplit/>
          <w:tblHeader/>
        </w:trPr>
        <w:tc>
          <w:tcPr>
            <w:tcW w:w="1403"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Наименование вида объекта</w:t>
            </w:r>
          </w:p>
        </w:tc>
        <w:tc>
          <w:tcPr>
            <w:tcW w:w="1848"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Тип расчетного показателя</w:t>
            </w:r>
          </w:p>
        </w:tc>
        <w:tc>
          <w:tcPr>
            <w:tcW w:w="2415"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Наименование расчетного показателя, единица измерения</w:t>
            </w:r>
          </w:p>
        </w:tc>
        <w:tc>
          <w:tcPr>
            <w:tcW w:w="3963" w:type="dxa"/>
            <w:gridSpan w:val="2"/>
            <w:shd w:val="clear" w:color="auto" w:fill="auto"/>
          </w:tcPr>
          <w:p w:rsidR="00F86B36" w:rsidRPr="009E35C0" w:rsidRDefault="00F86B36" w:rsidP="00DF441E">
            <w:pPr>
              <w:pStyle w:val="aff9"/>
              <w:keepNext/>
              <w:spacing w:after="20"/>
              <w:ind w:firstLine="0"/>
              <w:jc w:val="center"/>
              <w:rPr>
                <w:iCs/>
                <w:sz w:val="20"/>
                <w:szCs w:val="20"/>
                <w:lang w:val="ru-RU"/>
              </w:rPr>
            </w:pPr>
            <w:r w:rsidRPr="009E35C0">
              <w:rPr>
                <w:b/>
                <w:iCs/>
                <w:sz w:val="20"/>
                <w:szCs w:val="20"/>
                <w:lang w:val="ru-RU"/>
              </w:rPr>
              <w:t>Значение расчетного показателя</w:t>
            </w:r>
          </w:p>
        </w:tc>
      </w:tr>
      <w:tr w:rsidR="00F86B36" w:rsidRPr="009E35C0" w:rsidTr="00DF441E">
        <w:trPr>
          <w:gridAfter w:val="1"/>
          <w:wAfter w:w="51" w:type="dxa"/>
          <w:cantSplit/>
        </w:trPr>
        <w:tc>
          <w:tcPr>
            <w:tcW w:w="1403"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iCs/>
                <w:sz w:val="20"/>
                <w:szCs w:val="20"/>
                <w:lang w:val="ru-RU"/>
              </w:rPr>
              <w:t>Объекты торговли</w:t>
            </w:r>
          </w:p>
        </w:tc>
        <w:tc>
          <w:tcPr>
            <w:tcW w:w="1848"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415"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iCs/>
                <w:sz w:val="20"/>
                <w:szCs w:val="20"/>
                <w:lang w:val="ru-RU"/>
              </w:rPr>
              <w:t>Количество стационарных торговых объектов, ед. на муниципальный округ</w:t>
            </w:r>
          </w:p>
        </w:tc>
        <w:tc>
          <w:tcPr>
            <w:tcW w:w="3119" w:type="dxa"/>
            <w:shd w:val="clear" w:color="auto" w:fill="auto"/>
          </w:tcPr>
          <w:p w:rsidR="00F86B36" w:rsidRPr="009E35C0" w:rsidRDefault="00F86B36" w:rsidP="00DF441E">
            <w:pPr>
              <w:pStyle w:val="Default"/>
              <w:keepNext/>
              <w:spacing w:after="20"/>
              <w:rPr>
                <w:iCs/>
                <w:sz w:val="20"/>
                <w:szCs w:val="20"/>
              </w:rPr>
            </w:pPr>
            <w:r w:rsidRPr="009E35C0">
              <w:rPr>
                <w:iCs/>
                <w:sz w:val="20"/>
                <w:szCs w:val="20"/>
              </w:rPr>
              <w:t>Всего</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53</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vAlign w:val="center"/>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Default"/>
              <w:spacing w:after="20"/>
              <w:ind w:left="394"/>
              <w:rPr>
                <w:iCs/>
                <w:sz w:val="20"/>
                <w:szCs w:val="20"/>
              </w:rPr>
            </w:pPr>
            <w:r w:rsidRPr="009E35C0">
              <w:rPr>
                <w:iCs/>
                <w:sz w:val="20"/>
                <w:szCs w:val="20"/>
              </w:rPr>
              <w:t>В том числе торговые объекты по продаже продовольственных товаров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20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shd w:val="clear" w:color="auto" w:fill="auto"/>
            <w:vAlign w:val="center"/>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Количество нестационарных торговых объектов, ед. на муниципальный округ</w:t>
            </w:r>
          </w:p>
        </w:tc>
        <w:tc>
          <w:tcPr>
            <w:tcW w:w="3963" w:type="dxa"/>
            <w:gridSpan w:val="2"/>
            <w:shd w:val="clear" w:color="auto" w:fill="auto"/>
          </w:tcPr>
          <w:p w:rsidR="00F86B36" w:rsidRPr="009E35C0" w:rsidRDefault="00F86B36" w:rsidP="00DF441E">
            <w:pPr>
              <w:pStyle w:val="Default"/>
              <w:spacing w:after="20"/>
              <w:jc w:val="center"/>
              <w:rPr>
                <w:iCs/>
                <w:sz w:val="20"/>
                <w:szCs w:val="20"/>
              </w:rPr>
            </w:pPr>
            <w:r w:rsidRPr="009E35C0">
              <w:rPr>
                <w:iCs/>
                <w:sz w:val="20"/>
                <w:szCs w:val="20"/>
              </w:rPr>
              <w:t>9</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shd w:val="clear" w:color="auto" w:fill="auto"/>
            <w:vAlign w:val="center"/>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Количество мест проведения ярмарок и (или) рынков, ед. на муниципальный округ</w:t>
            </w:r>
          </w:p>
        </w:tc>
        <w:tc>
          <w:tcPr>
            <w:tcW w:w="3963" w:type="dxa"/>
            <w:gridSpan w:val="2"/>
            <w:shd w:val="clear" w:color="auto" w:fill="auto"/>
          </w:tcPr>
          <w:p w:rsidR="00F86B36" w:rsidRPr="009E35C0" w:rsidRDefault="00F86B36" w:rsidP="00DF441E">
            <w:pPr>
              <w:pStyle w:val="Default"/>
              <w:spacing w:after="20"/>
              <w:jc w:val="center"/>
              <w:rPr>
                <w:iCs/>
                <w:sz w:val="20"/>
                <w:szCs w:val="20"/>
              </w:rPr>
            </w:pPr>
            <w:r w:rsidRPr="009E35C0">
              <w:rPr>
                <w:iCs/>
                <w:sz w:val="20"/>
                <w:szCs w:val="20"/>
              </w:rPr>
              <w:t>1</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Площадь стационарных торговых объектов в </w:t>
            </w:r>
            <w:proofErr w:type="spellStart"/>
            <w:r w:rsidRPr="009E35C0">
              <w:rPr>
                <w:iCs/>
                <w:sz w:val="20"/>
                <w:szCs w:val="20"/>
                <w:lang w:val="ru-RU"/>
              </w:rPr>
              <w:t>пгт</w:t>
            </w:r>
            <w:proofErr w:type="spellEnd"/>
            <w:r w:rsidRPr="009E35C0">
              <w:rPr>
                <w:iCs/>
                <w:sz w:val="20"/>
                <w:szCs w:val="20"/>
                <w:lang w:val="ru-RU"/>
              </w:rPr>
              <w:t xml:space="preserve"> Верх-Чебула, кв. м на 1000 чел.</w:t>
            </w: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Всего, в том числе: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280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Торговые объекты по продаже продовольственных товаров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100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Торговые объекты по продаже непродовольственных товаров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180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Площадь стационарных торговых объектов в сельских населенных пунктах, кв. м на 1000 чел.</w:t>
            </w: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Всего, в том числе: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300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Торговые объекты по продаже продовольственных товаров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100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Торговые объекты по продаже непродовольственных товаров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200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Пешеходная доступность, м</w:t>
            </w: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Для </w:t>
            </w:r>
            <w:proofErr w:type="spellStart"/>
            <w:r w:rsidRPr="009E35C0">
              <w:rPr>
                <w:iCs/>
                <w:sz w:val="20"/>
                <w:szCs w:val="20"/>
                <w:lang w:val="ru-RU"/>
              </w:rPr>
              <w:t>пгт</w:t>
            </w:r>
            <w:proofErr w:type="spellEnd"/>
            <w:r w:rsidRPr="009E35C0">
              <w:rPr>
                <w:iCs/>
                <w:sz w:val="20"/>
                <w:szCs w:val="20"/>
                <w:lang w:val="ru-RU"/>
              </w:rPr>
              <w:t xml:space="preserve"> Верх-Чебула при застройке от трех этажей и выше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500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Для </w:t>
            </w:r>
            <w:proofErr w:type="spellStart"/>
            <w:r w:rsidRPr="009E35C0">
              <w:rPr>
                <w:iCs/>
                <w:sz w:val="20"/>
                <w:szCs w:val="20"/>
                <w:lang w:val="ru-RU"/>
              </w:rPr>
              <w:t>пгт</w:t>
            </w:r>
            <w:proofErr w:type="spellEnd"/>
            <w:r w:rsidRPr="009E35C0">
              <w:rPr>
                <w:iCs/>
                <w:sz w:val="20"/>
                <w:szCs w:val="20"/>
                <w:lang w:val="ru-RU"/>
              </w:rPr>
              <w:t xml:space="preserve"> Верх-Чебула при одно-, двухэтажной застройке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800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Для сельских населенных пунктов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2000</w:t>
            </w:r>
          </w:p>
        </w:tc>
      </w:tr>
      <w:tr w:rsidR="00F86B36" w:rsidRPr="009E35C0" w:rsidTr="00DF441E">
        <w:trPr>
          <w:gridAfter w:val="1"/>
          <w:wAfter w:w="51" w:type="dxa"/>
          <w:cantSplit/>
        </w:trPr>
        <w:tc>
          <w:tcPr>
            <w:tcW w:w="1403"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iCs/>
                <w:sz w:val="20"/>
                <w:szCs w:val="20"/>
                <w:lang w:val="ru-RU"/>
              </w:rPr>
              <w:t>Предприятия общественного питания</w:t>
            </w:r>
          </w:p>
        </w:tc>
        <w:tc>
          <w:tcPr>
            <w:tcW w:w="1848"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415"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bCs/>
                <w:iCs/>
                <w:sz w:val="20"/>
                <w:szCs w:val="20"/>
                <w:lang w:val="ru-RU"/>
              </w:rPr>
              <w:t>Количество посадочных мест на 1 тыс. чел.</w:t>
            </w:r>
          </w:p>
        </w:tc>
        <w:tc>
          <w:tcPr>
            <w:tcW w:w="3119" w:type="dxa"/>
            <w:shd w:val="clear" w:color="auto" w:fill="auto"/>
          </w:tcPr>
          <w:p w:rsidR="00F86B36" w:rsidRPr="009E35C0" w:rsidRDefault="00F86B36" w:rsidP="00DF441E">
            <w:pPr>
              <w:pStyle w:val="Default"/>
              <w:keepNext/>
              <w:spacing w:after="20"/>
              <w:rPr>
                <w:iCs/>
                <w:sz w:val="20"/>
                <w:szCs w:val="20"/>
              </w:rPr>
            </w:pPr>
            <w:r w:rsidRPr="009E35C0">
              <w:rPr>
                <w:iCs/>
                <w:sz w:val="20"/>
                <w:szCs w:val="20"/>
              </w:rPr>
              <w:t xml:space="preserve">Для </w:t>
            </w:r>
            <w:proofErr w:type="spellStart"/>
            <w:r w:rsidRPr="009E35C0">
              <w:rPr>
                <w:iCs/>
                <w:sz w:val="20"/>
                <w:szCs w:val="20"/>
              </w:rPr>
              <w:t>пгт</w:t>
            </w:r>
            <w:proofErr w:type="spellEnd"/>
            <w:r w:rsidRPr="009E35C0">
              <w:rPr>
                <w:iCs/>
                <w:sz w:val="20"/>
                <w:szCs w:val="20"/>
              </w:rPr>
              <w:t xml:space="preserve"> Верх-Чебула</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40 (8) [1]</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Для сельских населенных пунктов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40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Пешеходная доступность, м</w:t>
            </w: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Для </w:t>
            </w:r>
            <w:proofErr w:type="spellStart"/>
            <w:r w:rsidRPr="009E35C0">
              <w:rPr>
                <w:iCs/>
                <w:sz w:val="20"/>
                <w:szCs w:val="20"/>
                <w:lang w:val="ru-RU"/>
              </w:rPr>
              <w:t>пгт</w:t>
            </w:r>
            <w:proofErr w:type="spellEnd"/>
            <w:r w:rsidRPr="009E35C0">
              <w:rPr>
                <w:iCs/>
                <w:sz w:val="20"/>
                <w:szCs w:val="20"/>
                <w:lang w:val="ru-RU"/>
              </w:rPr>
              <w:t xml:space="preserve"> Верх-Чебула при застройке от трех этажей и выше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500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Для </w:t>
            </w:r>
            <w:proofErr w:type="spellStart"/>
            <w:r w:rsidRPr="009E35C0">
              <w:rPr>
                <w:iCs/>
                <w:sz w:val="20"/>
                <w:szCs w:val="20"/>
                <w:lang w:val="ru-RU"/>
              </w:rPr>
              <w:t>пгт</w:t>
            </w:r>
            <w:proofErr w:type="spellEnd"/>
            <w:r w:rsidRPr="009E35C0">
              <w:rPr>
                <w:iCs/>
                <w:sz w:val="20"/>
                <w:szCs w:val="20"/>
                <w:lang w:val="ru-RU"/>
              </w:rPr>
              <w:t xml:space="preserve"> Верх-Чебула при одно-, двухэтажной застройке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800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Для сельских населенных пунктов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2000</w:t>
            </w:r>
          </w:p>
        </w:tc>
      </w:tr>
      <w:tr w:rsidR="00F86B36" w:rsidRPr="009E35C0" w:rsidTr="00DF441E">
        <w:trPr>
          <w:gridAfter w:val="1"/>
          <w:wAfter w:w="51" w:type="dxa"/>
          <w:cantSplit/>
        </w:trPr>
        <w:tc>
          <w:tcPr>
            <w:tcW w:w="1403"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iCs/>
                <w:sz w:val="20"/>
                <w:szCs w:val="20"/>
                <w:lang w:val="ru-RU"/>
              </w:rPr>
              <w:t>Предприятия бытового обслуживания</w:t>
            </w:r>
          </w:p>
        </w:tc>
        <w:tc>
          <w:tcPr>
            <w:tcW w:w="1848"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415" w:type="dxa"/>
            <w:vMerge w:val="restart"/>
            <w:shd w:val="clear" w:color="auto" w:fill="auto"/>
          </w:tcPr>
          <w:p w:rsidR="00F86B36" w:rsidRPr="009E35C0" w:rsidRDefault="00F86B36" w:rsidP="00DF441E">
            <w:pPr>
              <w:pStyle w:val="aff9"/>
              <w:keepNext/>
              <w:spacing w:after="20"/>
              <w:ind w:firstLine="0"/>
              <w:jc w:val="left"/>
              <w:rPr>
                <w:iCs/>
                <w:sz w:val="20"/>
                <w:szCs w:val="20"/>
                <w:lang w:val="ru-RU"/>
              </w:rPr>
            </w:pPr>
            <w:r w:rsidRPr="009E35C0">
              <w:rPr>
                <w:bCs/>
                <w:iCs/>
                <w:sz w:val="20"/>
                <w:szCs w:val="20"/>
                <w:lang w:val="ru-RU"/>
              </w:rPr>
              <w:t>Количество рабочих мест на 1 тыс. чел.</w:t>
            </w: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 xml:space="preserve">Для </w:t>
            </w:r>
            <w:proofErr w:type="spellStart"/>
            <w:r w:rsidRPr="009E35C0">
              <w:rPr>
                <w:iCs/>
                <w:sz w:val="20"/>
                <w:szCs w:val="20"/>
              </w:rPr>
              <w:t>пгт</w:t>
            </w:r>
            <w:proofErr w:type="spellEnd"/>
            <w:r w:rsidRPr="009E35C0">
              <w:rPr>
                <w:iCs/>
                <w:sz w:val="20"/>
                <w:szCs w:val="20"/>
              </w:rPr>
              <w:t xml:space="preserve"> Верх-Чебула</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9 (2) [1]</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Default"/>
              <w:spacing w:after="20"/>
              <w:rPr>
                <w:iCs/>
                <w:sz w:val="20"/>
                <w:szCs w:val="20"/>
              </w:rPr>
            </w:pPr>
            <w:r w:rsidRPr="009E35C0">
              <w:rPr>
                <w:iCs/>
                <w:sz w:val="20"/>
                <w:szCs w:val="20"/>
              </w:rPr>
              <w:t>Для сельских населенных пунктов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7</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Пешеходная доступность, м</w:t>
            </w: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Для </w:t>
            </w:r>
            <w:proofErr w:type="spellStart"/>
            <w:r w:rsidRPr="009E35C0">
              <w:rPr>
                <w:iCs/>
                <w:sz w:val="20"/>
                <w:szCs w:val="20"/>
                <w:lang w:val="ru-RU"/>
              </w:rPr>
              <w:t>пгт</w:t>
            </w:r>
            <w:proofErr w:type="spellEnd"/>
            <w:r w:rsidRPr="009E35C0">
              <w:rPr>
                <w:iCs/>
                <w:sz w:val="20"/>
                <w:szCs w:val="20"/>
                <w:lang w:val="ru-RU"/>
              </w:rPr>
              <w:t xml:space="preserve"> Верх-Чебула при застройке от трех этажей и выше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500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Для </w:t>
            </w:r>
            <w:proofErr w:type="spellStart"/>
            <w:r w:rsidRPr="009E35C0">
              <w:rPr>
                <w:iCs/>
                <w:sz w:val="20"/>
                <w:szCs w:val="20"/>
                <w:lang w:val="ru-RU"/>
              </w:rPr>
              <w:t>пгт</w:t>
            </w:r>
            <w:proofErr w:type="spellEnd"/>
            <w:r w:rsidRPr="009E35C0">
              <w:rPr>
                <w:iCs/>
                <w:sz w:val="20"/>
                <w:szCs w:val="20"/>
                <w:lang w:val="ru-RU"/>
              </w:rPr>
              <w:t xml:space="preserve"> Верх-Чебула при одно-, двухэтажной застройке</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800</w:t>
            </w:r>
          </w:p>
        </w:tc>
      </w:tr>
      <w:tr w:rsidR="00F86B36" w:rsidRPr="009E35C0" w:rsidTr="00DF441E">
        <w:trPr>
          <w:gridAfter w:val="1"/>
          <w:wAfter w:w="51" w:type="dxa"/>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848"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415"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311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Для сельских населенных пунктов</w:t>
            </w:r>
          </w:p>
        </w:tc>
        <w:tc>
          <w:tcPr>
            <w:tcW w:w="844"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2000</w:t>
            </w:r>
          </w:p>
        </w:tc>
      </w:tr>
      <w:tr w:rsidR="00F86B36" w:rsidRPr="009E35C0" w:rsidTr="00DF441E">
        <w:trPr>
          <w:cantSplit/>
        </w:trPr>
        <w:tc>
          <w:tcPr>
            <w:tcW w:w="9680" w:type="dxa"/>
            <w:gridSpan w:val="6"/>
            <w:shd w:val="clear" w:color="auto" w:fill="auto"/>
          </w:tcPr>
          <w:p w:rsidR="00F86B36" w:rsidRPr="009E35C0" w:rsidRDefault="00F86B36" w:rsidP="00DF441E">
            <w:pPr>
              <w:pStyle w:val="Default"/>
              <w:spacing w:after="20"/>
              <w:rPr>
                <w:b/>
                <w:iCs/>
                <w:sz w:val="20"/>
                <w:szCs w:val="20"/>
              </w:rPr>
            </w:pPr>
            <w:r w:rsidRPr="009E35C0">
              <w:rPr>
                <w:b/>
                <w:iCs/>
                <w:sz w:val="20"/>
                <w:szCs w:val="20"/>
              </w:rPr>
              <w:t>Примечания:</w:t>
            </w:r>
          </w:p>
          <w:p w:rsidR="00F86B36" w:rsidRPr="009E35C0" w:rsidRDefault="00F86B36" w:rsidP="00DF441E">
            <w:pPr>
              <w:pStyle w:val="aff9"/>
              <w:spacing w:after="20"/>
              <w:ind w:firstLine="0"/>
              <w:rPr>
                <w:iCs/>
                <w:sz w:val="20"/>
                <w:szCs w:val="20"/>
                <w:lang w:val="ru-RU"/>
              </w:rPr>
            </w:pPr>
            <w:r w:rsidRPr="009E35C0">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F86B36" w:rsidRPr="009E35C0" w:rsidRDefault="00F86B36" w:rsidP="00DF441E">
            <w:pPr>
              <w:pStyle w:val="Default"/>
              <w:spacing w:after="20"/>
              <w:jc w:val="both"/>
              <w:rPr>
                <w:iCs/>
                <w:sz w:val="20"/>
                <w:szCs w:val="20"/>
              </w:rPr>
            </w:pPr>
            <w:r w:rsidRPr="009E35C0">
              <w:rPr>
                <w:iCs/>
                <w:sz w:val="20"/>
                <w:szCs w:val="20"/>
              </w:rPr>
              <w:t>2. Объекты торговли, общественного питания и бытового обслуживания возможно размещать во встроенно-пристроенных помещениях.</w:t>
            </w:r>
          </w:p>
        </w:tc>
      </w:tr>
    </w:tbl>
    <w:p w:rsidR="00F86B36" w:rsidRPr="009E35C0" w:rsidRDefault="00F86B36" w:rsidP="00F86B36">
      <w:pPr>
        <w:keepNext/>
        <w:spacing w:before="120"/>
        <w:jc w:val="right"/>
        <w:rPr>
          <w:rFonts w:ascii="Times New Roman" w:hAnsi="Times New Roman" w:cs="Times New Roman"/>
          <w:bCs/>
          <w:iCs/>
        </w:rPr>
      </w:pPr>
      <w:bookmarkStart w:id="62" w:name="_Hlk142048177"/>
      <w:bookmarkStart w:id="63" w:name="OLE_LINK1019"/>
      <w:bookmarkStart w:id="64" w:name="OLE_LINK1020"/>
      <w:bookmarkEnd w:id="59"/>
      <w:bookmarkEnd w:id="60"/>
      <w:bookmarkEnd w:id="61"/>
      <w:r w:rsidRPr="009E35C0">
        <w:rPr>
          <w:rFonts w:ascii="Times New Roman" w:hAnsi="Times New Roman" w:cs="Times New Roman"/>
          <w:bCs/>
          <w:iCs/>
        </w:rPr>
        <w:t>Таблица 1.13</w:t>
      </w:r>
    </w:p>
    <w:p w:rsidR="00F86B36" w:rsidRPr="009E35C0" w:rsidRDefault="00F86B36" w:rsidP="00F86B36">
      <w:pPr>
        <w:pStyle w:val="5"/>
        <w:rPr>
          <w:rFonts w:ascii="Times New Roman" w:hAnsi="Times New Roman" w:cs="Times New Roman"/>
          <w:i/>
          <w:iCs/>
          <w:szCs w:val="24"/>
        </w:rPr>
      </w:pPr>
      <w:r w:rsidRPr="009E35C0">
        <w:rPr>
          <w:rFonts w:ascii="Times New Roman" w:hAnsi="Times New Roman" w:cs="Times New Roman"/>
          <w:szCs w:val="24"/>
        </w:rPr>
        <w:t>Объекты местного значения муниципального округа в области озеленения территории и благоустройства</w:t>
      </w:r>
    </w:p>
    <w:tbl>
      <w:tblPr>
        <w:tblW w:w="9629" w:type="dxa"/>
        <w:tblLayout w:type="fixed"/>
        <w:tblCellMar>
          <w:left w:w="10" w:type="dxa"/>
          <w:right w:w="10" w:type="dxa"/>
        </w:tblCellMar>
        <w:tblLook w:val="04A0" w:firstRow="1" w:lastRow="0" w:firstColumn="1" w:lastColumn="0" w:noHBand="0" w:noVBand="1"/>
      </w:tblPr>
      <w:tblGrid>
        <w:gridCol w:w="1853"/>
        <w:gridCol w:w="2673"/>
        <w:gridCol w:w="1927"/>
        <w:gridCol w:w="2317"/>
        <w:gridCol w:w="859"/>
      </w:tblGrid>
      <w:tr w:rsidR="00F86B36" w:rsidRPr="009E35C0" w:rsidTr="00DF441E">
        <w:trPr>
          <w:cantSplit/>
          <w:tblHeader/>
        </w:trPr>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bookmarkEnd w:id="62"/>
          <w:p w:rsidR="00F86B36" w:rsidRPr="009E35C0" w:rsidRDefault="00F86B36" w:rsidP="00DF441E">
            <w:pPr>
              <w:pStyle w:val="aff9"/>
              <w:ind w:firstLine="0"/>
              <w:jc w:val="center"/>
              <w:rPr>
                <w:b/>
                <w:sz w:val="20"/>
                <w:szCs w:val="20"/>
                <w:lang w:val="ru-RU"/>
              </w:rPr>
            </w:pPr>
            <w:r w:rsidRPr="009E35C0">
              <w:rPr>
                <w:b/>
                <w:sz w:val="20"/>
                <w:szCs w:val="20"/>
                <w:lang w:val="ru-RU"/>
              </w:rPr>
              <w:t>Наименование вида объекта</w:t>
            </w:r>
          </w:p>
        </w:tc>
        <w:tc>
          <w:tcPr>
            <w:tcW w:w="2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b/>
                <w:sz w:val="20"/>
                <w:szCs w:val="20"/>
                <w:lang w:val="ru-RU"/>
              </w:rPr>
            </w:pPr>
            <w:r w:rsidRPr="009E35C0">
              <w:rPr>
                <w:b/>
                <w:sz w:val="20"/>
                <w:szCs w:val="20"/>
                <w:lang w:val="ru-RU"/>
              </w:rPr>
              <w:t>Тип расчетного показателя</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b/>
                <w:sz w:val="20"/>
                <w:szCs w:val="20"/>
                <w:lang w:val="ru-RU"/>
              </w:rPr>
            </w:pPr>
            <w:r w:rsidRPr="009E35C0">
              <w:rPr>
                <w:b/>
                <w:sz w:val="20"/>
                <w:szCs w:val="20"/>
                <w:lang w:val="ru-RU"/>
              </w:rPr>
              <w:t>Наименование расчетного показателя, единица измерения</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b/>
                <w:sz w:val="20"/>
                <w:szCs w:val="20"/>
                <w:lang w:val="ru-RU"/>
              </w:rPr>
            </w:pPr>
            <w:r w:rsidRPr="009E35C0">
              <w:rPr>
                <w:b/>
                <w:sz w:val="20"/>
                <w:szCs w:val="20"/>
                <w:lang w:val="ru-RU"/>
              </w:rPr>
              <w:t>Значения расчетного показателя</w:t>
            </w:r>
          </w:p>
        </w:tc>
      </w:tr>
      <w:tr w:rsidR="00F86B36" w:rsidRPr="009E35C0" w:rsidTr="00DF441E">
        <w:trPr>
          <w:cantSplit/>
        </w:trPr>
        <w:tc>
          <w:tcPr>
            <w:tcW w:w="185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Озелененные территории общего пользования</w:t>
            </w:r>
          </w:p>
        </w:tc>
        <w:tc>
          <w:tcPr>
            <w:tcW w:w="267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192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Площадь территории, кв. м/чел.</w:t>
            </w: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proofErr w:type="spellStart"/>
            <w:r w:rsidRPr="009E35C0">
              <w:rPr>
                <w:sz w:val="20"/>
                <w:szCs w:val="20"/>
                <w:lang w:val="ru-RU"/>
              </w:rPr>
              <w:t>Пгт</w:t>
            </w:r>
            <w:proofErr w:type="spellEnd"/>
            <w:r w:rsidRPr="009E35C0">
              <w:rPr>
                <w:sz w:val="20"/>
                <w:szCs w:val="20"/>
                <w:lang w:val="ru-RU"/>
              </w:rPr>
              <w:t xml:space="preserve"> Верх-Чебула</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10</w:t>
            </w:r>
          </w:p>
        </w:tc>
      </w:tr>
      <w:tr w:rsidR="00F86B36" w:rsidRPr="009E35C0" w:rsidTr="00DF441E">
        <w:trPr>
          <w:cantSplit/>
        </w:trPr>
        <w:tc>
          <w:tcPr>
            <w:tcW w:w="1853" w:type="dxa"/>
            <w:vMerge/>
            <w:tcBorders>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p>
        </w:tc>
        <w:tc>
          <w:tcPr>
            <w:tcW w:w="267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p>
        </w:tc>
        <w:tc>
          <w:tcPr>
            <w:tcW w:w="192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Сельские населенные пункты</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12</w:t>
            </w:r>
          </w:p>
        </w:tc>
      </w:tr>
      <w:tr w:rsidR="00F86B36" w:rsidRPr="009E35C0" w:rsidTr="00DF441E">
        <w:trPr>
          <w:cantSplit/>
        </w:trPr>
        <w:tc>
          <w:tcPr>
            <w:tcW w:w="1853" w:type="dxa"/>
            <w:vMerge/>
            <w:tcBorders>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p>
        </w:tc>
        <w:tc>
          <w:tcPr>
            <w:tcW w:w="2673" w:type="dxa"/>
            <w:vMerge w:val="restart"/>
            <w:tcBorders>
              <w:left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1927"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Транспортная доступность, мин.</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30</w:t>
            </w:r>
          </w:p>
        </w:tc>
      </w:tr>
      <w:tr w:rsidR="00F86B36" w:rsidRPr="009E35C0" w:rsidTr="00DF441E">
        <w:trPr>
          <w:cantSplit/>
        </w:trPr>
        <w:tc>
          <w:tcPr>
            <w:tcW w:w="185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p>
        </w:tc>
        <w:tc>
          <w:tcPr>
            <w:tcW w:w="267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p>
        </w:tc>
        <w:tc>
          <w:tcPr>
            <w:tcW w:w="1927"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Пешеходная доступность, м</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800</w:t>
            </w:r>
          </w:p>
        </w:tc>
      </w:tr>
      <w:tr w:rsidR="00F86B36" w:rsidRPr="009E35C0" w:rsidTr="00DF441E">
        <w:trPr>
          <w:cantSplit/>
        </w:trPr>
        <w:tc>
          <w:tcPr>
            <w:tcW w:w="18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 xml:space="preserve">Площадки для игр детей, отдыха взрослого населения и занятий физкультурой для жилых </w:t>
            </w:r>
            <w:r w:rsidRPr="009E35C0">
              <w:rPr>
                <w:sz w:val="20"/>
                <w:szCs w:val="20"/>
                <w:lang w:val="ru-RU"/>
              </w:rPr>
              <w:lastRenderedPageBreak/>
              <w:t>многоквартирных домов</w:t>
            </w:r>
          </w:p>
        </w:tc>
        <w:tc>
          <w:tcPr>
            <w:tcW w:w="2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lastRenderedPageBreak/>
              <w:t>Расчетный показатель минимально допустимого уровня обеспеченности</w:t>
            </w:r>
          </w:p>
        </w:tc>
        <w:tc>
          <w:tcPr>
            <w:tcW w:w="19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Площадь территории, кв. м/чел.</w:t>
            </w: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Площадки для игр детей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0,7</w:t>
            </w:r>
          </w:p>
        </w:tc>
      </w:tr>
      <w:tr w:rsidR="00F86B36" w:rsidRPr="009E35C0" w:rsidTr="00DF441E">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Площадки для отдыха взрослого населения</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0,1</w:t>
            </w:r>
          </w:p>
        </w:tc>
      </w:tr>
      <w:tr w:rsidR="00F86B36" w:rsidRPr="009E35C0" w:rsidTr="00DF441E">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Площадки для занятия физкультурой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0,7</w:t>
            </w:r>
          </w:p>
        </w:tc>
      </w:tr>
      <w:tr w:rsidR="00F86B36" w:rsidRPr="009E35C0" w:rsidTr="00DF441E">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19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left"/>
              <w:rPr>
                <w:sz w:val="20"/>
                <w:szCs w:val="20"/>
                <w:lang w:val="ru-RU"/>
              </w:rPr>
            </w:pPr>
            <w:r w:rsidRPr="009E35C0">
              <w:rPr>
                <w:sz w:val="20"/>
                <w:szCs w:val="20"/>
                <w:lang w:val="ru-RU"/>
              </w:rPr>
              <w:t>Пешеходная доступность, м</w:t>
            </w: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Площадки для игр детей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100</w:t>
            </w:r>
          </w:p>
        </w:tc>
      </w:tr>
      <w:tr w:rsidR="00F86B36" w:rsidRPr="009E35C0" w:rsidTr="00DF441E">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Площадки для отдыха взрослого населения</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100</w:t>
            </w:r>
          </w:p>
        </w:tc>
      </w:tr>
      <w:tr w:rsidR="00F86B36" w:rsidRPr="009E35C0" w:rsidTr="00DF441E">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rPr>
                <w:sz w:val="20"/>
                <w:szCs w:val="20"/>
                <w:lang w:val="ru-RU"/>
              </w:rPr>
            </w:pPr>
            <w:r w:rsidRPr="009E35C0">
              <w:rPr>
                <w:sz w:val="20"/>
                <w:szCs w:val="20"/>
                <w:lang w:val="ru-RU"/>
              </w:rPr>
              <w:t>Площадки для занятия физкультурой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ind w:firstLine="0"/>
              <w:jc w:val="center"/>
              <w:rPr>
                <w:sz w:val="20"/>
                <w:szCs w:val="20"/>
                <w:lang w:val="ru-RU"/>
              </w:rPr>
            </w:pPr>
            <w:r w:rsidRPr="009E35C0">
              <w:rPr>
                <w:sz w:val="20"/>
                <w:szCs w:val="20"/>
                <w:lang w:val="ru-RU"/>
              </w:rPr>
              <w:t>800</w:t>
            </w:r>
          </w:p>
        </w:tc>
      </w:tr>
    </w:tbl>
    <w:p w:rsidR="00F86B36" w:rsidRPr="009E35C0" w:rsidRDefault="00F86B36" w:rsidP="00F86B36">
      <w:pPr>
        <w:keepNext/>
        <w:spacing w:before="120"/>
        <w:jc w:val="right"/>
        <w:rPr>
          <w:rFonts w:ascii="Times New Roman" w:hAnsi="Times New Roman" w:cs="Times New Roman"/>
          <w:bCs/>
          <w:iCs/>
        </w:rPr>
      </w:pPr>
      <w:bookmarkStart w:id="65" w:name="_Hlk145577610"/>
      <w:bookmarkStart w:id="66" w:name="_Toc84513416"/>
      <w:bookmarkStart w:id="67" w:name="OLE_LINK366"/>
      <w:bookmarkStart w:id="68" w:name="OLE_LINK367"/>
      <w:bookmarkStart w:id="69" w:name="OLE_LINK368"/>
      <w:bookmarkStart w:id="70" w:name="OLE_LINK369"/>
      <w:bookmarkStart w:id="71" w:name="_Toc483046937"/>
      <w:bookmarkEnd w:id="63"/>
      <w:bookmarkEnd w:id="64"/>
      <w:r w:rsidRPr="009E35C0">
        <w:rPr>
          <w:rFonts w:ascii="Times New Roman" w:hAnsi="Times New Roman" w:cs="Times New Roman"/>
          <w:bCs/>
          <w:iCs/>
        </w:rPr>
        <w:t>Таблица 1.14</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обеспечения первичных мер пожарной безопасности</w:t>
      </w:r>
    </w:p>
    <w:tbl>
      <w:tblPr>
        <w:tblStyle w:val="af2"/>
        <w:tblW w:w="960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835"/>
        <w:gridCol w:w="2125"/>
        <w:gridCol w:w="1991"/>
        <w:gridCol w:w="969"/>
      </w:tblGrid>
      <w:tr w:rsidR="00F86B36" w:rsidRPr="009E35C0" w:rsidTr="00DF441E">
        <w:trPr>
          <w:cantSplit/>
          <w:trHeight w:val="313"/>
          <w:tblHeader/>
        </w:trPr>
        <w:tc>
          <w:tcPr>
            <w:tcW w:w="1686" w:type="dxa"/>
            <w:shd w:val="clear" w:color="auto" w:fill="auto"/>
          </w:tcPr>
          <w:p w:rsidR="00F86B36" w:rsidRPr="009E35C0" w:rsidRDefault="00F86B36" w:rsidP="00DF441E">
            <w:pPr>
              <w:pStyle w:val="aff9"/>
              <w:ind w:firstLine="0"/>
              <w:jc w:val="center"/>
              <w:rPr>
                <w:b/>
                <w:iCs/>
                <w:sz w:val="20"/>
                <w:szCs w:val="20"/>
                <w:lang w:val="ru-RU"/>
              </w:rPr>
            </w:pPr>
            <w:r w:rsidRPr="009E35C0">
              <w:rPr>
                <w:b/>
                <w:iCs/>
                <w:sz w:val="20"/>
                <w:szCs w:val="20"/>
                <w:lang w:val="ru-RU"/>
              </w:rPr>
              <w:t>Наименование вида объекта</w:t>
            </w:r>
          </w:p>
        </w:tc>
        <w:tc>
          <w:tcPr>
            <w:tcW w:w="2835" w:type="dxa"/>
            <w:shd w:val="clear" w:color="auto" w:fill="auto"/>
          </w:tcPr>
          <w:p w:rsidR="00F86B36" w:rsidRPr="009E35C0" w:rsidRDefault="00F86B36" w:rsidP="00DF441E">
            <w:pPr>
              <w:pStyle w:val="aff9"/>
              <w:ind w:firstLine="0"/>
              <w:jc w:val="center"/>
              <w:rPr>
                <w:b/>
                <w:iCs/>
                <w:sz w:val="20"/>
                <w:szCs w:val="20"/>
                <w:lang w:val="ru-RU"/>
              </w:rPr>
            </w:pPr>
            <w:r w:rsidRPr="009E35C0">
              <w:rPr>
                <w:b/>
                <w:iCs/>
                <w:sz w:val="20"/>
                <w:szCs w:val="20"/>
                <w:lang w:val="ru-RU"/>
              </w:rPr>
              <w:t>Тип расчетного показателя</w:t>
            </w:r>
          </w:p>
        </w:tc>
        <w:tc>
          <w:tcPr>
            <w:tcW w:w="2125" w:type="dxa"/>
            <w:shd w:val="clear" w:color="auto" w:fill="auto"/>
          </w:tcPr>
          <w:p w:rsidR="00F86B36" w:rsidRPr="009E35C0" w:rsidRDefault="00F86B36" w:rsidP="00DF441E">
            <w:pPr>
              <w:pStyle w:val="aff9"/>
              <w:ind w:firstLine="0"/>
              <w:jc w:val="center"/>
              <w:rPr>
                <w:b/>
                <w:iCs/>
                <w:sz w:val="20"/>
                <w:szCs w:val="20"/>
                <w:lang w:val="ru-RU"/>
              </w:rPr>
            </w:pPr>
            <w:r w:rsidRPr="009E35C0">
              <w:rPr>
                <w:b/>
                <w:iCs/>
                <w:sz w:val="20"/>
                <w:szCs w:val="20"/>
                <w:lang w:val="ru-RU"/>
              </w:rPr>
              <w:t>Наименование расчетного показателя, единица измерения</w:t>
            </w:r>
          </w:p>
        </w:tc>
        <w:tc>
          <w:tcPr>
            <w:tcW w:w="2960" w:type="dxa"/>
            <w:gridSpan w:val="2"/>
            <w:shd w:val="clear" w:color="auto" w:fill="auto"/>
          </w:tcPr>
          <w:p w:rsidR="00F86B36" w:rsidRPr="009E35C0" w:rsidRDefault="00F86B36" w:rsidP="00DF441E">
            <w:pPr>
              <w:pStyle w:val="aff9"/>
              <w:ind w:firstLine="0"/>
              <w:jc w:val="center"/>
              <w:rPr>
                <w:b/>
                <w:iCs/>
                <w:sz w:val="20"/>
                <w:szCs w:val="20"/>
                <w:lang w:val="ru-RU"/>
              </w:rPr>
            </w:pPr>
            <w:r w:rsidRPr="009E35C0">
              <w:rPr>
                <w:b/>
                <w:iCs/>
                <w:sz w:val="20"/>
                <w:szCs w:val="20"/>
                <w:lang w:val="ru-RU"/>
              </w:rPr>
              <w:t>Значение расчетного показателя</w:t>
            </w:r>
          </w:p>
        </w:tc>
      </w:tr>
      <w:tr w:rsidR="00F86B36" w:rsidRPr="009E35C0" w:rsidTr="00DF441E">
        <w:trPr>
          <w:cantSplit/>
        </w:trPr>
        <w:tc>
          <w:tcPr>
            <w:tcW w:w="1686"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Подразделения пожарной охраны</w:t>
            </w:r>
          </w:p>
        </w:tc>
        <w:tc>
          <w:tcPr>
            <w:tcW w:w="2835"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125"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Количество объектов, ед.</w:t>
            </w:r>
          </w:p>
        </w:tc>
        <w:tc>
          <w:tcPr>
            <w:tcW w:w="2960" w:type="dxa"/>
            <w:gridSpan w:val="2"/>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По расчету в соответствии с СП 11.13130.2009</w:t>
            </w:r>
          </w:p>
        </w:tc>
      </w:tr>
      <w:tr w:rsidR="00F86B36" w:rsidRPr="009E35C0" w:rsidTr="00DF441E">
        <w:trPr>
          <w:cantSplit/>
          <w:trHeight w:val="175"/>
        </w:trPr>
        <w:tc>
          <w:tcPr>
            <w:tcW w:w="1686" w:type="dxa"/>
            <w:vMerge/>
            <w:shd w:val="clear" w:color="auto" w:fill="auto"/>
          </w:tcPr>
          <w:p w:rsidR="00F86B36" w:rsidRPr="009E35C0" w:rsidRDefault="00F86B36" w:rsidP="00DF441E">
            <w:pPr>
              <w:pStyle w:val="aff9"/>
              <w:ind w:firstLine="0"/>
              <w:jc w:val="left"/>
              <w:rPr>
                <w:iCs/>
                <w:sz w:val="20"/>
                <w:szCs w:val="20"/>
                <w:lang w:val="ru-RU"/>
              </w:rPr>
            </w:pPr>
          </w:p>
        </w:tc>
        <w:tc>
          <w:tcPr>
            <w:tcW w:w="2835"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2125"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Время прибытия, мин.</w:t>
            </w:r>
          </w:p>
        </w:tc>
        <w:tc>
          <w:tcPr>
            <w:tcW w:w="1991" w:type="dxa"/>
            <w:shd w:val="clear" w:color="auto" w:fill="auto"/>
          </w:tcPr>
          <w:p w:rsidR="00F86B36" w:rsidRPr="009E35C0" w:rsidRDefault="00F86B36" w:rsidP="00DF441E">
            <w:pPr>
              <w:pStyle w:val="aff9"/>
              <w:ind w:firstLine="0"/>
              <w:rPr>
                <w:iCs/>
                <w:sz w:val="20"/>
                <w:szCs w:val="20"/>
                <w:lang w:val="ru-RU"/>
              </w:rPr>
            </w:pPr>
            <w:proofErr w:type="spellStart"/>
            <w:r w:rsidRPr="009E35C0">
              <w:rPr>
                <w:iCs/>
                <w:sz w:val="20"/>
                <w:szCs w:val="20"/>
                <w:lang w:val="ru-RU"/>
              </w:rPr>
              <w:t>Пгт</w:t>
            </w:r>
            <w:proofErr w:type="spellEnd"/>
            <w:r w:rsidRPr="009E35C0">
              <w:rPr>
                <w:iCs/>
                <w:sz w:val="20"/>
                <w:szCs w:val="20"/>
                <w:lang w:val="ru-RU"/>
              </w:rPr>
              <w:t xml:space="preserve"> Верх-Чебула</w:t>
            </w:r>
          </w:p>
        </w:tc>
        <w:tc>
          <w:tcPr>
            <w:tcW w:w="969"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10</w:t>
            </w:r>
          </w:p>
        </w:tc>
      </w:tr>
      <w:tr w:rsidR="00F86B36" w:rsidRPr="009E35C0" w:rsidTr="00DF441E">
        <w:trPr>
          <w:cantSplit/>
          <w:trHeight w:val="345"/>
        </w:trPr>
        <w:tc>
          <w:tcPr>
            <w:tcW w:w="1686" w:type="dxa"/>
            <w:vMerge/>
            <w:shd w:val="clear" w:color="auto" w:fill="auto"/>
          </w:tcPr>
          <w:p w:rsidR="00F86B36" w:rsidRPr="009E35C0" w:rsidRDefault="00F86B36" w:rsidP="00DF441E">
            <w:pPr>
              <w:pStyle w:val="aff9"/>
              <w:ind w:firstLine="0"/>
              <w:jc w:val="left"/>
              <w:rPr>
                <w:iCs/>
                <w:sz w:val="20"/>
                <w:szCs w:val="20"/>
                <w:lang w:val="ru-RU"/>
              </w:rPr>
            </w:pPr>
          </w:p>
        </w:tc>
        <w:tc>
          <w:tcPr>
            <w:tcW w:w="2835" w:type="dxa"/>
            <w:vMerge/>
            <w:shd w:val="clear" w:color="auto" w:fill="auto"/>
          </w:tcPr>
          <w:p w:rsidR="00F86B36" w:rsidRPr="009E35C0" w:rsidRDefault="00F86B36" w:rsidP="00DF441E">
            <w:pPr>
              <w:pStyle w:val="aff9"/>
              <w:ind w:firstLine="0"/>
              <w:jc w:val="left"/>
              <w:rPr>
                <w:iCs/>
                <w:sz w:val="20"/>
                <w:szCs w:val="20"/>
                <w:lang w:val="ru-RU"/>
              </w:rPr>
            </w:pPr>
          </w:p>
        </w:tc>
        <w:tc>
          <w:tcPr>
            <w:tcW w:w="2125" w:type="dxa"/>
            <w:vMerge/>
            <w:shd w:val="clear" w:color="auto" w:fill="auto"/>
          </w:tcPr>
          <w:p w:rsidR="00F86B36" w:rsidRPr="009E35C0" w:rsidRDefault="00F86B36" w:rsidP="00DF441E">
            <w:pPr>
              <w:pStyle w:val="aff9"/>
              <w:ind w:firstLine="0"/>
              <w:jc w:val="left"/>
              <w:rPr>
                <w:iCs/>
                <w:sz w:val="20"/>
                <w:szCs w:val="20"/>
                <w:lang w:val="ru-RU"/>
              </w:rPr>
            </w:pPr>
          </w:p>
        </w:tc>
        <w:tc>
          <w:tcPr>
            <w:tcW w:w="1991"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Сельские</w:t>
            </w:r>
            <w:r w:rsidRPr="009E35C0">
              <w:rPr>
                <w:sz w:val="20"/>
                <w:szCs w:val="20"/>
              </w:rPr>
              <w:t xml:space="preserve"> </w:t>
            </w:r>
            <w:proofErr w:type="spellStart"/>
            <w:r w:rsidRPr="009E35C0">
              <w:rPr>
                <w:sz w:val="20"/>
                <w:szCs w:val="20"/>
              </w:rPr>
              <w:t>населенные</w:t>
            </w:r>
            <w:proofErr w:type="spellEnd"/>
            <w:r w:rsidRPr="009E35C0">
              <w:rPr>
                <w:sz w:val="20"/>
                <w:szCs w:val="20"/>
              </w:rPr>
              <w:t xml:space="preserve"> </w:t>
            </w:r>
            <w:proofErr w:type="spellStart"/>
            <w:r w:rsidRPr="009E35C0">
              <w:rPr>
                <w:sz w:val="20"/>
                <w:szCs w:val="20"/>
              </w:rPr>
              <w:t>пункты</w:t>
            </w:r>
            <w:proofErr w:type="spellEnd"/>
            <w:r w:rsidRPr="009E35C0">
              <w:rPr>
                <w:sz w:val="20"/>
                <w:szCs w:val="20"/>
                <w:lang w:val="ru-RU"/>
              </w:rPr>
              <w:t xml:space="preserve"> </w:t>
            </w:r>
          </w:p>
        </w:tc>
        <w:tc>
          <w:tcPr>
            <w:tcW w:w="969" w:type="dxa"/>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20</w:t>
            </w:r>
          </w:p>
        </w:tc>
      </w:tr>
      <w:tr w:rsidR="00F86B36" w:rsidRPr="009E35C0" w:rsidTr="00DF441E">
        <w:trPr>
          <w:cantSplit/>
          <w:trHeight w:val="345"/>
        </w:trPr>
        <w:tc>
          <w:tcPr>
            <w:tcW w:w="1686"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Дороги (улицы, проезды) с обеспечением беспрепятственного проезда пожарной техники</w:t>
            </w:r>
          </w:p>
        </w:tc>
        <w:tc>
          <w:tcPr>
            <w:tcW w:w="2835"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2125"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Количество сторон здания для подъезда, ед.</w:t>
            </w:r>
          </w:p>
        </w:tc>
        <w:tc>
          <w:tcPr>
            <w:tcW w:w="2960" w:type="dxa"/>
            <w:gridSpan w:val="2"/>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В соответствии с СП 4.13130.2013</w:t>
            </w:r>
          </w:p>
        </w:tc>
      </w:tr>
      <w:tr w:rsidR="00F86B36" w:rsidRPr="009E35C0" w:rsidTr="00DF441E">
        <w:trPr>
          <w:cantSplit/>
        </w:trPr>
        <w:tc>
          <w:tcPr>
            <w:tcW w:w="1686" w:type="dxa"/>
            <w:vMerge/>
            <w:shd w:val="clear" w:color="auto" w:fill="auto"/>
          </w:tcPr>
          <w:p w:rsidR="00F86B36" w:rsidRPr="009E35C0" w:rsidRDefault="00F86B36" w:rsidP="00DF441E">
            <w:pPr>
              <w:pStyle w:val="aff9"/>
              <w:ind w:firstLine="0"/>
              <w:jc w:val="left"/>
              <w:rPr>
                <w:iCs/>
                <w:sz w:val="20"/>
                <w:szCs w:val="20"/>
                <w:lang w:val="ru-RU"/>
              </w:rPr>
            </w:pPr>
          </w:p>
        </w:tc>
        <w:tc>
          <w:tcPr>
            <w:tcW w:w="2835"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Максимальная протяженность тупикового проезда, м</w:t>
            </w:r>
          </w:p>
        </w:tc>
        <w:tc>
          <w:tcPr>
            <w:tcW w:w="2960" w:type="dxa"/>
            <w:gridSpan w:val="2"/>
            <w:shd w:val="clear" w:color="auto" w:fill="auto"/>
          </w:tcPr>
          <w:p w:rsidR="00F86B36" w:rsidRPr="009E35C0" w:rsidRDefault="00F86B36" w:rsidP="00DF441E">
            <w:pPr>
              <w:pStyle w:val="aff9"/>
              <w:ind w:firstLine="0"/>
              <w:jc w:val="center"/>
              <w:rPr>
                <w:iCs/>
                <w:sz w:val="20"/>
                <w:szCs w:val="20"/>
                <w:lang w:val="ru-RU"/>
              </w:rPr>
            </w:pPr>
            <w:r w:rsidRPr="009E35C0">
              <w:rPr>
                <w:iCs/>
                <w:sz w:val="20"/>
                <w:szCs w:val="20"/>
                <w:lang w:val="ru-RU"/>
              </w:rPr>
              <w:t>150</w:t>
            </w:r>
          </w:p>
        </w:tc>
      </w:tr>
      <w:tr w:rsidR="00F86B36" w:rsidRPr="009E35C0" w:rsidTr="00DF441E">
        <w:trPr>
          <w:cantSplit/>
        </w:trPr>
        <w:tc>
          <w:tcPr>
            <w:tcW w:w="9606" w:type="dxa"/>
            <w:gridSpan w:val="5"/>
            <w:shd w:val="clear" w:color="auto" w:fill="auto"/>
          </w:tcPr>
          <w:p w:rsidR="00F86B36" w:rsidRPr="009E35C0" w:rsidRDefault="00F86B36" w:rsidP="00DF441E">
            <w:pPr>
              <w:pStyle w:val="aff9"/>
              <w:ind w:firstLine="0"/>
              <w:rPr>
                <w:b/>
                <w:bCs/>
                <w:iCs/>
                <w:sz w:val="20"/>
                <w:szCs w:val="20"/>
                <w:lang w:val="ru-RU"/>
              </w:rPr>
            </w:pPr>
            <w:r w:rsidRPr="009E35C0">
              <w:rPr>
                <w:b/>
                <w:bCs/>
                <w:iCs/>
                <w:sz w:val="20"/>
                <w:szCs w:val="20"/>
                <w:lang w:val="ru-RU"/>
              </w:rPr>
              <w:t>Примечания:</w:t>
            </w:r>
          </w:p>
          <w:p w:rsidR="00F86B36" w:rsidRPr="009E35C0" w:rsidRDefault="00F86B36" w:rsidP="00DF441E">
            <w:pPr>
              <w:pStyle w:val="aff9"/>
              <w:ind w:firstLine="0"/>
              <w:rPr>
                <w:iCs/>
                <w:sz w:val="20"/>
                <w:szCs w:val="20"/>
                <w:lang w:val="ru-RU"/>
              </w:rPr>
            </w:pPr>
            <w:r w:rsidRPr="009E35C0">
              <w:rPr>
                <w:iCs/>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rsidR="00F86B36" w:rsidRPr="009E35C0" w:rsidRDefault="00F86B36" w:rsidP="00DF441E">
            <w:pPr>
              <w:pStyle w:val="aff9"/>
              <w:ind w:firstLine="0"/>
              <w:rPr>
                <w:iCs/>
                <w:sz w:val="20"/>
                <w:szCs w:val="20"/>
                <w:lang w:val="ru-RU"/>
              </w:rPr>
            </w:pPr>
            <w:r w:rsidRPr="009E35C0">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1.15</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охраны порядка</w:t>
      </w:r>
    </w:p>
    <w:tbl>
      <w:tblPr>
        <w:tblW w:w="963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124"/>
        <w:gridCol w:w="3119"/>
        <w:gridCol w:w="1984"/>
        <w:gridCol w:w="1414"/>
        <w:gridCol w:w="1989"/>
        <w:gridCol w:w="9"/>
      </w:tblGrid>
      <w:tr w:rsidR="00F86B36" w:rsidRPr="009E35C0" w:rsidTr="00DF441E">
        <w:trPr>
          <w:gridAfter w:val="1"/>
          <w:wAfter w:w="9" w:type="dxa"/>
          <w:trHeight w:val="202"/>
          <w:tblHeader/>
        </w:trPr>
        <w:tc>
          <w:tcPr>
            <w:tcW w:w="1124" w:type="dxa"/>
            <w:shd w:val="clear" w:color="auto" w:fill="auto"/>
          </w:tcPr>
          <w:p w:rsidR="00F86B36" w:rsidRPr="009E35C0" w:rsidRDefault="00F86B36" w:rsidP="00DF441E">
            <w:pPr>
              <w:pStyle w:val="Default"/>
              <w:jc w:val="center"/>
              <w:rPr>
                <w:iCs/>
                <w:sz w:val="20"/>
                <w:szCs w:val="20"/>
              </w:rPr>
            </w:pPr>
            <w:r w:rsidRPr="009E35C0">
              <w:rPr>
                <w:b/>
                <w:bCs/>
                <w:iCs/>
                <w:sz w:val="20"/>
                <w:szCs w:val="20"/>
              </w:rPr>
              <w:t>Наименование вида объекта</w:t>
            </w:r>
          </w:p>
        </w:tc>
        <w:tc>
          <w:tcPr>
            <w:tcW w:w="3119" w:type="dxa"/>
            <w:shd w:val="clear" w:color="auto" w:fill="auto"/>
          </w:tcPr>
          <w:p w:rsidR="00F86B36" w:rsidRPr="009E35C0" w:rsidRDefault="00F86B36" w:rsidP="00DF441E">
            <w:pPr>
              <w:pStyle w:val="Default"/>
              <w:jc w:val="center"/>
              <w:rPr>
                <w:b/>
                <w:bCs/>
                <w:iCs/>
                <w:sz w:val="20"/>
                <w:szCs w:val="20"/>
              </w:rPr>
            </w:pPr>
            <w:r w:rsidRPr="009E35C0">
              <w:rPr>
                <w:b/>
                <w:iCs/>
                <w:sz w:val="20"/>
                <w:szCs w:val="20"/>
              </w:rPr>
              <w:t>Тип расчетного показателя</w:t>
            </w:r>
          </w:p>
        </w:tc>
        <w:tc>
          <w:tcPr>
            <w:tcW w:w="1984" w:type="dxa"/>
            <w:shd w:val="clear" w:color="auto" w:fill="auto"/>
          </w:tcPr>
          <w:p w:rsidR="00F86B36" w:rsidRPr="009E35C0" w:rsidRDefault="00F86B36" w:rsidP="00DF441E">
            <w:pPr>
              <w:pStyle w:val="Default"/>
              <w:jc w:val="center"/>
              <w:rPr>
                <w:iCs/>
                <w:sz w:val="20"/>
                <w:szCs w:val="20"/>
              </w:rPr>
            </w:pPr>
            <w:r w:rsidRPr="009E35C0">
              <w:rPr>
                <w:b/>
                <w:bCs/>
                <w:iCs/>
                <w:sz w:val="20"/>
                <w:szCs w:val="20"/>
              </w:rPr>
              <w:t>Наименование расчетного показателя, единица измерения</w:t>
            </w:r>
          </w:p>
        </w:tc>
        <w:tc>
          <w:tcPr>
            <w:tcW w:w="3403" w:type="dxa"/>
            <w:gridSpan w:val="2"/>
            <w:shd w:val="clear" w:color="auto" w:fill="auto"/>
          </w:tcPr>
          <w:p w:rsidR="00F86B36" w:rsidRPr="009E35C0" w:rsidRDefault="00F86B36" w:rsidP="00DF441E">
            <w:pPr>
              <w:pStyle w:val="Default"/>
              <w:jc w:val="center"/>
              <w:rPr>
                <w:iCs/>
                <w:sz w:val="20"/>
                <w:szCs w:val="20"/>
              </w:rPr>
            </w:pPr>
            <w:r w:rsidRPr="009E35C0">
              <w:rPr>
                <w:b/>
                <w:bCs/>
                <w:iCs/>
                <w:sz w:val="20"/>
                <w:szCs w:val="20"/>
              </w:rPr>
              <w:t>Значение расчетного показателя</w:t>
            </w:r>
          </w:p>
        </w:tc>
      </w:tr>
      <w:tr w:rsidR="00F86B36" w:rsidRPr="009E35C0" w:rsidTr="00DF441E">
        <w:trPr>
          <w:gridAfter w:val="1"/>
          <w:wAfter w:w="9" w:type="dxa"/>
          <w:trHeight w:val="256"/>
        </w:trPr>
        <w:tc>
          <w:tcPr>
            <w:tcW w:w="1124" w:type="dxa"/>
            <w:vMerge w:val="restart"/>
            <w:shd w:val="clear" w:color="auto" w:fill="auto"/>
          </w:tcPr>
          <w:p w:rsidR="00F86B36" w:rsidRPr="009E35C0" w:rsidRDefault="00F86B36" w:rsidP="00DF441E">
            <w:pPr>
              <w:pStyle w:val="Default"/>
              <w:rPr>
                <w:sz w:val="20"/>
                <w:szCs w:val="20"/>
              </w:rPr>
            </w:pPr>
            <w:r w:rsidRPr="009E35C0">
              <w:rPr>
                <w:sz w:val="20"/>
                <w:szCs w:val="20"/>
              </w:rPr>
              <w:t>Участковые пункты полиции</w:t>
            </w:r>
          </w:p>
        </w:tc>
        <w:tc>
          <w:tcPr>
            <w:tcW w:w="3119" w:type="dxa"/>
            <w:shd w:val="clear" w:color="auto" w:fill="auto"/>
          </w:tcPr>
          <w:p w:rsidR="00F86B36" w:rsidRPr="009E35C0" w:rsidRDefault="00F86B36" w:rsidP="00DF441E">
            <w:pPr>
              <w:pStyle w:val="Default"/>
              <w:rPr>
                <w:sz w:val="20"/>
                <w:szCs w:val="20"/>
              </w:rPr>
            </w:pPr>
            <w:r w:rsidRPr="009E35C0">
              <w:rPr>
                <w:sz w:val="20"/>
                <w:szCs w:val="20"/>
              </w:rPr>
              <w:t>Расчетный показатель минимально допустимого уровня обеспеченности</w:t>
            </w:r>
          </w:p>
        </w:tc>
        <w:tc>
          <w:tcPr>
            <w:tcW w:w="1984" w:type="dxa"/>
            <w:shd w:val="clear" w:color="auto" w:fill="auto"/>
          </w:tcPr>
          <w:p w:rsidR="00F86B36" w:rsidRPr="009E35C0" w:rsidRDefault="00F86B36" w:rsidP="00DF441E">
            <w:pPr>
              <w:pStyle w:val="Default"/>
              <w:rPr>
                <w:sz w:val="20"/>
                <w:szCs w:val="20"/>
              </w:rPr>
            </w:pPr>
            <w:r w:rsidRPr="009E35C0">
              <w:rPr>
                <w:sz w:val="20"/>
                <w:szCs w:val="20"/>
              </w:rPr>
              <w:t xml:space="preserve">Количество объектов на, ед. </w:t>
            </w:r>
          </w:p>
        </w:tc>
        <w:tc>
          <w:tcPr>
            <w:tcW w:w="3403" w:type="dxa"/>
            <w:gridSpan w:val="2"/>
            <w:shd w:val="clear" w:color="auto" w:fill="auto"/>
          </w:tcPr>
          <w:p w:rsidR="00F86B36" w:rsidRPr="009E35C0" w:rsidRDefault="00F86B36" w:rsidP="00DF441E">
            <w:pPr>
              <w:pStyle w:val="Default"/>
              <w:jc w:val="center"/>
              <w:rPr>
                <w:sz w:val="20"/>
                <w:szCs w:val="20"/>
              </w:rPr>
            </w:pPr>
            <w:r w:rsidRPr="009E35C0">
              <w:rPr>
                <w:sz w:val="20"/>
                <w:szCs w:val="20"/>
              </w:rPr>
              <w:t>1 на административный участок [1]</w:t>
            </w:r>
          </w:p>
        </w:tc>
      </w:tr>
      <w:tr w:rsidR="00F86B36" w:rsidRPr="009E35C0" w:rsidTr="00DF441E">
        <w:trPr>
          <w:gridAfter w:val="1"/>
          <w:wAfter w:w="9" w:type="dxa"/>
          <w:trHeight w:val="256"/>
        </w:trPr>
        <w:tc>
          <w:tcPr>
            <w:tcW w:w="1124" w:type="dxa"/>
            <w:vMerge/>
            <w:shd w:val="clear" w:color="auto" w:fill="auto"/>
          </w:tcPr>
          <w:p w:rsidR="00F86B36" w:rsidRPr="009E35C0" w:rsidRDefault="00F86B36" w:rsidP="00DF441E">
            <w:pPr>
              <w:pStyle w:val="Default"/>
              <w:rPr>
                <w:sz w:val="20"/>
                <w:szCs w:val="20"/>
              </w:rPr>
            </w:pPr>
          </w:p>
        </w:tc>
        <w:tc>
          <w:tcPr>
            <w:tcW w:w="3119" w:type="dxa"/>
            <w:vMerge w:val="restart"/>
            <w:shd w:val="clear" w:color="auto" w:fill="auto"/>
          </w:tcPr>
          <w:p w:rsidR="00F86B36" w:rsidRPr="009E35C0" w:rsidRDefault="00F86B36" w:rsidP="00DF441E">
            <w:pPr>
              <w:pStyle w:val="Default"/>
              <w:rPr>
                <w:sz w:val="20"/>
                <w:szCs w:val="20"/>
              </w:rPr>
            </w:pPr>
            <w:r w:rsidRPr="009E35C0">
              <w:rPr>
                <w:sz w:val="20"/>
                <w:szCs w:val="20"/>
              </w:rPr>
              <w:t>Расчетный показатель максимально допустимого уровня территориальной доступности</w:t>
            </w:r>
          </w:p>
        </w:tc>
        <w:tc>
          <w:tcPr>
            <w:tcW w:w="1984" w:type="dxa"/>
            <w:vMerge w:val="restart"/>
            <w:shd w:val="clear" w:color="auto" w:fill="auto"/>
          </w:tcPr>
          <w:p w:rsidR="00F86B36" w:rsidRPr="009E35C0" w:rsidRDefault="00F86B36" w:rsidP="00DF441E">
            <w:pPr>
              <w:pStyle w:val="Default"/>
              <w:rPr>
                <w:sz w:val="20"/>
                <w:szCs w:val="20"/>
              </w:rPr>
            </w:pPr>
            <w:r w:rsidRPr="009E35C0">
              <w:rPr>
                <w:sz w:val="20"/>
                <w:szCs w:val="20"/>
              </w:rPr>
              <w:t>Радиус обслуживания, км</w:t>
            </w:r>
          </w:p>
        </w:tc>
        <w:tc>
          <w:tcPr>
            <w:tcW w:w="1414" w:type="dxa"/>
            <w:shd w:val="clear" w:color="auto" w:fill="auto"/>
          </w:tcPr>
          <w:p w:rsidR="00F86B36" w:rsidRPr="009E35C0" w:rsidRDefault="00F86B36" w:rsidP="00DF441E">
            <w:pPr>
              <w:pStyle w:val="Default"/>
              <w:rPr>
                <w:sz w:val="20"/>
                <w:szCs w:val="20"/>
              </w:rPr>
            </w:pPr>
            <w:proofErr w:type="spellStart"/>
            <w:r w:rsidRPr="009E35C0">
              <w:rPr>
                <w:sz w:val="20"/>
                <w:szCs w:val="20"/>
              </w:rPr>
              <w:t>Пгт</w:t>
            </w:r>
            <w:proofErr w:type="spellEnd"/>
            <w:r w:rsidRPr="009E35C0">
              <w:rPr>
                <w:sz w:val="20"/>
                <w:szCs w:val="20"/>
              </w:rPr>
              <w:t xml:space="preserve"> Верх-Чебула</w:t>
            </w:r>
          </w:p>
        </w:tc>
        <w:tc>
          <w:tcPr>
            <w:tcW w:w="1989" w:type="dxa"/>
            <w:shd w:val="clear" w:color="auto" w:fill="auto"/>
          </w:tcPr>
          <w:p w:rsidR="00F86B36" w:rsidRPr="009E35C0" w:rsidRDefault="00F86B36" w:rsidP="00DF441E">
            <w:pPr>
              <w:pStyle w:val="Default"/>
              <w:jc w:val="center"/>
              <w:rPr>
                <w:sz w:val="20"/>
                <w:szCs w:val="20"/>
              </w:rPr>
            </w:pPr>
            <w:r w:rsidRPr="009E35C0">
              <w:rPr>
                <w:sz w:val="20"/>
                <w:szCs w:val="20"/>
              </w:rPr>
              <w:t>1,5</w:t>
            </w:r>
          </w:p>
        </w:tc>
      </w:tr>
      <w:tr w:rsidR="00F86B36" w:rsidRPr="009E35C0" w:rsidTr="00DF441E">
        <w:trPr>
          <w:gridAfter w:val="1"/>
          <w:wAfter w:w="9" w:type="dxa"/>
          <w:trHeight w:val="256"/>
        </w:trPr>
        <w:tc>
          <w:tcPr>
            <w:tcW w:w="1124" w:type="dxa"/>
            <w:vMerge/>
            <w:shd w:val="clear" w:color="auto" w:fill="auto"/>
          </w:tcPr>
          <w:p w:rsidR="00F86B36" w:rsidRPr="009E35C0" w:rsidRDefault="00F86B36" w:rsidP="00DF441E">
            <w:pPr>
              <w:pStyle w:val="Default"/>
              <w:rPr>
                <w:sz w:val="20"/>
                <w:szCs w:val="20"/>
              </w:rPr>
            </w:pPr>
          </w:p>
        </w:tc>
        <w:tc>
          <w:tcPr>
            <w:tcW w:w="3119" w:type="dxa"/>
            <w:vMerge/>
            <w:shd w:val="clear" w:color="auto" w:fill="auto"/>
          </w:tcPr>
          <w:p w:rsidR="00F86B36" w:rsidRPr="009E35C0" w:rsidRDefault="00F86B36" w:rsidP="00DF441E">
            <w:pPr>
              <w:pStyle w:val="Default"/>
              <w:rPr>
                <w:sz w:val="20"/>
                <w:szCs w:val="20"/>
              </w:rPr>
            </w:pPr>
          </w:p>
        </w:tc>
        <w:tc>
          <w:tcPr>
            <w:tcW w:w="1984" w:type="dxa"/>
            <w:vMerge/>
            <w:shd w:val="clear" w:color="auto" w:fill="auto"/>
          </w:tcPr>
          <w:p w:rsidR="00F86B36" w:rsidRPr="009E35C0" w:rsidRDefault="00F86B36" w:rsidP="00DF441E">
            <w:pPr>
              <w:pStyle w:val="Default"/>
              <w:rPr>
                <w:sz w:val="20"/>
                <w:szCs w:val="20"/>
              </w:rPr>
            </w:pPr>
          </w:p>
        </w:tc>
        <w:tc>
          <w:tcPr>
            <w:tcW w:w="1414" w:type="dxa"/>
            <w:shd w:val="clear" w:color="auto" w:fill="auto"/>
          </w:tcPr>
          <w:p w:rsidR="00F86B36" w:rsidRPr="009E35C0" w:rsidRDefault="00F86B36" w:rsidP="00DF441E">
            <w:pPr>
              <w:pStyle w:val="Default"/>
              <w:rPr>
                <w:sz w:val="20"/>
                <w:szCs w:val="20"/>
              </w:rPr>
            </w:pPr>
            <w:r w:rsidRPr="009E35C0">
              <w:rPr>
                <w:sz w:val="20"/>
                <w:szCs w:val="20"/>
              </w:rPr>
              <w:t>Сельские населенные пункты</w:t>
            </w:r>
          </w:p>
        </w:tc>
        <w:tc>
          <w:tcPr>
            <w:tcW w:w="1989" w:type="dxa"/>
            <w:shd w:val="clear" w:color="auto" w:fill="auto"/>
          </w:tcPr>
          <w:p w:rsidR="00F86B36" w:rsidRPr="009E35C0" w:rsidRDefault="00F86B36" w:rsidP="00DF441E">
            <w:pPr>
              <w:pStyle w:val="Default"/>
              <w:jc w:val="center"/>
              <w:rPr>
                <w:sz w:val="20"/>
                <w:szCs w:val="20"/>
              </w:rPr>
            </w:pPr>
            <w:r w:rsidRPr="009E35C0">
              <w:rPr>
                <w:sz w:val="20"/>
                <w:szCs w:val="20"/>
              </w:rPr>
              <w:t>Не нормируется</w:t>
            </w:r>
          </w:p>
        </w:tc>
      </w:tr>
      <w:tr w:rsidR="00F86B36" w:rsidRPr="009E35C0" w:rsidTr="00DF441E">
        <w:trPr>
          <w:trHeight w:val="549"/>
        </w:trPr>
        <w:tc>
          <w:tcPr>
            <w:tcW w:w="9639" w:type="dxa"/>
            <w:gridSpan w:val="6"/>
            <w:shd w:val="clear" w:color="auto" w:fill="auto"/>
          </w:tcPr>
          <w:p w:rsidR="00F86B36" w:rsidRPr="009E35C0" w:rsidRDefault="00F86B36" w:rsidP="00DF441E">
            <w:pPr>
              <w:pStyle w:val="aff9"/>
              <w:ind w:firstLine="0"/>
              <w:rPr>
                <w:b/>
                <w:bCs/>
                <w:sz w:val="20"/>
                <w:szCs w:val="20"/>
                <w:lang w:val="ru-RU"/>
              </w:rPr>
            </w:pPr>
            <w:r w:rsidRPr="009E35C0">
              <w:rPr>
                <w:b/>
                <w:bCs/>
                <w:sz w:val="20"/>
                <w:szCs w:val="20"/>
                <w:lang w:val="ru-RU"/>
              </w:rPr>
              <w:t>Примечание:</w:t>
            </w:r>
          </w:p>
          <w:p w:rsidR="00F86B36" w:rsidRPr="009E35C0" w:rsidRDefault="00F86B36" w:rsidP="00DF441E">
            <w:pPr>
              <w:pStyle w:val="Default"/>
              <w:jc w:val="both"/>
              <w:rPr>
                <w:sz w:val="20"/>
                <w:szCs w:val="20"/>
              </w:rPr>
            </w:pPr>
            <w:r w:rsidRPr="009E35C0">
              <w:rPr>
                <w:sz w:val="20"/>
                <w:szCs w:val="20"/>
              </w:rPr>
              <w:t xml:space="preserve">1. 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 Рекомендуется размещать 1 участковый пункт полиции на 1-3 участковых </w:t>
            </w:r>
            <w:r w:rsidRPr="009E35C0">
              <w:rPr>
                <w:sz w:val="20"/>
                <w:szCs w:val="20"/>
              </w:rPr>
              <w:lastRenderedPageBreak/>
              <w:t>уполномоченных полиции (из расчета 1 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rsidR="00F86B36" w:rsidRPr="009E35C0" w:rsidRDefault="00F86B36" w:rsidP="00F86B36">
      <w:pPr>
        <w:pStyle w:val="21"/>
        <w:keepLines w:val="0"/>
        <w:suppressAutoHyphens/>
        <w:spacing w:before="240" w:after="240" w:line="240" w:lineRule="auto"/>
        <w:jc w:val="center"/>
        <w:rPr>
          <w:rFonts w:ascii="Times New Roman" w:hAnsi="Times New Roman" w:cs="Times New Roman"/>
        </w:rPr>
      </w:pPr>
      <w:bookmarkStart w:id="72" w:name="_Toc171689407"/>
      <w:bookmarkEnd w:id="65"/>
      <w:r w:rsidRPr="009E35C0">
        <w:rPr>
          <w:rFonts w:ascii="Times New Roman" w:hAnsi="Times New Roman" w:cs="Times New Roman"/>
        </w:rPr>
        <w:lastRenderedPageBreak/>
        <w:t>Приложения к основной части</w:t>
      </w:r>
      <w:bookmarkEnd w:id="66"/>
      <w:bookmarkEnd w:id="72"/>
    </w:p>
    <w:p w:rsidR="00F86B36" w:rsidRPr="009E35C0" w:rsidRDefault="00F86B36" w:rsidP="00F86B36">
      <w:pPr>
        <w:pStyle w:val="3"/>
        <w:keepLines w:val="0"/>
        <w:suppressAutoHyphens/>
        <w:spacing w:before="240" w:after="240" w:line="240" w:lineRule="auto"/>
        <w:ind w:left="0" w:hanging="11"/>
        <w:jc w:val="center"/>
        <w:rPr>
          <w:rFonts w:ascii="Times New Roman" w:hAnsi="Times New Roman" w:cs="Times New Roman"/>
        </w:rPr>
      </w:pPr>
      <w:bookmarkStart w:id="73" w:name="_Toc84513417"/>
      <w:bookmarkStart w:id="74" w:name="_Toc171689408"/>
      <w:r w:rsidRPr="009E35C0">
        <w:rPr>
          <w:rFonts w:ascii="Times New Roman" w:hAnsi="Times New Roman" w:cs="Times New Roman"/>
        </w:rPr>
        <w:t>Перечень нормативно-правовых актов и иных документов</w:t>
      </w:r>
      <w:bookmarkEnd w:id="73"/>
      <w:bookmarkEnd w:id="74"/>
    </w:p>
    <w:p w:rsidR="00F86B36" w:rsidRPr="009E35C0" w:rsidRDefault="00F86B36" w:rsidP="00F86B36">
      <w:pPr>
        <w:pStyle w:val="4"/>
        <w:rPr>
          <w:rFonts w:ascii="Times New Roman" w:hAnsi="Times New Roman" w:cs="Times New Roman"/>
        </w:rPr>
      </w:pPr>
      <w:r w:rsidRPr="009E35C0">
        <w:rPr>
          <w:rFonts w:ascii="Times New Roman" w:hAnsi="Times New Roman" w:cs="Times New Roman"/>
        </w:rPr>
        <w:t>Федеральные законы</w:t>
      </w:r>
    </w:p>
    <w:p w:rsidR="00F86B36" w:rsidRPr="009E35C0" w:rsidRDefault="00F86B36" w:rsidP="00F86B36">
      <w:pPr>
        <w:pStyle w:val="ad"/>
        <w:numPr>
          <w:ilvl w:val="0"/>
          <w:numId w:val="15"/>
        </w:numPr>
        <w:jc w:val="both"/>
        <w:rPr>
          <w:bCs/>
          <w:szCs w:val="26"/>
        </w:rPr>
      </w:pPr>
      <w:bookmarkStart w:id="75" w:name="_Hlk144132977"/>
      <w:r w:rsidRPr="009E35C0">
        <w:rPr>
          <w:szCs w:val="24"/>
        </w:rPr>
        <w:t>Градостроительный кодекс Российской Федерации от 29.12.2004 № 190-ФЗ (ред. от 25.12.2023) (с изм. и доп., вступ. в силу с 01.05.2024).</w:t>
      </w:r>
    </w:p>
    <w:p w:rsidR="00F86B36" w:rsidRPr="009E35C0" w:rsidRDefault="00F86B36" w:rsidP="00F86B36">
      <w:pPr>
        <w:pStyle w:val="ad"/>
        <w:numPr>
          <w:ilvl w:val="0"/>
          <w:numId w:val="15"/>
        </w:numPr>
        <w:jc w:val="both"/>
        <w:rPr>
          <w:bCs/>
          <w:szCs w:val="26"/>
        </w:rPr>
      </w:pPr>
      <w:r w:rsidRPr="009E35C0">
        <w:rPr>
          <w:bCs/>
          <w:szCs w:val="26"/>
        </w:rPr>
        <w:t xml:space="preserve">Федеральный закон от 06.10.2003 № 131-ФЗ «Об общих принципах организации местного самоуправления в Российской Федерации» (ред. от </w:t>
      </w:r>
      <w:r w:rsidRPr="009E35C0">
        <w:rPr>
          <w:szCs w:val="24"/>
        </w:rPr>
        <w:t>08.07.2024</w:t>
      </w:r>
      <w:r w:rsidRPr="009E35C0">
        <w:rPr>
          <w:bCs/>
          <w:szCs w:val="26"/>
        </w:rPr>
        <w:t>).</w:t>
      </w:r>
    </w:p>
    <w:p w:rsidR="00F86B36" w:rsidRPr="009E35C0" w:rsidRDefault="00F86B36" w:rsidP="00F86B36">
      <w:pPr>
        <w:pStyle w:val="ad"/>
        <w:numPr>
          <w:ilvl w:val="0"/>
          <w:numId w:val="15"/>
        </w:numPr>
        <w:jc w:val="both"/>
        <w:rPr>
          <w:bCs/>
          <w:szCs w:val="26"/>
        </w:rPr>
      </w:pPr>
      <w:r w:rsidRPr="009E35C0">
        <w:rPr>
          <w:bCs/>
          <w:szCs w:val="26"/>
        </w:rPr>
        <w:t>Федеральный закон от 07.02.2011 № 3-ФЗ «О полиции» (ред. от 04.08.2023).</w:t>
      </w:r>
    </w:p>
    <w:p w:rsidR="00F86B36" w:rsidRPr="009E35C0" w:rsidRDefault="00F86B36" w:rsidP="00F86B36">
      <w:pPr>
        <w:pStyle w:val="ad"/>
        <w:numPr>
          <w:ilvl w:val="0"/>
          <w:numId w:val="15"/>
        </w:numPr>
        <w:jc w:val="both"/>
        <w:rPr>
          <w:bCs/>
          <w:szCs w:val="26"/>
        </w:rPr>
      </w:pPr>
      <w:r w:rsidRPr="009E35C0">
        <w:rPr>
          <w:bCs/>
          <w:color w:val="000000" w:themeColor="text1"/>
          <w:szCs w:val="26"/>
        </w:rPr>
        <w:t xml:space="preserve">Федеральный закон от 22.07.2008 № 123-ФЗ «Технический регламент о требованиях пожарной безопасности» (ред. от </w:t>
      </w:r>
      <w:r w:rsidRPr="009E35C0">
        <w:rPr>
          <w:szCs w:val="24"/>
        </w:rPr>
        <w:t>25.12.2023</w:t>
      </w:r>
      <w:r w:rsidRPr="009E35C0">
        <w:rPr>
          <w:bCs/>
          <w:color w:val="000000" w:themeColor="text1"/>
          <w:szCs w:val="26"/>
        </w:rPr>
        <w:t>).</w:t>
      </w:r>
    </w:p>
    <w:p w:rsidR="00F86B36" w:rsidRPr="009E35C0" w:rsidRDefault="00F86B36" w:rsidP="00F86B36">
      <w:pPr>
        <w:pStyle w:val="4"/>
        <w:rPr>
          <w:rFonts w:ascii="Times New Roman" w:hAnsi="Times New Roman" w:cs="Times New Roman"/>
        </w:rPr>
      </w:pPr>
      <w:bookmarkStart w:id="76" w:name="_Toc490405857"/>
      <w:bookmarkEnd w:id="75"/>
      <w:r w:rsidRPr="009E35C0">
        <w:rPr>
          <w:rFonts w:ascii="Times New Roman" w:hAnsi="Times New Roman" w:cs="Times New Roman"/>
        </w:rPr>
        <w:t>Иные нормативные акты Российской Федерации</w:t>
      </w:r>
      <w:bookmarkEnd w:id="76"/>
    </w:p>
    <w:p w:rsidR="00F86B36" w:rsidRPr="009E35C0" w:rsidRDefault="00F86B36" w:rsidP="00F86B36">
      <w:pPr>
        <w:pStyle w:val="ad"/>
        <w:numPr>
          <w:ilvl w:val="0"/>
          <w:numId w:val="15"/>
        </w:numPr>
        <w:jc w:val="both"/>
        <w:rPr>
          <w:bCs/>
          <w:szCs w:val="26"/>
        </w:rPr>
      </w:pPr>
      <w:bookmarkStart w:id="77" w:name="_Hlk144132994"/>
      <w:r w:rsidRPr="009E35C0">
        <w:rPr>
          <w:bCs/>
          <w:szCs w:val="26"/>
        </w:rPr>
        <w:t xml:space="preserve">Письмо </w:t>
      </w:r>
      <w:proofErr w:type="spellStart"/>
      <w:r w:rsidRPr="009E35C0">
        <w:rPr>
          <w:bCs/>
          <w:szCs w:val="26"/>
        </w:rPr>
        <w:t>Минобрнауки</w:t>
      </w:r>
      <w:proofErr w:type="spellEnd"/>
      <w:r w:rsidRPr="009E35C0">
        <w:rPr>
          <w:bCs/>
          <w:szCs w:val="26"/>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F86B36" w:rsidRPr="009E35C0" w:rsidRDefault="00F86B36" w:rsidP="00F86B36">
      <w:pPr>
        <w:pStyle w:val="ad"/>
        <w:numPr>
          <w:ilvl w:val="0"/>
          <w:numId w:val="15"/>
        </w:numPr>
        <w:jc w:val="both"/>
        <w:rPr>
          <w:bCs/>
          <w:szCs w:val="26"/>
        </w:rPr>
      </w:pPr>
      <w:r w:rsidRPr="009E35C0">
        <w:rPr>
          <w:bCs/>
          <w:szCs w:val="26"/>
        </w:rPr>
        <w:t xml:space="preserve">Приказ </w:t>
      </w:r>
      <w:proofErr w:type="spellStart"/>
      <w:r w:rsidRPr="009E35C0">
        <w:rPr>
          <w:bCs/>
          <w:szCs w:val="26"/>
        </w:rPr>
        <w:t>Минспорта</w:t>
      </w:r>
      <w:proofErr w:type="spellEnd"/>
      <w:r w:rsidRPr="009E35C0">
        <w:rPr>
          <w:bCs/>
          <w:szCs w:val="26"/>
        </w:rPr>
        <w:t xml:space="preserve">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rsidR="00F86B36" w:rsidRPr="009E35C0" w:rsidRDefault="00F86B36" w:rsidP="00F86B36">
      <w:pPr>
        <w:pStyle w:val="ad"/>
        <w:numPr>
          <w:ilvl w:val="0"/>
          <w:numId w:val="15"/>
        </w:numPr>
        <w:jc w:val="both"/>
        <w:rPr>
          <w:bCs/>
          <w:szCs w:val="26"/>
        </w:rPr>
      </w:pPr>
      <w:r w:rsidRPr="009E35C0">
        <w:rPr>
          <w:bCs/>
          <w:szCs w:val="26"/>
        </w:rPr>
        <w:t xml:space="preserve">Приказ </w:t>
      </w:r>
      <w:proofErr w:type="spellStart"/>
      <w:r w:rsidRPr="009E35C0">
        <w:rPr>
          <w:bCs/>
          <w:szCs w:val="26"/>
        </w:rPr>
        <w:t>Минцифры</w:t>
      </w:r>
      <w:proofErr w:type="spellEnd"/>
      <w:r w:rsidRPr="009E35C0">
        <w:rPr>
          <w:bCs/>
          <w:szCs w:val="26"/>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p w:rsidR="00F86B36" w:rsidRPr="009E35C0" w:rsidRDefault="00F86B36" w:rsidP="00F86B36">
      <w:pPr>
        <w:widowControl w:val="0"/>
        <w:numPr>
          <w:ilvl w:val="0"/>
          <w:numId w:val="15"/>
        </w:numPr>
        <w:spacing w:after="0" w:line="240" w:lineRule="auto"/>
        <w:contextualSpacing/>
        <w:jc w:val="both"/>
        <w:rPr>
          <w:rFonts w:ascii="Times New Roman" w:hAnsi="Times New Roman" w:cs="Times New Roman"/>
          <w:bCs/>
          <w:szCs w:val="26"/>
        </w:rPr>
      </w:pPr>
      <w:r w:rsidRPr="009E35C0">
        <w:rPr>
          <w:rFonts w:ascii="Times New Roman" w:hAnsi="Times New Roman" w:cs="Times New Roman"/>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rsidR="00F86B36" w:rsidRPr="009E35C0" w:rsidRDefault="00F86B36" w:rsidP="00F86B36">
      <w:pPr>
        <w:pStyle w:val="ad"/>
        <w:numPr>
          <w:ilvl w:val="0"/>
          <w:numId w:val="15"/>
        </w:numPr>
        <w:jc w:val="both"/>
        <w:rPr>
          <w:bCs/>
          <w:szCs w:val="26"/>
        </w:rPr>
      </w:pPr>
      <w:r w:rsidRPr="009E35C0">
        <w:rPr>
          <w:bCs/>
          <w:szCs w:val="26"/>
        </w:rPr>
        <w:t xml:space="preserve">Приказ </w:t>
      </w:r>
      <w:proofErr w:type="spellStart"/>
      <w:r w:rsidRPr="009E35C0">
        <w:rPr>
          <w:bCs/>
          <w:szCs w:val="26"/>
        </w:rPr>
        <w:t>Минспорта</w:t>
      </w:r>
      <w:proofErr w:type="spellEnd"/>
      <w:r w:rsidRPr="009E35C0">
        <w:rPr>
          <w:bCs/>
          <w:szCs w:val="26"/>
        </w:rPr>
        <w:t xml:space="preserve"> России от 19.08.2021 № 649 «О </w:t>
      </w:r>
      <w:r w:rsidRPr="009E35C0">
        <w:rPr>
          <w:szCs w:val="26"/>
        </w:rPr>
        <w:t xml:space="preserve">рекомендованных нормативах </w:t>
      </w:r>
      <w:r w:rsidRPr="009E35C0">
        <w:rPr>
          <w:bCs/>
          <w:szCs w:val="26"/>
        </w:rPr>
        <w:t xml:space="preserve">и </w:t>
      </w:r>
      <w:r w:rsidRPr="009E35C0">
        <w:rPr>
          <w:szCs w:val="26"/>
        </w:rPr>
        <w:t>нормах обеспеченности населения объектами спортивной инфраструктуры</w:t>
      </w:r>
      <w:r w:rsidRPr="009E35C0">
        <w:rPr>
          <w:bCs/>
          <w:szCs w:val="26"/>
        </w:rPr>
        <w:t>».</w:t>
      </w:r>
    </w:p>
    <w:p w:rsidR="00F86B36" w:rsidRPr="009E35C0" w:rsidRDefault="00F86B36" w:rsidP="00F86B36">
      <w:pPr>
        <w:pStyle w:val="ad"/>
        <w:numPr>
          <w:ilvl w:val="0"/>
          <w:numId w:val="15"/>
        </w:numPr>
        <w:jc w:val="both"/>
        <w:rPr>
          <w:bCs/>
          <w:szCs w:val="26"/>
        </w:rPr>
      </w:pPr>
      <w:r w:rsidRPr="009E35C0">
        <w:rPr>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bookmarkEnd w:id="77"/>
    <w:p w:rsidR="00F86B36" w:rsidRPr="009E35C0" w:rsidRDefault="00F86B36" w:rsidP="00F86B36">
      <w:pPr>
        <w:pStyle w:val="4"/>
        <w:rPr>
          <w:rFonts w:ascii="Times New Roman" w:hAnsi="Times New Roman" w:cs="Times New Roman"/>
        </w:rPr>
      </w:pPr>
      <w:r w:rsidRPr="009E35C0">
        <w:rPr>
          <w:rFonts w:ascii="Times New Roman" w:hAnsi="Times New Roman" w:cs="Times New Roman"/>
        </w:rPr>
        <w:t>Нормативные акты Кемеровской области</w:t>
      </w:r>
    </w:p>
    <w:p w:rsidR="00F86B36" w:rsidRPr="009E35C0" w:rsidRDefault="00F86B36" w:rsidP="00F86B36">
      <w:pPr>
        <w:widowControl w:val="0"/>
        <w:numPr>
          <w:ilvl w:val="0"/>
          <w:numId w:val="15"/>
        </w:numPr>
        <w:spacing w:after="0" w:line="240" w:lineRule="auto"/>
        <w:contextualSpacing/>
        <w:jc w:val="both"/>
        <w:rPr>
          <w:rFonts w:ascii="Times New Roman" w:hAnsi="Times New Roman" w:cs="Times New Roman"/>
          <w:bCs/>
          <w:szCs w:val="26"/>
        </w:rPr>
      </w:pPr>
      <w:r w:rsidRPr="009E35C0">
        <w:rPr>
          <w:rFonts w:ascii="Times New Roman" w:hAnsi="Times New Roman" w:cs="Times New Roman"/>
          <w:bCs/>
          <w:szCs w:val="26"/>
        </w:rPr>
        <w:t>Закон Кемеровской области – Кузбасса от 12.07.2006 № 98-ОЗ «О градостроительстве, комплексном развитии территорий и благоустройстве Кузбасса» (ред. от 24.06.2024).</w:t>
      </w:r>
    </w:p>
    <w:p w:rsidR="00F86B36" w:rsidRPr="009E35C0" w:rsidRDefault="00F86B36" w:rsidP="00F86B36">
      <w:pPr>
        <w:widowControl w:val="0"/>
        <w:numPr>
          <w:ilvl w:val="0"/>
          <w:numId w:val="15"/>
        </w:numPr>
        <w:spacing w:after="0" w:line="240" w:lineRule="auto"/>
        <w:contextualSpacing/>
        <w:jc w:val="both"/>
        <w:rPr>
          <w:rFonts w:ascii="Times New Roman" w:hAnsi="Times New Roman" w:cs="Times New Roman"/>
          <w:bCs/>
          <w:szCs w:val="26"/>
        </w:rPr>
      </w:pPr>
      <w:r w:rsidRPr="009E35C0">
        <w:rPr>
          <w:rFonts w:ascii="Times New Roman" w:hAnsi="Times New Roman" w:cs="Times New Roman"/>
          <w:bCs/>
          <w:szCs w:val="26"/>
        </w:rPr>
        <w:t>Закон Кемеровской области от 17.12.2004 № 104-</w:t>
      </w:r>
      <w:proofErr w:type="gramStart"/>
      <w:r w:rsidRPr="009E35C0">
        <w:rPr>
          <w:rFonts w:ascii="Times New Roman" w:hAnsi="Times New Roman" w:cs="Times New Roman"/>
          <w:bCs/>
          <w:szCs w:val="26"/>
        </w:rPr>
        <w:t>ОЗ  «</w:t>
      </w:r>
      <w:proofErr w:type="gramEnd"/>
      <w:r w:rsidRPr="009E35C0">
        <w:rPr>
          <w:rFonts w:ascii="Times New Roman" w:hAnsi="Times New Roman" w:cs="Times New Roman"/>
          <w:bCs/>
          <w:szCs w:val="26"/>
        </w:rPr>
        <w:t>О статусе и границах муниципальных образований» (ред. от 24.06.2024).</w:t>
      </w:r>
    </w:p>
    <w:p w:rsidR="00F86B36" w:rsidRPr="009E35C0" w:rsidRDefault="00F86B36" w:rsidP="00F86B36">
      <w:pPr>
        <w:widowControl w:val="0"/>
        <w:numPr>
          <w:ilvl w:val="0"/>
          <w:numId w:val="15"/>
        </w:numPr>
        <w:spacing w:after="0" w:line="240" w:lineRule="auto"/>
        <w:contextualSpacing/>
        <w:jc w:val="both"/>
        <w:rPr>
          <w:rFonts w:ascii="Times New Roman" w:hAnsi="Times New Roman" w:cs="Times New Roman"/>
          <w:bCs/>
          <w:szCs w:val="26"/>
        </w:rPr>
      </w:pPr>
      <w:r w:rsidRPr="009E35C0">
        <w:rPr>
          <w:rFonts w:ascii="Times New Roman" w:hAnsi="Times New Roman" w:cs="Times New Roman"/>
          <w:bCs/>
          <w:szCs w:val="26"/>
        </w:rPr>
        <w:t xml:space="preserve">Постановление Коллегии Администрации Кемеровской области от 14.10.2009 № </w:t>
      </w:r>
      <w:proofErr w:type="gramStart"/>
      <w:r w:rsidRPr="009E35C0">
        <w:rPr>
          <w:rFonts w:ascii="Times New Roman" w:hAnsi="Times New Roman" w:cs="Times New Roman"/>
          <w:bCs/>
          <w:szCs w:val="26"/>
        </w:rPr>
        <w:t>406  «</w:t>
      </w:r>
      <w:proofErr w:type="gramEnd"/>
      <w:r w:rsidRPr="009E35C0">
        <w:rPr>
          <w:rFonts w:ascii="Times New Roman" w:hAnsi="Times New Roman" w:cs="Times New Roman"/>
          <w:bCs/>
          <w:szCs w:val="26"/>
        </w:rPr>
        <w:t>Об утверждении нормативов градостроительного проектирования Кемеровской области – Кузбасса» (ред. от 26.10.2022).</w:t>
      </w:r>
    </w:p>
    <w:p w:rsidR="00F86B36" w:rsidRPr="009E35C0" w:rsidRDefault="00F86B36" w:rsidP="00F86B36">
      <w:pPr>
        <w:widowControl w:val="0"/>
        <w:numPr>
          <w:ilvl w:val="0"/>
          <w:numId w:val="15"/>
        </w:numPr>
        <w:spacing w:after="0" w:line="240" w:lineRule="auto"/>
        <w:contextualSpacing/>
        <w:jc w:val="both"/>
        <w:rPr>
          <w:rFonts w:ascii="Times New Roman" w:hAnsi="Times New Roman" w:cs="Times New Roman"/>
          <w:bCs/>
          <w:szCs w:val="26"/>
        </w:rPr>
      </w:pPr>
      <w:r w:rsidRPr="009E35C0">
        <w:rPr>
          <w:rFonts w:ascii="Times New Roman" w:hAnsi="Times New Roman" w:cs="Times New Roman"/>
          <w:bCs/>
          <w:szCs w:val="26"/>
        </w:rPr>
        <w:t>Постановление Правительства Кемеровской области – Кузбасса от 13.10.2023 № 683 «Об утверждении нормативов минимальной обеспеченности населения площадью торговых объектов и значений предусмотренных методикой расчета нормативов минимальной обеспеченности населения площадью торговых объектов коэффициентов, превышающих значения,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F86B36" w:rsidRPr="009E35C0" w:rsidRDefault="00F86B36" w:rsidP="00F86B36">
      <w:pPr>
        <w:pStyle w:val="4"/>
        <w:rPr>
          <w:rFonts w:ascii="Times New Roman" w:hAnsi="Times New Roman" w:cs="Times New Roman"/>
        </w:rPr>
      </w:pPr>
      <w:r w:rsidRPr="009E35C0">
        <w:rPr>
          <w:rFonts w:ascii="Times New Roman" w:hAnsi="Times New Roman" w:cs="Times New Roman"/>
        </w:rPr>
        <w:t>Нормативные акты Чебулинского муниципального округа Кемеровской области</w:t>
      </w:r>
    </w:p>
    <w:p w:rsidR="00F86B36" w:rsidRPr="009E35C0" w:rsidRDefault="00F86B36" w:rsidP="00F86B36">
      <w:pPr>
        <w:widowControl w:val="0"/>
        <w:numPr>
          <w:ilvl w:val="0"/>
          <w:numId w:val="15"/>
        </w:numPr>
        <w:spacing w:after="0" w:line="240" w:lineRule="auto"/>
        <w:contextualSpacing/>
        <w:jc w:val="both"/>
        <w:rPr>
          <w:rFonts w:ascii="Times New Roman" w:hAnsi="Times New Roman" w:cs="Times New Roman"/>
          <w:bCs/>
          <w:szCs w:val="26"/>
        </w:rPr>
      </w:pPr>
      <w:r w:rsidRPr="009E35C0">
        <w:rPr>
          <w:rFonts w:ascii="Times New Roman" w:hAnsi="Times New Roman" w:cs="Times New Roman"/>
          <w:bCs/>
          <w:szCs w:val="26"/>
        </w:rPr>
        <w:t>Устав муниципального образования Чебулинский муниципальный округ Кемеровской области – Кузбасса (принят решением Совета народных депутатов Чебулинского муниципального округа от 03.03.2020 № 46, ред. от 29.05.2024).</w:t>
      </w:r>
    </w:p>
    <w:p w:rsidR="00F86B36" w:rsidRPr="009E35C0" w:rsidRDefault="00F86B36" w:rsidP="00F86B36">
      <w:pPr>
        <w:widowControl w:val="0"/>
        <w:numPr>
          <w:ilvl w:val="0"/>
          <w:numId w:val="15"/>
        </w:numPr>
        <w:spacing w:after="0" w:line="240" w:lineRule="auto"/>
        <w:contextualSpacing/>
        <w:jc w:val="both"/>
        <w:rPr>
          <w:rFonts w:ascii="Times New Roman" w:hAnsi="Times New Roman" w:cs="Times New Roman"/>
          <w:bCs/>
          <w:szCs w:val="26"/>
        </w:rPr>
      </w:pPr>
      <w:r w:rsidRPr="009E35C0">
        <w:rPr>
          <w:rFonts w:ascii="Times New Roman" w:hAnsi="Times New Roman" w:cs="Times New Roman"/>
          <w:bCs/>
          <w:szCs w:val="26"/>
        </w:rPr>
        <w:t xml:space="preserve">Постановление администрации Чебулинского муниципального округа от </w:t>
      </w:r>
      <w:proofErr w:type="gramStart"/>
      <w:r w:rsidRPr="009E35C0">
        <w:rPr>
          <w:rFonts w:ascii="Times New Roman" w:hAnsi="Times New Roman" w:cs="Times New Roman"/>
          <w:bCs/>
          <w:szCs w:val="26"/>
        </w:rPr>
        <w:t>13.09.2021 ;</w:t>
      </w:r>
      <w:proofErr w:type="gramEnd"/>
      <w:r w:rsidRPr="009E35C0">
        <w:rPr>
          <w:rFonts w:ascii="Times New Roman" w:hAnsi="Times New Roman" w:cs="Times New Roman"/>
          <w:bCs/>
          <w:szCs w:val="26"/>
        </w:rPr>
        <w:t xml:space="preserve"> 574-п «Об утверждении муниципальной программы «Развитие системы образования и повышение </w:t>
      </w:r>
      <w:r w:rsidRPr="009E35C0">
        <w:rPr>
          <w:rFonts w:ascii="Times New Roman" w:hAnsi="Times New Roman" w:cs="Times New Roman"/>
          <w:bCs/>
          <w:szCs w:val="26"/>
        </w:rPr>
        <w:lastRenderedPageBreak/>
        <w:t>уровня потребности в образовании населения Чебулинского муниципального округа на 2021-2024 годы».</w:t>
      </w:r>
    </w:p>
    <w:p w:rsidR="00F86B36" w:rsidRPr="009E35C0" w:rsidRDefault="00F86B36" w:rsidP="00F86B36">
      <w:pPr>
        <w:pStyle w:val="4"/>
        <w:rPr>
          <w:rFonts w:ascii="Times New Roman" w:hAnsi="Times New Roman" w:cs="Times New Roman"/>
        </w:rPr>
      </w:pPr>
      <w:bookmarkStart w:id="78" w:name="_Toc529548351"/>
      <w:bookmarkStart w:id="79" w:name="_Toc489889957"/>
      <w:r w:rsidRPr="009E35C0">
        <w:rPr>
          <w:rFonts w:ascii="Times New Roman" w:hAnsi="Times New Roman" w:cs="Times New Roman"/>
        </w:rPr>
        <w:t>Своды правил по проектированию и строительству</w:t>
      </w:r>
      <w:bookmarkEnd w:id="78"/>
    </w:p>
    <w:p w:rsidR="00F86B36" w:rsidRPr="009E35C0" w:rsidRDefault="00F86B36" w:rsidP="00F86B36">
      <w:pPr>
        <w:pStyle w:val="ad"/>
        <w:numPr>
          <w:ilvl w:val="0"/>
          <w:numId w:val="15"/>
        </w:numPr>
        <w:jc w:val="both"/>
        <w:rPr>
          <w:bCs/>
          <w:color w:val="000000" w:themeColor="text1"/>
          <w:szCs w:val="26"/>
        </w:rPr>
      </w:pPr>
      <w:r w:rsidRPr="009E35C0">
        <w:rPr>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rsidR="00F86B36" w:rsidRPr="009E35C0" w:rsidRDefault="00F86B36" w:rsidP="00F86B36">
      <w:pPr>
        <w:pStyle w:val="ad"/>
        <w:numPr>
          <w:ilvl w:val="0"/>
          <w:numId w:val="15"/>
        </w:numPr>
        <w:jc w:val="both"/>
        <w:rPr>
          <w:bCs/>
          <w:color w:val="000000" w:themeColor="text1"/>
          <w:szCs w:val="26"/>
        </w:rPr>
      </w:pPr>
      <w:r w:rsidRPr="009E35C0">
        <w:rPr>
          <w:bCs/>
          <w:color w:val="000000" w:themeColor="text1"/>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rsidR="00F86B36" w:rsidRPr="009E35C0" w:rsidRDefault="00F86B36" w:rsidP="00F86B36">
      <w:pPr>
        <w:pStyle w:val="ad"/>
        <w:numPr>
          <w:ilvl w:val="0"/>
          <w:numId w:val="15"/>
        </w:numPr>
        <w:jc w:val="both"/>
      </w:pPr>
      <w:r w:rsidRPr="009E35C0">
        <w:t>СП 31.13330.2021 «Свод правил. СНиП 2.04.02-84 Водоснабжение. Наружные сети и сооружения» (утв. Приказом Минстроя России от 27.12.2021 № 1016/</w:t>
      </w:r>
      <w:proofErr w:type="spellStart"/>
      <w:r w:rsidRPr="009E35C0">
        <w:t>пр</w:t>
      </w:r>
      <w:proofErr w:type="spellEnd"/>
      <w:r w:rsidRPr="009E35C0">
        <w:t>).</w:t>
      </w:r>
    </w:p>
    <w:p w:rsidR="00F86B36" w:rsidRPr="009E35C0" w:rsidRDefault="00F86B36" w:rsidP="00F86B36">
      <w:pPr>
        <w:pStyle w:val="ad"/>
        <w:numPr>
          <w:ilvl w:val="0"/>
          <w:numId w:val="15"/>
        </w:numPr>
        <w:jc w:val="both"/>
      </w:pPr>
      <w:bookmarkStart w:id="80" w:name="_Hlk51951211"/>
      <w:r w:rsidRPr="009E35C0">
        <w:t>СП 32.13330.2018 «Свод правил. Канализация. Наружные сети и сооружения. СНиП 2.04.03-85» (утв. и введен в действие Приказом Минстроя России от 25.12.2018 № 860/</w:t>
      </w:r>
      <w:proofErr w:type="spellStart"/>
      <w:r w:rsidRPr="009E35C0">
        <w:t>пр</w:t>
      </w:r>
      <w:proofErr w:type="spellEnd"/>
      <w:r w:rsidRPr="009E35C0">
        <w:t>) (ред. от 27.12.2021).</w:t>
      </w:r>
      <w:bookmarkEnd w:id="80"/>
    </w:p>
    <w:p w:rsidR="00F86B36" w:rsidRPr="009E35C0" w:rsidRDefault="00F86B36" w:rsidP="00F86B36">
      <w:pPr>
        <w:pStyle w:val="ad"/>
        <w:numPr>
          <w:ilvl w:val="0"/>
          <w:numId w:val="15"/>
        </w:numPr>
        <w:jc w:val="both"/>
      </w:pPr>
      <w:r w:rsidRPr="009E35C0">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9E35C0">
        <w:t>пр</w:t>
      </w:r>
      <w:proofErr w:type="spellEnd"/>
      <w:r w:rsidRPr="009E35C0">
        <w:t>, в ред. от 09.06.2022).</w:t>
      </w:r>
    </w:p>
    <w:p w:rsidR="00F86B36" w:rsidRPr="009E35C0" w:rsidRDefault="00F86B36" w:rsidP="00F86B36">
      <w:pPr>
        <w:pStyle w:val="ad"/>
        <w:numPr>
          <w:ilvl w:val="0"/>
          <w:numId w:val="15"/>
        </w:numPr>
        <w:jc w:val="both"/>
        <w:rPr>
          <w:color w:val="000000" w:themeColor="text1"/>
          <w:szCs w:val="24"/>
        </w:rPr>
      </w:pPr>
      <w:r w:rsidRPr="009E35C0">
        <w:rPr>
          <w:color w:val="000000" w:themeColor="text1"/>
          <w:szCs w:val="24"/>
        </w:rPr>
        <w:t xml:space="preserve">СП 50.13330.2012 «Свод правил. Тепловая защита зданий. Актуализированная редакция СНиП 23-02-2003» (утв. Приказом </w:t>
      </w:r>
      <w:proofErr w:type="spellStart"/>
      <w:r w:rsidRPr="009E35C0">
        <w:rPr>
          <w:color w:val="000000" w:themeColor="text1"/>
          <w:szCs w:val="24"/>
        </w:rPr>
        <w:t>Минрегиона</w:t>
      </w:r>
      <w:proofErr w:type="spellEnd"/>
      <w:r w:rsidRPr="009E35C0">
        <w:rPr>
          <w:color w:val="000000" w:themeColor="text1"/>
          <w:szCs w:val="24"/>
        </w:rPr>
        <w:t xml:space="preserve"> России от 30.06.2012 № 265, ред. от 15.12.2021).</w:t>
      </w:r>
    </w:p>
    <w:p w:rsidR="00F86B36" w:rsidRPr="009E35C0" w:rsidRDefault="00F86B36" w:rsidP="00F86B36">
      <w:pPr>
        <w:pStyle w:val="ad"/>
        <w:numPr>
          <w:ilvl w:val="0"/>
          <w:numId w:val="15"/>
        </w:numPr>
        <w:jc w:val="both"/>
        <w:rPr>
          <w:szCs w:val="24"/>
        </w:rPr>
      </w:pPr>
      <w:r w:rsidRPr="009E35C0">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9E35C0">
        <w:rPr>
          <w:szCs w:val="24"/>
        </w:rPr>
        <w:t>пр</w:t>
      </w:r>
      <w:proofErr w:type="spellEnd"/>
      <w:r w:rsidRPr="009E35C0">
        <w:rPr>
          <w:szCs w:val="24"/>
        </w:rPr>
        <w:t>, ред. от 31.05.2022).</w:t>
      </w:r>
    </w:p>
    <w:p w:rsidR="00F86B36" w:rsidRPr="009E35C0" w:rsidRDefault="00F86B36" w:rsidP="00F86B36">
      <w:pPr>
        <w:pStyle w:val="ad"/>
        <w:numPr>
          <w:ilvl w:val="0"/>
          <w:numId w:val="15"/>
        </w:numPr>
        <w:jc w:val="both"/>
        <w:rPr>
          <w:szCs w:val="24"/>
        </w:rPr>
      </w:pPr>
      <w:r w:rsidRPr="009E35C0">
        <w:rPr>
          <w:szCs w:val="24"/>
        </w:rPr>
        <w:t>СП 140.13330.2012 «Свод правил. Городская среда. Правила проектирования для маломобильных групп населения» (утв. и введен в действие Приказом Госстроя от 27.12.2012 № 122/ГС) (ред. от 20.10.2016).</w:t>
      </w:r>
    </w:p>
    <w:p w:rsidR="00F86B36" w:rsidRPr="009E35C0" w:rsidRDefault="00F86B36" w:rsidP="00F86B36">
      <w:pPr>
        <w:pStyle w:val="ad"/>
        <w:numPr>
          <w:ilvl w:val="0"/>
          <w:numId w:val="15"/>
        </w:numPr>
        <w:jc w:val="both"/>
        <w:rPr>
          <w:szCs w:val="24"/>
        </w:rPr>
      </w:pPr>
      <w:r w:rsidRPr="009E35C0">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9E35C0">
        <w:rPr>
          <w:szCs w:val="24"/>
        </w:rPr>
        <w:t>пр</w:t>
      </w:r>
      <w:proofErr w:type="spellEnd"/>
      <w:r w:rsidRPr="009E35C0">
        <w:rPr>
          <w:szCs w:val="24"/>
        </w:rPr>
        <w:t>).</w:t>
      </w:r>
    </w:p>
    <w:p w:rsidR="00F86B36" w:rsidRPr="009E35C0" w:rsidRDefault="00F86B36" w:rsidP="00F86B36">
      <w:pPr>
        <w:pStyle w:val="4"/>
        <w:rPr>
          <w:rFonts w:ascii="Times New Roman" w:hAnsi="Times New Roman" w:cs="Times New Roman"/>
        </w:rPr>
      </w:pPr>
      <w:bookmarkStart w:id="81" w:name="_Toc28011225"/>
      <w:r w:rsidRPr="009E35C0">
        <w:rPr>
          <w:rFonts w:ascii="Times New Roman" w:hAnsi="Times New Roman" w:cs="Times New Roman"/>
        </w:rPr>
        <w:t>Иные документы</w:t>
      </w:r>
      <w:bookmarkEnd w:id="81"/>
      <w:r w:rsidRPr="009E35C0">
        <w:rPr>
          <w:rFonts w:ascii="Times New Roman" w:hAnsi="Times New Roman" w:cs="Times New Roman"/>
        </w:rPr>
        <w:t xml:space="preserve"> </w:t>
      </w:r>
    </w:p>
    <w:p w:rsidR="00F86B36" w:rsidRPr="009E35C0" w:rsidRDefault="00F86B36" w:rsidP="00F86B36">
      <w:pPr>
        <w:pStyle w:val="ad"/>
        <w:numPr>
          <w:ilvl w:val="0"/>
          <w:numId w:val="15"/>
        </w:numPr>
        <w:jc w:val="both"/>
        <w:rPr>
          <w:szCs w:val="24"/>
        </w:rPr>
      </w:pPr>
      <w:bookmarkStart w:id="82" w:name="_Hlk52381670"/>
      <w:r w:rsidRPr="009E35C0">
        <w:rPr>
          <w:szCs w:val="24"/>
        </w:rPr>
        <w:t>ГОСТ 33150-2014 «Дороги автомобильные общего пользования. Проектирование пешеходных и велосипедных дорожек. Общие требования».</w:t>
      </w:r>
    </w:p>
    <w:bookmarkEnd w:id="82"/>
    <w:p w:rsidR="00F86B36" w:rsidRPr="009E35C0" w:rsidRDefault="00F86B36" w:rsidP="00F86B36">
      <w:pPr>
        <w:pStyle w:val="ad"/>
        <w:numPr>
          <w:ilvl w:val="0"/>
          <w:numId w:val="15"/>
        </w:numPr>
        <w:jc w:val="both"/>
        <w:rPr>
          <w:szCs w:val="24"/>
        </w:rPr>
      </w:pPr>
      <w:r w:rsidRPr="009E35C0">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14.02.2022).</w:t>
      </w:r>
    </w:p>
    <w:p w:rsidR="00F86B36" w:rsidRPr="009E35C0" w:rsidRDefault="00F86B36" w:rsidP="00F86B36">
      <w:pPr>
        <w:pStyle w:val="3"/>
        <w:keepLines w:val="0"/>
        <w:suppressAutoHyphens/>
        <w:spacing w:before="240" w:after="240" w:line="240" w:lineRule="auto"/>
        <w:ind w:left="0" w:hanging="11"/>
        <w:jc w:val="center"/>
        <w:rPr>
          <w:rFonts w:ascii="Times New Roman" w:hAnsi="Times New Roman" w:cs="Times New Roman"/>
        </w:rPr>
      </w:pPr>
      <w:bookmarkStart w:id="83" w:name="_Toc491920230"/>
      <w:bookmarkStart w:id="84" w:name="_Toc84513418"/>
      <w:bookmarkStart w:id="85" w:name="_Toc88055626"/>
      <w:bookmarkStart w:id="86" w:name="_Toc171689409"/>
      <w:bookmarkEnd w:id="79"/>
      <w:r w:rsidRPr="009E35C0">
        <w:rPr>
          <w:rFonts w:ascii="Times New Roman" w:hAnsi="Times New Roman" w:cs="Times New Roman"/>
        </w:rPr>
        <w:t>Список терминов и определений, применяемых в нормативах градостроительного проектирования</w:t>
      </w:r>
      <w:bookmarkEnd w:id="83"/>
      <w:bookmarkEnd w:id="84"/>
      <w:bookmarkEnd w:id="85"/>
      <w:bookmarkEnd w:id="86"/>
    </w:p>
    <w:p w:rsidR="00F86B36" w:rsidRPr="009E35C0" w:rsidRDefault="00F86B36" w:rsidP="00F86B36">
      <w:pPr>
        <w:rPr>
          <w:rFonts w:ascii="Times New Roman" w:hAnsi="Times New Roman" w:cs="Times New Roman"/>
          <w:szCs w:val="24"/>
        </w:rPr>
      </w:pPr>
      <w:bookmarkStart w:id="87" w:name="OLE_LINK249"/>
      <w:bookmarkStart w:id="88" w:name="OLE_LINK250"/>
      <w:r w:rsidRPr="009E35C0">
        <w:rPr>
          <w:rFonts w:ascii="Times New Roman" w:hAnsi="Times New Roman" w:cs="Times New Roman"/>
          <w:b/>
          <w:szCs w:val="24"/>
        </w:rPr>
        <w:t>Автомобильная дорога</w:t>
      </w:r>
      <w:r w:rsidRPr="009E35C0">
        <w:rPr>
          <w:rFonts w:ascii="Times New Roman" w:hAnsi="Times New Roman"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F86B36" w:rsidRPr="009E35C0" w:rsidRDefault="00F86B36" w:rsidP="00F86B36">
      <w:pPr>
        <w:rPr>
          <w:rFonts w:ascii="Times New Roman" w:hAnsi="Times New Roman" w:cs="Times New Roman"/>
          <w:b/>
          <w:bCs/>
          <w:szCs w:val="24"/>
        </w:rPr>
      </w:pPr>
      <w:r w:rsidRPr="009E35C0">
        <w:rPr>
          <w:rFonts w:ascii="Times New Roman" w:hAnsi="Times New Roman" w:cs="Times New Roman"/>
          <w:b/>
          <w:bCs/>
        </w:rPr>
        <w:t>Берегозащитное (берегоукрепительное) сооружение</w:t>
      </w:r>
      <w:r w:rsidRPr="009E35C0">
        <w:rPr>
          <w:rFonts w:ascii="Times New Roman" w:hAnsi="Times New Roman" w:cs="Times New Roman"/>
        </w:rPr>
        <w:t xml:space="preserve"> – гидротехническое сооружение для защиты берега от размыва и разрушения.</w:t>
      </w:r>
      <w:r w:rsidRPr="009E35C0">
        <w:rPr>
          <w:rFonts w:ascii="Times New Roman" w:hAnsi="Times New Roman" w:cs="Times New Roman"/>
          <w:b/>
          <w:bCs/>
          <w:szCs w:val="24"/>
        </w:rPr>
        <w:t xml:space="preserve"> </w:t>
      </w:r>
    </w:p>
    <w:p w:rsidR="00F86B36" w:rsidRPr="009E35C0" w:rsidRDefault="00F86B36" w:rsidP="00F86B36">
      <w:pPr>
        <w:pStyle w:val="aff9"/>
        <w:rPr>
          <w:lang w:val="ru-RU"/>
        </w:rPr>
      </w:pPr>
      <w:r w:rsidRPr="009E35C0">
        <w:rPr>
          <w:b/>
          <w:bCs/>
          <w:lang w:val="ru-RU"/>
        </w:rPr>
        <w:t>Велосипедная дорожка</w:t>
      </w:r>
      <w:r w:rsidRPr="009E35C0">
        <w:rPr>
          <w:lang w:val="ru-RU"/>
        </w:rPr>
        <w:t xml:space="preserve">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b/>
          <w:szCs w:val="24"/>
        </w:rPr>
        <w:t>Градостроительная деятельность</w:t>
      </w:r>
      <w:r w:rsidRPr="009E35C0">
        <w:rPr>
          <w:rFonts w:ascii="Times New Roman" w:hAnsi="Times New Roman"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w:t>
      </w:r>
      <w:r w:rsidRPr="009E35C0">
        <w:rPr>
          <w:rFonts w:ascii="Times New Roman" w:hAnsi="Times New Roman" w:cs="Times New Roman"/>
          <w:szCs w:val="24"/>
        </w:rPr>
        <w:lastRenderedPageBreak/>
        <w:t>строительства, эксплуатации зданий, сооружений, комплексного развития территорий и их благоустройства.</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b/>
          <w:szCs w:val="24"/>
        </w:rPr>
        <w:t>Градостроительная документация</w:t>
      </w:r>
      <w:r w:rsidRPr="009E35C0">
        <w:rPr>
          <w:rFonts w:ascii="Times New Roman" w:hAnsi="Times New Roman" w:cs="Times New Roman"/>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F86B36" w:rsidRPr="009E35C0" w:rsidRDefault="00F86B36" w:rsidP="00F86B36">
      <w:pPr>
        <w:rPr>
          <w:rFonts w:ascii="Times New Roman" w:hAnsi="Times New Roman" w:cs="Times New Roman"/>
          <w:szCs w:val="28"/>
        </w:rPr>
      </w:pPr>
      <w:r w:rsidRPr="009E35C0">
        <w:rPr>
          <w:rFonts w:ascii="Times New Roman" w:hAnsi="Times New Roman" w:cs="Times New Roman"/>
          <w:b/>
          <w:bCs/>
          <w:szCs w:val="28"/>
        </w:rPr>
        <w:t>Дошкольная образовательная организация</w:t>
      </w:r>
      <w:r w:rsidRPr="009E35C0">
        <w:rPr>
          <w:rFonts w:ascii="Times New Roman" w:hAnsi="Times New Roman" w:cs="Times New Roman"/>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86B36" w:rsidRPr="009E35C0" w:rsidRDefault="00F86B36" w:rsidP="00F86B36">
      <w:pPr>
        <w:rPr>
          <w:rFonts w:ascii="Times New Roman" w:hAnsi="Times New Roman" w:cs="Times New Roman"/>
          <w:szCs w:val="24"/>
        </w:rPr>
      </w:pPr>
      <w:bookmarkStart w:id="89" w:name="OLE_LINK246"/>
      <w:bookmarkStart w:id="90" w:name="OLE_LINK247"/>
      <w:bookmarkStart w:id="91" w:name="OLE_LINK248"/>
      <w:bookmarkEnd w:id="87"/>
      <w:bookmarkEnd w:id="88"/>
      <w:r w:rsidRPr="009E35C0">
        <w:rPr>
          <w:rFonts w:ascii="Times New Roman" w:hAnsi="Times New Roman" w:cs="Times New Roman"/>
          <w:b/>
          <w:szCs w:val="24"/>
        </w:rPr>
        <w:t>Красная линия</w:t>
      </w:r>
      <w:r w:rsidRPr="009E35C0">
        <w:rPr>
          <w:rFonts w:ascii="Times New Roman" w:hAnsi="Times New Roman" w:cs="Times New Roman"/>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F86B36" w:rsidRPr="009E35C0" w:rsidRDefault="00F86B36" w:rsidP="00F86B36">
      <w:pPr>
        <w:rPr>
          <w:rFonts w:ascii="Times New Roman" w:hAnsi="Times New Roman" w:cs="Times New Roman"/>
          <w:szCs w:val="24"/>
        </w:rPr>
      </w:pPr>
      <w:bookmarkStart w:id="92" w:name="OLE_LINK53"/>
      <w:bookmarkStart w:id="93" w:name="OLE_LINK219"/>
      <w:r w:rsidRPr="009E35C0">
        <w:rPr>
          <w:rFonts w:ascii="Times New Roman" w:hAnsi="Times New Roman" w:cs="Times New Roman"/>
          <w:b/>
          <w:szCs w:val="24"/>
        </w:rPr>
        <w:t>Микрорайон (квартал)</w:t>
      </w:r>
      <w:r w:rsidRPr="009E35C0">
        <w:rPr>
          <w:rFonts w:ascii="Times New Roman" w:hAnsi="Times New Roman" w:cs="Times New Roman"/>
          <w:szCs w:val="24"/>
        </w:rPr>
        <w:t xml:space="preserve"> – планировочная единица застройки в границах красных линий, ограниченная магистральными или жилыми улицами.</w:t>
      </w:r>
    </w:p>
    <w:bookmarkEnd w:id="89"/>
    <w:bookmarkEnd w:id="90"/>
    <w:bookmarkEnd w:id="91"/>
    <w:bookmarkEnd w:id="92"/>
    <w:bookmarkEnd w:id="93"/>
    <w:p w:rsidR="00F86B36" w:rsidRPr="009E35C0" w:rsidRDefault="00F86B36" w:rsidP="00F86B36">
      <w:pPr>
        <w:pStyle w:val="aff9"/>
        <w:rPr>
          <w:lang w:val="ru-RU"/>
        </w:rPr>
      </w:pPr>
      <w:r w:rsidRPr="009E35C0">
        <w:rPr>
          <w:b/>
          <w:bCs/>
          <w:lang w:val="ru-RU"/>
        </w:rPr>
        <w:t>Нормативы градостроительного проектирования</w:t>
      </w:r>
      <w:r w:rsidRPr="009E35C0">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86B36" w:rsidRPr="009E35C0" w:rsidRDefault="00F86B36" w:rsidP="00F86B36">
      <w:pPr>
        <w:pStyle w:val="aff9"/>
        <w:rPr>
          <w:lang w:val="ru-RU"/>
        </w:rPr>
      </w:pPr>
      <w:r w:rsidRPr="009E35C0">
        <w:rPr>
          <w:b/>
          <w:lang w:val="ru-RU"/>
        </w:rPr>
        <w:t xml:space="preserve">Общеобразовательная организация </w:t>
      </w:r>
      <w:r w:rsidRPr="009E35C0">
        <w:rPr>
          <w:lang w:val="ru-RU"/>
        </w:rPr>
        <w:t>–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b/>
          <w:szCs w:val="24"/>
        </w:rPr>
        <w:t>Объекты местного значения</w:t>
      </w:r>
      <w:r w:rsidRPr="009E35C0">
        <w:rPr>
          <w:rFonts w:ascii="Times New Roman" w:hAnsi="Times New Roman" w:cs="Times New Roman"/>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rsidR="00F86B36" w:rsidRPr="009E35C0" w:rsidRDefault="00F86B36" w:rsidP="00F86B36">
      <w:pPr>
        <w:rPr>
          <w:rFonts w:ascii="Times New Roman" w:hAnsi="Times New Roman" w:cs="Times New Roman"/>
          <w:color w:val="000000" w:themeColor="text1"/>
          <w:szCs w:val="24"/>
        </w:rPr>
      </w:pPr>
      <w:r w:rsidRPr="009E35C0">
        <w:rPr>
          <w:rFonts w:ascii="Times New Roman" w:hAnsi="Times New Roman" w:cs="Times New Roman"/>
          <w:b/>
          <w:bCs/>
          <w:color w:val="000000" w:themeColor="text1"/>
          <w:szCs w:val="24"/>
        </w:rPr>
        <w:t>Озелененные территории</w:t>
      </w:r>
      <w:r w:rsidRPr="009E35C0">
        <w:rPr>
          <w:rFonts w:ascii="Times New Roman" w:hAnsi="Times New Roman"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садовые комплексы и объекты -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rsidR="00F86B36" w:rsidRPr="009E35C0" w:rsidRDefault="00F86B36" w:rsidP="00F86B36">
      <w:pPr>
        <w:rPr>
          <w:rFonts w:ascii="Times New Roman" w:hAnsi="Times New Roman" w:cs="Times New Roman"/>
          <w:color w:val="000000" w:themeColor="text1"/>
          <w:szCs w:val="24"/>
        </w:rPr>
      </w:pPr>
      <w:r w:rsidRPr="009E35C0">
        <w:rPr>
          <w:rFonts w:ascii="Times New Roman" w:hAnsi="Times New Roman" w:cs="Times New Roman"/>
          <w:b/>
          <w:bCs/>
          <w:color w:val="000000" w:themeColor="text1"/>
          <w:szCs w:val="24"/>
        </w:rPr>
        <w:t>Озелененные территории общего пользования</w:t>
      </w:r>
      <w:r w:rsidRPr="009E35C0">
        <w:rPr>
          <w:rFonts w:ascii="Times New Roman" w:hAnsi="Times New Roman"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rsidR="00F86B36" w:rsidRPr="009E35C0" w:rsidRDefault="00F86B36" w:rsidP="00F86B36">
      <w:pPr>
        <w:rPr>
          <w:rFonts w:ascii="Times New Roman" w:hAnsi="Times New Roman" w:cs="Times New Roman"/>
          <w:color w:val="000000" w:themeColor="text1"/>
          <w:szCs w:val="24"/>
        </w:rPr>
      </w:pPr>
      <w:r w:rsidRPr="009E35C0">
        <w:rPr>
          <w:rFonts w:ascii="Times New Roman" w:hAnsi="Times New Roman" w:cs="Times New Roman"/>
          <w:b/>
          <w:bCs/>
          <w:color w:val="000000" w:themeColor="text1"/>
          <w:szCs w:val="24"/>
        </w:rPr>
        <w:t>Парковка</w:t>
      </w:r>
      <w:r w:rsidRPr="009E35C0">
        <w:rPr>
          <w:rFonts w:ascii="Times New Roman" w:hAnsi="Times New Roman" w:cs="Times New Roman"/>
          <w:color w:val="000000" w:themeColor="text1"/>
          <w:szCs w:val="24"/>
        </w:rPr>
        <w:t xml:space="preserve"> –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b/>
          <w:szCs w:val="24"/>
        </w:rPr>
        <w:t>Спортивный зал</w:t>
      </w:r>
      <w:r w:rsidRPr="009E35C0">
        <w:rPr>
          <w:rFonts w:ascii="Times New Roman" w:hAnsi="Times New Roman" w:cs="Times New Roman"/>
          <w:szCs w:val="24"/>
        </w:rPr>
        <w:t xml:space="preserve"> – спортивное сооружение, содержащее универсальный спортивный зал.</w:t>
      </w:r>
    </w:p>
    <w:p w:rsidR="00F86B36" w:rsidRPr="009E35C0" w:rsidRDefault="00F86B36" w:rsidP="00F86B36">
      <w:pPr>
        <w:rPr>
          <w:rFonts w:ascii="Times New Roman" w:hAnsi="Times New Roman" w:cs="Times New Roman"/>
          <w:color w:val="000000" w:themeColor="text1"/>
          <w:szCs w:val="24"/>
        </w:rPr>
      </w:pPr>
      <w:r w:rsidRPr="009E35C0">
        <w:rPr>
          <w:rFonts w:ascii="Times New Roman" w:hAnsi="Times New Roman" w:cs="Times New Roman"/>
          <w:b/>
          <w:bCs/>
          <w:color w:val="000000" w:themeColor="text1"/>
          <w:szCs w:val="24"/>
        </w:rPr>
        <w:t>Стоянка автомобилей (автостоянка)</w:t>
      </w:r>
      <w:r w:rsidRPr="009E35C0">
        <w:rPr>
          <w:rFonts w:ascii="Times New Roman" w:hAnsi="Times New Roman" w:cs="Times New Roman"/>
          <w:color w:val="000000" w:themeColor="text1"/>
          <w:szCs w:val="24"/>
        </w:rPr>
        <w:t xml:space="preserve"> – открытая площадка, предназначенная для хранения и (или) паркования автомобилей (для объектов жилого и нежилого назначения).</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F86B36" w:rsidRPr="009E35C0" w:rsidRDefault="00F86B36" w:rsidP="00F86B36">
      <w:pPr>
        <w:pStyle w:val="3"/>
        <w:keepLines w:val="0"/>
        <w:tabs>
          <w:tab w:val="num" w:pos="360"/>
        </w:tabs>
        <w:suppressAutoHyphens/>
        <w:spacing w:before="240" w:after="240" w:line="240" w:lineRule="auto"/>
        <w:ind w:left="0" w:hanging="11"/>
        <w:jc w:val="center"/>
        <w:rPr>
          <w:rFonts w:ascii="Times New Roman" w:hAnsi="Times New Roman" w:cs="Times New Roman"/>
        </w:rPr>
      </w:pPr>
      <w:bookmarkStart w:id="94" w:name="_Toc84513419"/>
      <w:bookmarkStart w:id="95" w:name="_Toc88055627"/>
      <w:bookmarkStart w:id="96" w:name="_Toc171689410"/>
      <w:r w:rsidRPr="009E35C0">
        <w:rPr>
          <w:rFonts w:ascii="Times New Roman" w:hAnsi="Times New Roman" w:cs="Times New Roman"/>
        </w:rPr>
        <w:t>Перечень используемых сокращений</w:t>
      </w:r>
      <w:bookmarkEnd w:id="94"/>
      <w:bookmarkEnd w:id="95"/>
      <w:bookmarkEnd w:id="96"/>
    </w:p>
    <w:p w:rsidR="00F86B36" w:rsidRPr="009E35C0" w:rsidRDefault="00F86B36" w:rsidP="00F86B36">
      <w:pPr>
        <w:pStyle w:val="aff9"/>
        <w:spacing w:after="120"/>
        <w:rPr>
          <w:lang w:val="ru-RU"/>
        </w:rPr>
      </w:pPr>
      <w:r w:rsidRPr="009E35C0">
        <w:rPr>
          <w:lang w:val="ru-RU"/>
        </w:rPr>
        <w:t>В местных нормативах градостроительного проектирования Чебулинского муниципального округа Кемеровской области применяются следующие сокращения:</w:t>
      </w:r>
    </w:p>
    <w:p w:rsidR="00F86B36" w:rsidRPr="009E35C0" w:rsidRDefault="00F86B36" w:rsidP="00F86B36">
      <w:pPr>
        <w:rPr>
          <w:rFonts w:ascii="Times New Roman" w:hAnsi="Times New Roman" w:cs="Times New Roman"/>
          <w:szCs w:val="24"/>
        </w:rPr>
      </w:pPr>
      <w:proofErr w:type="spellStart"/>
      <w:proofErr w:type="gramStart"/>
      <w:r w:rsidRPr="009E35C0">
        <w:rPr>
          <w:rFonts w:ascii="Times New Roman" w:hAnsi="Times New Roman" w:cs="Times New Roman"/>
          <w:szCs w:val="24"/>
        </w:rPr>
        <w:t>пгт</w:t>
      </w:r>
      <w:proofErr w:type="spellEnd"/>
      <w:proofErr w:type="gramEnd"/>
      <w:r w:rsidRPr="009E35C0">
        <w:rPr>
          <w:rFonts w:ascii="Times New Roman" w:hAnsi="Times New Roman" w:cs="Times New Roman"/>
          <w:szCs w:val="24"/>
        </w:rPr>
        <w:t xml:space="preserve"> – поселок городского типа;</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МНГП – местные нормативы градостроительного проектирования;</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РНГП Кемеровской области – нормативы градостроительного проектирования Кемеровской области – Кузбасса;</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ТКО – твердые коммунальные отходы.</w:t>
      </w:r>
    </w:p>
    <w:p w:rsidR="00F86B36" w:rsidRPr="009E35C0" w:rsidRDefault="00F86B36" w:rsidP="00F86B36">
      <w:pPr>
        <w:rPr>
          <w:rFonts w:ascii="Times New Roman" w:eastAsiaTheme="majorEastAsia" w:hAnsi="Times New Roman" w:cs="Times New Roman"/>
          <w:b/>
          <w:bCs/>
          <w:caps/>
          <w:sz w:val="28"/>
          <w:szCs w:val="28"/>
        </w:rPr>
      </w:pPr>
      <w:r w:rsidRPr="009E35C0">
        <w:rPr>
          <w:rFonts w:ascii="Times New Roman" w:hAnsi="Times New Roman" w:cs="Times New Roman"/>
          <w:szCs w:val="24"/>
        </w:rPr>
        <w:t>.</w:t>
      </w:r>
      <w:r w:rsidRPr="009E35C0">
        <w:rPr>
          <w:rFonts w:ascii="Times New Roman" w:hAnsi="Times New Roman" w:cs="Times New Roman"/>
        </w:rPr>
        <w:br w:type="page"/>
      </w:r>
    </w:p>
    <w:p w:rsidR="00F86B36" w:rsidRPr="009E35C0" w:rsidRDefault="00F86B36" w:rsidP="00F86B36">
      <w:pPr>
        <w:pStyle w:val="11"/>
        <w:suppressAutoHyphens/>
        <w:spacing w:after="240" w:line="240" w:lineRule="auto"/>
        <w:jc w:val="center"/>
        <w:rPr>
          <w:rFonts w:ascii="Times New Roman" w:hAnsi="Times New Roman" w:cs="Times New Roman"/>
        </w:rPr>
      </w:pPr>
      <w:bookmarkStart w:id="97" w:name="_Toc171689411"/>
      <w:r w:rsidRPr="009E35C0">
        <w:rPr>
          <w:rFonts w:ascii="Times New Roman" w:hAnsi="Times New Roman" w:cs="Times New Roman"/>
        </w:rPr>
        <w:lastRenderedPageBreak/>
        <w:t>Материалы по обоснованию расчетных показателей, содержащихся в основной части</w:t>
      </w:r>
      <w:bookmarkEnd w:id="97"/>
    </w:p>
    <w:p w:rsidR="00F86B36" w:rsidRPr="009E35C0" w:rsidRDefault="00F86B36" w:rsidP="00F86B36">
      <w:pPr>
        <w:pStyle w:val="21"/>
        <w:keepLines w:val="0"/>
        <w:suppressAutoHyphens/>
        <w:spacing w:before="240" w:after="240" w:line="240" w:lineRule="auto"/>
        <w:jc w:val="center"/>
        <w:rPr>
          <w:rFonts w:ascii="Times New Roman" w:hAnsi="Times New Roman" w:cs="Times New Roman"/>
        </w:rPr>
      </w:pPr>
      <w:bookmarkStart w:id="98" w:name="_Toc171689412"/>
      <w:r w:rsidRPr="009E35C0">
        <w:rPr>
          <w:rFonts w:ascii="Times New Roman" w:hAnsi="Times New Roman" w:cs="Times New Roman"/>
        </w:rPr>
        <w:t>Результаты анализа территориальных особенностей Чебулинского муниципального округа Кемеровской области, влияющих на установление расчетных показателей</w:t>
      </w:r>
      <w:bookmarkEnd w:id="98"/>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1) социально-демографического состава и плотности населения на территории муниципального образования;</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 xml:space="preserve">2) </w:t>
      </w:r>
      <w:bookmarkStart w:id="99" w:name="_Hlk52372125"/>
      <w:r w:rsidRPr="009E35C0">
        <w:rPr>
          <w:rFonts w:ascii="Times New Roman" w:hAnsi="Times New Roman" w:cs="Times New Roman"/>
          <w:szCs w:val="24"/>
        </w:rPr>
        <w:t xml:space="preserve">стратегии социально-экономического развития муниципального образования и плана мероприятий по ее реализации </w:t>
      </w:r>
      <w:bookmarkEnd w:id="99"/>
      <w:r w:rsidRPr="009E35C0">
        <w:rPr>
          <w:rFonts w:ascii="Times New Roman" w:hAnsi="Times New Roman" w:cs="Times New Roman"/>
          <w:szCs w:val="24"/>
        </w:rPr>
        <w:t>(при наличии);</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3) предложений органов местного самоуправления и заинтересованных лиц.</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 xml:space="preserve">Таким образом, установление расчетных показателей в МНГП муниципального округа необходимо выполнять с учетом территориальных особенностей Чебулинского муниципального округа, выраженных в социально-демографических, инфраструктурных, экономических и иных аспектах. </w:t>
      </w:r>
    </w:p>
    <w:p w:rsidR="00F86B36" w:rsidRPr="009E35C0" w:rsidRDefault="00F86B36" w:rsidP="00F86B36">
      <w:pPr>
        <w:pStyle w:val="3"/>
        <w:keepLines w:val="0"/>
        <w:tabs>
          <w:tab w:val="num" w:pos="360"/>
        </w:tabs>
        <w:suppressAutoHyphens/>
        <w:spacing w:before="240" w:after="240" w:line="240" w:lineRule="auto"/>
        <w:ind w:left="0" w:hanging="11"/>
        <w:jc w:val="center"/>
        <w:rPr>
          <w:rFonts w:ascii="Times New Roman" w:hAnsi="Times New Roman" w:cs="Times New Roman"/>
        </w:rPr>
      </w:pPr>
      <w:bookmarkStart w:id="100" w:name="_Toc84513422"/>
      <w:bookmarkStart w:id="101" w:name="_Toc88055630"/>
      <w:bookmarkStart w:id="102" w:name="_Toc171689413"/>
      <w:r w:rsidRPr="009E35C0">
        <w:rPr>
          <w:rFonts w:ascii="Times New Roman" w:hAnsi="Times New Roman" w:cs="Times New Roman"/>
        </w:rPr>
        <w:t xml:space="preserve">Анализ социально-демографического состава и плотности населения на территории </w:t>
      </w:r>
      <w:bookmarkEnd w:id="100"/>
      <w:bookmarkEnd w:id="101"/>
      <w:r w:rsidRPr="009E35C0">
        <w:rPr>
          <w:rFonts w:ascii="Times New Roman" w:hAnsi="Times New Roman" w:cs="Times New Roman"/>
        </w:rPr>
        <w:t>муниципального округа</w:t>
      </w:r>
      <w:bookmarkEnd w:id="102"/>
    </w:p>
    <w:p w:rsidR="00F86B36" w:rsidRPr="009E35C0" w:rsidRDefault="00F86B36" w:rsidP="00F86B36">
      <w:pPr>
        <w:rPr>
          <w:rFonts w:ascii="Times New Roman" w:hAnsi="Times New Roman" w:cs="Times New Roman"/>
          <w:szCs w:val="24"/>
        </w:rPr>
      </w:pPr>
      <w:bookmarkStart w:id="103" w:name="OLE_LINK291"/>
      <w:bookmarkStart w:id="104" w:name="OLE_LINK292"/>
      <w:r w:rsidRPr="009E35C0">
        <w:rPr>
          <w:rFonts w:ascii="Times New Roman" w:hAnsi="Times New Roman" w:cs="Times New Roman"/>
          <w:szCs w:val="24"/>
        </w:rPr>
        <w:t>Чебулинский муниципальный округ расположен на севере Кемеровской области.</w:t>
      </w:r>
    </w:p>
    <w:p w:rsidR="00F86B36" w:rsidRPr="009E35C0" w:rsidRDefault="00F86B36" w:rsidP="00F86B36">
      <w:pPr>
        <w:pStyle w:val="aff9"/>
        <w:rPr>
          <w:rFonts w:eastAsiaTheme="minorEastAsia"/>
          <w:lang w:val="ru-RU" w:eastAsia="ru-RU" w:bidi="ar-SA"/>
        </w:rPr>
      </w:pPr>
      <w:r w:rsidRPr="009E35C0">
        <w:rPr>
          <w:rFonts w:eastAsiaTheme="minorEastAsia"/>
          <w:lang w:val="ru-RU" w:eastAsia="ru-RU" w:bidi="ar-SA"/>
        </w:rPr>
        <w:t xml:space="preserve">Границы Чебулинского муниципального округа и его статус как муниципального округа установлены Законом Кемеровской области от 17.12.2004 № 104-ОЗ «О статусе и границах муниципальных образований». </w:t>
      </w:r>
    </w:p>
    <w:p w:rsidR="00F86B36" w:rsidRPr="009E35C0" w:rsidRDefault="00F86B36" w:rsidP="00F86B36">
      <w:pPr>
        <w:pStyle w:val="aff9"/>
        <w:rPr>
          <w:rFonts w:eastAsiaTheme="minorEastAsia"/>
          <w:lang w:val="ru-RU" w:eastAsia="ru-RU" w:bidi="ar-SA"/>
        </w:rPr>
      </w:pPr>
      <w:r w:rsidRPr="009E35C0">
        <w:rPr>
          <w:rFonts w:eastAsiaTheme="minorEastAsia"/>
          <w:lang w:val="ru-RU" w:eastAsia="ru-RU" w:bidi="ar-SA"/>
        </w:rPr>
        <w:t>Административным центром Чебулинского муниципального округа является поселок городского типа Верх-Чебула.</w:t>
      </w:r>
    </w:p>
    <w:p w:rsidR="00F86B36" w:rsidRPr="009E35C0" w:rsidRDefault="00F86B36" w:rsidP="00F86B36">
      <w:pPr>
        <w:pStyle w:val="aff9"/>
        <w:rPr>
          <w:rFonts w:eastAsiaTheme="minorEastAsia"/>
          <w:lang w:val="ru-RU" w:eastAsia="ru-RU" w:bidi="ar-SA"/>
        </w:rPr>
      </w:pPr>
      <w:r w:rsidRPr="009E35C0">
        <w:rPr>
          <w:rFonts w:eastAsiaTheme="minorEastAsia"/>
          <w:lang w:val="ru-RU" w:eastAsia="ru-RU" w:bidi="ar-SA"/>
        </w:rPr>
        <w:t xml:space="preserve">В состав Чебулинского муниципального округа входят следующие населенные пункты: </w:t>
      </w:r>
      <w:bookmarkStart w:id="105" w:name="_Hlk171672373"/>
      <w:r w:rsidRPr="009E35C0">
        <w:rPr>
          <w:rFonts w:eastAsiaTheme="minorEastAsia"/>
          <w:lang w:val="ru-RU" w:eastAsia="ru-RU" w:bidi="ar-SA"/>
        </w:rPr>
        <w:t xml:space="preserve">поселок городского типа Верх-Чебула, деревня Новоказанка, деревня Орлово-Розово, деревня Покровка, деревня Петропавловка, село </w:t>
      </w:r>
      <w:proofErr w:type="spellStart"/>
      <w:r w:rsidRPr="009E35C0">
        <w:rPr>
          <w:rFonts w:eastAsiaTheme="minorEastAsia"/>
          <w:lang w:val="ru-RU" w:eastAsia="ru-RU" w:bidi="ar-SA"/>
        </w:rPr>
        <w:t>Чумай</w:t>
      </w:r>
      <w:proofErr w:type="spellEnd"/>
      <w:r w:rsidRPr="009E35C0">
        <w:rPr>
          <w:rFonts w:eastAsiaTheme="minorEastAsia"/>
          <w:lang w:val="ru-RU" w:eastAsia="ru-RU" w:bidi="ar-SA"/>
        </w:rPr>
        <w:t xml:space="preserve">, деревня </w:t>
      </w:r>
      <w:proofErr w:type="spellStart"/>
      <w:r w:rsidRPr="009E35C0">
        <w:rPr>
          <w:rFonts w:eastAsiaTheme="minorEastAsia"/>
          <w:lang w:val="ru-RU" w:eastAsia="ru-RU" w:bidi="ar-SA"/>
        </w:rPr>
        <w:t>Карачарово</w:t>
      </w:r>
      <w:proofErr w:type="spellEnd"/>
      <w:r w:rsidRPr="009E35C0">
        <w:rPr>
          <w:rFonts w:eastAsiaTheme="minorEastAsia"/>
          <w:lang w:val="ru-RU" w:eastAsia="ru-RU" w:bidi="ar-SA"/>
        </w:rPr>
        <w:t xml:space="preserve">, поселок Казанка-20, село </w:t>
      </w:r>
      <w:proofErr w:type="spellStart"/>
      <w:r w:rsidRPr="009E35C0">
        <w:rPr>
          <w:rFonts w:eastAsiaTheme="minorEastAsia"/>
          <w:lang w:val="ru-RU" w:eastAsia="ru-RU" w:bidi="ar-SA"/>
        </w:rPr>
        <w:t>Усть-Серта</w:t>
      </w:r>
      <w:proofErr w:type="spellEnd"/>
      <w:r w:rsidRPr="009E35C0">
        <w:rPr>
          <w:rFonts w:eastAsiaTheme="minorEastAsia"/>
          <w:lang w:val="ru-RU" w:eastAsia="ru-RU" w:bidi="ar-SA"/>
        </w:rPr>
        <w:t>, деревня Курск-</w:t>
      </w:r>
      <w:proofErr w:type="spellStart"/>
      <w:r w:rsidRPr="009E35C0">
        <w:rPr>
          <w:rFonts w:eastAsiaTheme="minorEastAsia"/>
          <w:lang w:val="ru-RU" w:eastAsia="ru-RU" w:bidi="ar-SA"/>
        </w:rPr>
        <w:t>Смоленка</w:t>
      </w:r>
      <w:proofErr w:type="spellEnd"/>
      <w:r w:rsidRPr="009E35C0">
        <w:rPr>
          <w:rFonts w:eastAsiaTheme="minorEastAsia"/>
          <w:lang w:val="ru-RU" w:eastAsia="ru-RU" w:bidi="ar-SA"/>
        </w:rPr>
        <w:t xml:space="preserve">, деревня Шестаково, деревня </w:t>
      </w:r>
      <w:proofErr w:type="spellStart"/>
      <w:r w:rsidRPr="009E35C0">
        <w:rPr>
          <w:rFonts w:eastAsiaTheme="minorEastAsia"/>
          <w:lang w:val="ru-RU" w:eastAsia="ru-RU" w:bidi="ar-SA"/>
        </w:rPr>
        <w:t>Кураково</w:t>
      </w:r>
      <w:proofErr w:type="spellEnd"/>
      <w:r w:rsidRPr="009E35C0">
        <w:rPr>
          <w:rFonts w:eastAsiaTheme="minorEastAsia"/>
          <w:lang w:val="ru-RU" w:eastAsia="ru-RU" w:bidi="ar-SA"/>
        </w:rPr>
        <w:t xml:space="preserve">, село </w:t>
      </w:r>
      <w:proofErr w:type="spellStart"/>
      <w:r w:rsidRPr="009E35C0">
        <w:rPr>
          <w:rFonts w:eastAsiaTheme="minorEastAsia"/>
          <w:lang w:val="ru-RU" w:eastAsia="ru-RU" w:bidi="ar-SA"/>
        </w:rPr>
        <w:t>Усманка</w:t>
      </w:r>
      <w:proofErr w:type="spellEnd"/>
      <w:r w:rsidRPr="009E35C0">
        <w:rPr>
          <w:rFonts w:eastAsiaTheme="minorEastAsia"/>
          <w:lang w:val="ru-RU" w:eastAsia="ru-RU" w:bidi="ar-SA"/>
        </w:rPr>
        <w:t xml:space="preserve">, село Николаевка, поселок Боровой, поселок </w:t>
      </w:r>
      <w:proofErr w:type="spellStart"/>
      <w:r w:rsidRPr="009E35C0">
        <w:rPr>
          <w:rFonts w:eastAsiaTheme="minorEastAsia"/>
          <w:lang w:val="ru-RU" w:eastAsia="ru-RU" w:bidi="ar-SA"/>
        </w:rPr>
        <w:t>Мурюк</w:t>
      </w:r>
      <w:proofErr w:type="spellEnd"/>
      <w:r w:rsidRPr="009E35C0">
        <w:rPr>
          <w:rFonts w:eastAsiaTheme="minorEastAsia"/>
          <w:lang w:val="ru-RU" w:eastAsia="ru-RU" w:bidi="ar-SA"/>
        </w:rPr>
        <w:t xml:space="preserve">, село </w:t>
      </w:r>
      <w:proofErr w:type="spellStart"/>
      <w:r w:rsidRPr="009E35C0">
        <w:rPr>
          <w:rFonts w:eastAsiaTheme="minorEastAsia"/>
          <w:lang w:val="ru-RU" w:eastAsia="ru-RU" w:bidi="ar-SA"/>
        </w:rPr>
        <w:t>Алчедат</w:t>
      </w:r>
      <w:proofErr w:type="spellEnd"/>
      <w:r w:rsidRPr="009E35C0">
        <w:rPr>
          <w:rFonts w:eastAsiaTheme="minorEastAsia"/>
          <w:lang w:val="ru-RU" w:eastAsia="ru-RU" w:bidi="ar-SA"/>
        </w:rPr>
        <w:t xml:space="preserve">, деревня Дмитриевка, поселок 1-й, поселок 2-й, поселок 3-й, поселок 4-й, село </w:t>
      </w:r>
      <w:proofErr w:type="spellStart"/>
      <w:r w:rsidRPr="009E35C0">
        <w:rPr>
          <w:rFonts w:eastAsiaTheme="minorEastAsia"/>
          <w:lang w:val="ru-RU" w:eastAsia="ru-RU" w:bidi="ar-SA"/>
        </w:rPr>
        <w:t>Усть-Чебула</w:t>
      </w:r>
      <w:proofErr w:type="spellEnd"/>
      <w:r w:rsidRPr="009E35C0">
        <w:rPr>
          <w:rFonts w:eastAsiaTheme="minorEastAsia"/>
          <w:lang w:val="ru-RU" w:eastAsia="ru-RU" w:bidi="ar-SA"/>
        </w:rPr>
        <w:t xml:space="preserve">, поселок </w:t>
      </w:r>
      <w:proofErr w:type="spellStart"/>
      <w:r w:rsidRPr="009E35C0">
        <w:rPr>
          <w:rFonts w:eastAsiaTheme="minorEastAsia"/>
          <w:lang w:val="ru-RU" w:eastAsia="ru-RU" w:bidi="ar-SA"/>
        </w:rPr>
        <w:t>Новоивановский</w:t>
      </w:r>
      <w:proofErr w:type="spellEnd"/>
      <w:r w:rsidRPr="009E35C0">
        <w:rPr>
          <w:rFonts w:eastAsiaTheme="minorEastAsia"/>
          <w:lang w:val="ru-RU" w:eastAsia="ru-RU" w:bidi="ar-SA"/>
        </w:rPr>
        <w:t xml:space="preserve">, село Ивановка, поселок </w:t>
      </w:r>
      <w:proofErr w:type="spellStart"/>
      <w:r w:rsidRPr="009E35C0">
        <w:rPr>
          <w:rFonts w:eastAsiaTheme="minorEastAsia"/>
          <w:lang w:val="ru-RU" w:eastAsia="ru-RU" w:bidi="ar-SA"/>
        </w:rPr>
        <w:t>Новоивановский</w:t>
      </w:r>
      <w:proofErr w:type="spellEnd"/>
      <w:r w:rsidRPr="009E35C0">
        <w:rPr>
          <w:rFonts w:eastAsiaTheme="minorEastAsia"/>
          <w:lang w:val="ru-RU" w:eastAsia="ru-RU" w:bidi="ar-SA"/>
        </w:rPr>
        <w:t xml:space="preserve"> 2-й, поселок </w:t>
      </w:r>
      <w:proofErr w:type="spellStart"/>
      <w:r w:rsidRPr="009E35C0">
        <w:rPr>
          <w:rFonts w:eastAsiaTheme="minorEastAsia"/>
          <w:lang w:val="ru-RU" w:eastAsia="ru-RU" w:bidi="ar-SA"/>
        </w:rPr>
        <w:t>Новоивановский</w:t>
      </w:r>
      <w:proofErr w:type="spellEnd"/>
      <w:r w:rsidRPr="009E35C0">
        <w:rPr>
          <w:rFonts w:eastAsiaTheme="minorEastAsia"/>
          <w:lang w:val="ru-RU" w:eastAsia="ru-RU" w:bidi="ar-SA"/>
        </w:rPr>
        <w:t xml:space="preserve"> 3-й, поселок </w:t>
      </w:r>
      <w:proofErr w:type="spellStart"/>
      <w:r w:rsidRPr="009E35C0">
        <w:rPr>
          <w:rFonts w:eastAsiaTheme="minorEastAsia"/>
          <w:lang w:val="ru-RU" w:eastAsia="ru-RU" w:bidi="ar-SA"/>
        </w:rPr>
        <w:t>Новоивановский</w:t>
      </w:r>
      <w:proofErr w:type="spellEnd"/>
      <w:r w:rsidRPr="009E35C0">
        <w:rPr>
          <w:rFonts w:eastAsiaTheme="minorEastAsia"/>
          <w:lang w:val="ru-RU" w:eastAsia="ru-RU" w:bidi="ar-SA"/>
        </w:rPr>
        <w:t xml:space="preserve"> 4-й, деревня Михайловка</w:t>
      </w:r>
      <w:bookmarkEnd w:id="105"/>
      <w:r w:rsidRPr="009E35C0">
        <w:rPr>
          <w:rFonts w:eastAsiaTheme="minorEastAsia"/>
          <w:lang w:val="ru-RU" w:eastAsia="ru-RU" w:bidi="ar-SA"/>
        </w:rPr>
        <w:t>.</w:t>
      </w:r>
    </w:p>
    <w:p w:rsidR="00F86B36" w:rsidRPr="009E35C0" w:rsidRDefault="00F86B36" w:rsidP="00F86B36">
      <w:pPr>
        <w:rPr>
          <w:rFonts w:ascii="Times New Roman" w:hAnsi="Times New Roman" w:cs="Times New Roman"/>
          <w:szCs w:val="24"/>
        </w:rPr>
      </w:pPr>
      <w:r w:rsidRPr="009E35C0">
        <w:rPr>
          <w:rFonts w:ascii="Times New Roman" w:hAnsi="Times New Roman" w:cs="Times New Roman"/>
          <w:szCs w:val="24"/>
        </w:rPr>
        <w:t xml:space="preserve">Согласно таблице 4.1 СП 42.13330.2016 </w:t>
      </w:r>
      <w:proofErr w:type="spellStart"/>
      <w:r w:rsidRPr="009E35C0">
        <w:rPr>
          <w:rFonts w:ascii="Times New Roman" w:hAnsi="Times New Roman" w:cs="Times New Roman"/>
          <w:szCs w:val="24"/>
        </w:rPr>
        <w:t>пгт</w:t>
      </w:r>
      <w:proofErr w:type="spellEnd"/>
      <w:r w:rsidRPr="009E35C0">
        <w:rPr>
          <w:rFonts w:ascii="Times New Roman" w:hAnsi="Times New Roman" w:cs="Times New Roman"/>
          <w:szCs w:val="24"/>
        </w:rPr>
        <w:t xml:space="preserve"> Верх-Чебула является </w:t>
      </w:r>
      <w:r w:rsidRPr="009E35C0">
        <w:rPr>
          <w:rFonts w:ascii="Times New Roman" w:hAnsi="Times New Roman" w:cs="Times New Roman"/>
          <w:b/>
          <w:bCs/>
          <w:szCs w:val="24"/>
        </w:rPr>
        <w:t xml:space="preserve">малым городом </w:t>
      </w:r>
      <w:r w:rsidRPr="009E35C0">
        <w:rPr>
          <w:rFonts w:ascii="Times New Roman" w:hAnsi="Times New Roman" w:cs="Times New Roman"/>
          <w:szCs w:val="24"/>
        </w:rPr>
        <w:t xml:space="preserve">(городской населенный пункт), остальные населенные пункты </w:t>
      </w:r>
      <w:r w:rsidRPr="009E35C0">
        <w:rPr>
          <w:rFonts w:ascii="Times New Roman" w:hAnsi="Times New Roman" w:cs="Times New Roman"/>
        </w:rPr>
        <w:t>Чебулинского муниципального округа</w:t>
      </w:r>
      <w:r w:rsidRPr="009E35C0">
        <w:rPr>
          <w:rFonts w:ascii="Times New Roman" w:hAnsi="Times New Roman" w:cs="Times New Roman"/>
          <w:szCs w:val="24"/>
        </w:rPr>
        <w:t xml:space="preserve"> являются </w:t>
      </w:r>
      <w:r w:rsidRPr="009E35C0">
        <w:rPr>
          <w:rFonts w:ascii="Times New Roman" w:hAnsi="Times New Roman" w:cs="Times New Roman"/>
          <w:b/>
          <w:bCs/>
          <w:szCs w:val="24"/>
        </w:rPr>
        <w:t>сельскими населенными пунктами</w:t>
      </w:r>
      <w:r w:rsidRPr="009E35C0">
        <w:rPr>
          <w:rFonts w:ascii="Times New Roman" w:hAnsi="Times New Roman" w:cs="Times New Roman"/>
          <w:szCs w:val="24"/>
        </w:rPr>
        <w:t>.</w:t>
      </w:r>
    </w:p>
    <w:p w:rsidR="00F86B36" w:rsidRPr="009E35C0" w:rsidRDefault="00F86B36" w:rsidP="00F86B36">
      <w:pPr>
        <w:pStyle w:val="aff9"/>
        <w:rPr>
          <w:lang w:val="ru-RU"/>
        </w:rPr>
      </w:pPr>
      <w:r w:rsidRPr="009E35C0">
        <w:rPr>
          <w:lang w:val="ru-RU"/>
        </w:rPr>
        <w:t>Характеристика Чебулинского муниципального округа Кемеровской области представлена в таблице 2.1.</w:t>
      </w:r>
    </w:p>
    <w:p w:rsidR="00F86B36" w:rsidRPr="009E35C0" w:rsidRDefault="00F86B36" w:rsidP="00F86B36">
      <w:pPr>
        <w:pStyle w:val="aff9"/>
        <w:jc w:val="right"/>
        <w:rPr>
          <w:lang w:val="ru-RU"/>
        </w:rPr>
      </w:pPr>
      <w:bookmarkStart w:id="106" w:name="OLE_LINK296"/>
      <w:bookmarkStart w:id="107" w:name="OLE_LINK297"/>
      <w:bookmarkEnd w:id="103"/>
      <w:bookmarkEnd w:id="104"/>
      <w:r w:rsidRPr="009E35C0">
        <w:rPr>
          <w:lang w:val="ru-RU"/>
        </w:rPr>
        <w:t>Таблица 2.1</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lastRenderedPageBreak/>
        <w:t>Характеристика Чебулинского муниципального округа Кемеровской области (по данным статистики на начало 2024 года)</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09"/>
        <w:gridCol w:w="1843"/>
        <w:gridCol w:w="1276"/>
        <w:gridCol w:w="1276"/>
        <w:gridCol w:w="851"/>
        <w:gridCol w:w="1275"/>
      </w:tblGrid>
      <w:tr w:rsidR="00F86B36" w:rsidRPr="009E35C0" w:rsidTr="00DF441E">
        <w:trPr>
          <w:cantSplit/>
          <w:trHeight w:val="243"/>
          <w:tblHeader/>
        </w:trPr>
        <w:tc>
          <w:tcPr>
            <w:tcW w:w="3109" w:type="dxa"/>
            <w:shd w:val="clear" w:color="auto" w:fill="auto"/>
          </w:tcPr>
          <w:p w:rsidR="00F86B36" w:rsidRPr="009E35C0" w:rsidRDefault="00F86B36" w:rsidP="00DF441E">
            <w:pPr>
              <w:jc w:val="center"/>
              <w:rPr>
                <w:rFonts w:ascii="Times New Roman" w:eastAsia="Calibri" w:hAnsi="Times New Roman" w:cs="Times New Roman"/>
                <w:b/>
                <w:sz w:val="20"/>
                <w:szCs w:val="20"/>
                <w:lang w:eastAsia="en-US" w:bidi="en-US"/>
              </w:rPr>
            </w:pPr>
            <w:bookmarkStart w:id="108" w:name="_Hlk467614988"/>
            <w:bookmarkStart w:id="109" w:name="OLE_LINK64"/>
            <w:bookmarkStart w:id="110" w:name="OLE_LINK65"/>
            <w:bookmarkStart w:id="111" w:name="OLE_LINK2"/>
            <w:bookmarkStart w:id="112" w:name="OLE_LINK3"/>
            <w:bookmarkStart w:id="113" w:name="OLE_LINK109"/>
            <w:bookmarkStart w:id="114" w:name="OLE_LINK110"/>
            <w:bookmarkStart w:id="115" w:name="OLE_LINK111"/>
            <w:bookmarkStart w:id="116" w:name="OLE_LINK112"/>
            <w:bookmarkStart w:id="117" w:name="OLE_LINK113"/>
            <w:bookmarkStart w:id="118" w:name="OLE_LINK142"/>
            <w:bookmarkStart w:id="119" w:name="OLE_LINK143"/>
            <w:bookmarkStart w:id="120" w:name="OLE_LINK144"/>
            <w:bookmarkStart w:id="121" w:name="OLE_LINK175"/>
            <w:bookmarkStart w:id="122" w:name="OLE_LINK178"/>
            <w:r w:rsidRPr="009E35C0">
              <w:rPr>
                <w:rFonts w:ascii="Times New Roman" w:eastAsia="Calibri" w:hAnsi="Times New Roman" w:cs="Times New Roman"/>
                <w:b/>
                <w:sz w:val="20"/>
                <w:szCs w:val="20"/>
                <w:lang w:eastAsia="en-US" w:bidi="en-US"/>
              </w:rPr>
              <w:t>Муниципальное образование</w:t>
            </w:r>
          </w:p>
        </w:tc>
        <w:tc>
          <w:tcPr>
            <w:tcW w:w="1843" w:type="dxa"/>
            <w:shd w:val="clear" w:color="auto" w:fill="auto"/>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Административный центр</w:t>
            </w:r>
          </w:p>
        </w:tc>
        <w:tc>
          <w:tcPr>
            <w:tcW w:w="1276" w:type="dxa"/>
            <w:shd w:val="clear" w:color="auto" w:fill="auto"/>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Количество населенных пунктов</w:t>
            </w:r>
          </w:p>
        </w:tc>
        <w:tc>
          <w:tcPr>
            <w:tcW w:w="1276" w:type="dxa"/>
            <w:shd w:val="clear" w:color="auto" w:fill="auto"/>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Численность населения, чел.</w:t>
            </w:r>
          </w:p>
        </w:tc>
        <w:tc>
          <w:tcPr>
            <w:tcW w:w="851" w:type="dxa"/>
            <w:shd w:val="clear" w:color="auto" w:fill="auto"/>
          </w:tcPr>
          <w:p w:rsidR="00F86B36" w:rsidRPr="009E35C0" w:rsidRDefault="00F86B36" w:rsidP="00DF441E">
            <w:pPr>
              <w:jc w:val="center"/>
              <w:rPr>
                <w:rFonts w:ascii="Times New Roman" w:eastAsia="Calibri" w:hAnsi="Times New Roman" w:cs="Times New Roman"/>
                <w:b/>
                <w:sz w:val="20"/>
                <w:szCs w:val="20"/>
                <w:vertAlign w:val="superscript"/>
                <w:lang w:eastAsia="en-US" w:bidi="en-US"/>
              </w:rPr>
            </w:pPr>
            <w:r w:rsidRPr="009E35C0">
              <w:rPr>
                <w:rFonts w:ascii="Times New Roman" w:eastAsia="Calibri" w:hAnsi="Times New Roman" w:cs="Times New Roman"/>
                <w:b/>
                <w:sz w:val="20"/>
                <w:szCs w:val="20"/>
                <w:lang w:eastAsia="en-US" w:bidi="en-US"/>
              </w:rPr>
              <w:t>Площадь, кв. км</w:t>
            </w:r>
          </w:p>
        </w:tc>
        <w:tc>
          <w:tcPr>
            <w:tcW w:w="1275" w:type="dxa"/>
            <w:shd w:val="clear" w:color="auto" w:fill="auto"/>
          </w:tcPr>
          <w:p w:rsidR="00F86B36" w:rsidRPr="009E35C0" w:rsidRDefault="00F86B36" w:rsidP="00DF441E">
            <w:pPr>
              <w:jc w:val="center"/>
              <w:rPr>
                <w:rFonts w:ascii="Times New Roman" w:eastAsia="Calibri" w:hAnsi="Times New Roman" w:cs="Times New Roman"/>
                <w:b/>
                <w:sz w:val="20"/>
                <w:szCs w:val="20"/>
                <w:vertAlign w:val="superscript"/>
                <w:lang w:eastAsia="en-US" w:bidi="en-US"/>
              </w:rPr>
            </w:pPr>
            <w:r w:rsidRPr="009E35C0">
              <w:rPr>
                <w:rFonts w:ascii="Times New Roman" w:eastAsia="Calibri" w:hAnsi="Times New Roman" w:cs="Times New Roman"/>
                <w:b/>
                <w:sz w:val="20"/>
                <w:szCs w:val="20"/>
                <w:lang w:eastAsia="en-US" w:bidi="en-US"/>
              </w:rPr>
              <w:t>Плотность населения, чел./кв. км</w:t>
            </w:r>
          </w:p>
        </w:tc>
      </w:tr>
      <w:tr w:rsidR="00F86B36" w:rsidRPr="009E35C0" w:rsidTr="00DF441E">
        <w:trPr>
          <w:cantSplit/>
          <w:trHeight w:val="230"/>
        </w:trPr>
        <w:tc>
          <w:tcPr>
            <w:tcW w:w="3109" w:type="dxa"/>
            <w:shd w:val="clear" w:color="auto" w:fill="auto"/>
          </w:tcPr>
          <w:p w:rsidR="00F86B36" w:rsidRPr="009E35C0" w:rsidRDefault="00F86B36" w:rsidP="00DF441E">
            <w:pPr>
              <w:rPr>
                <w:rFonts w:ascii="Times New Roman" w:eastAsia="Calibri" w:hAnsi="Times New Roman" w:cs="Times New Roman"/>
                <w:bCs/>
                <w:sz w:val="20"/>
                <w:szCs w:val="20"/>
                <w:lang w:eastAsia="en-US" w:bidi="en-US"/>
              </w:rPr>
            </w:pPr>
            <w:bookmarkStart w:id="123" w:name="_Hlk466622162"/>
            <w:bookmarkEnd w:id="108"/>
            <w:r w:rsidRPr="009E35C0">
              <w:rPr>
                <w:rFonts w:ascii="Times New Roman" w:eastAsia="Calibri" w:hAnsi="Times New Roman" w:cs="Times New Roman"/>
                <w:bCs/>
                <w:sz w:val="20"/>
                <w:szCs w:val="20"/>
                <w:lang w:eastAsia="en-US" w:bidi="en-US"/>
              </w:rPr>
              <w:t>Чебулинский муниципальный округ</w:t>
            </w:r>
          </w:p>
        </w:tc>
        <w:tc>
          <w:tcPr>
            <w:tcW w:w="1843" w:type="dxa"/>
            <w:shd w:val="clear" w:color="auto" w:fill="auto"/>
          </w:tcPr>
          <w:p w:rsidR="00F86B36" w:rsidRPr="009E35C0" w:rsidRDefault="00F86B36" w:rsidP="00DF441E">
            <w:pPr>
              <w:rPr>
                <w:rFonts w:ascii="Times New Roman" w:eastAsia="Calibri" w:hAnsi="Times New Roman" w:cs="Times New Roman"/>
                <w:bCs/>
                <w:sz w:val="20"/>
                <w:szCs w:val="20"/>
                <w:lang w:eastAsia="en-US" w:bidi="en-US"/>
              </w:rPr>
            </w:pPr>
            <w:r w:rsidRPr="009E35C0">
              <w:rPr>
                <w:rFonts w:ascii="Times New Roman" w:eastAsia="Calibri" w:hAnsi="Times New Roman" w:cs="Times New Roman"/>
                <w:bCs/>
                <w:sz w:val="20"/>
                <w:szCs w:val="20"/>
                <w:lang w:eastAsia="en-US" w:bidi="en-US"/>
              </w:rPr>
              <w:t>Поселок городского типа Верх-Чебула</w:t>
            </w:r>
          </w:p>
        </w:tc>
        <w:tc>
          <w:tcPr>
            <w:tcW w:w="1276" w:type="dxa"/>
            <w:shd w:val="clear" w:color="auto" w:fill="auto"/>
          </w:tcPr>
          <w:p w:rsidR="00F86B36" w:rsidRPr="009E35C0" w:rsidRDefault="00F86B36" w:rsidP="00DF441E">
            <w:pPr>
              <w:jc w:val="center"/>
              <w:rPr>
                <w:rFonts w:ascii="Times New Roman" w:hAnsi="Times New Roman" w:cs="Times New Roman"/>
                <w:bCs/>
                <w:color w:val="000000"/>
                <w:sz w:val="20"/>
                <w:szCs w:val="20"/>
              </w:rPr>
            </w:pPr>
            <w:r w:rsidRPr="009E35C0">
              <w:rPr>
                <w:rFonts w:ascii="Times New Roman" w:hAnsi="Times New Roman" w:cs="Times New Roman"/>
                <w:color w:val="000000"/>
                <w:sz w:val="20"/>
                <w:szCs w:val="20"/>
              </w:rPr>
              <w:t>29</w:t>
            </w:r>
          </w:p>
        </w:tc>
        <w:tc>
          <w:tcPr>
            <w:tcW w:w="1276" w:type="dxa"/>
            <w:shd w:val="clear" w:color="auto" w:fill="auto"/>
          </w:tcPr>
          <w:p w:rsidR="00F86B36" w:rsidRPr="009E35C0" w:rsidRDefault="00F86B36" w:rsidP="00DF441E">
            <w:pPr>
              <w:jc w:val="center"/>
              <w:rPr>
                <w:rFonts w:ascii="Times New Roman" w:hAnsi="Times New Roman" w:cs="Times New Roman"/>
                <w:bCs/>
                <w:color w:val="000000"/>
                <w:sz w:val="20"/>
                <w:szCs w:val="20"/>
              </w:rPr>
            </w:pPr>
            <w:r w:rsidRPr="009E35C0">
              <w:rPr>
                <w:rFonts w:ascii="Times New Roman" w:hAnsi="Times New Roman" w:cs="Times New Roman"/>
                <w:color w:val="000000"/>
                <w:sz w:val="20"/>
                <w:szCs w:val="20"/>
              </w:rPr>
              <w:t>12997</w:t>
            </w:r>
          </w:p>
        </w:tc>
        <w:tc>
          <w:tcPr>
            <w:tcW w:w="851" w:type="dxa"/>
            <w:shd w:val="clear" w:color="auto" w:fill="auto"/>
          </w:tcPr>
          <w:p w:rsidR="00F86B36" w:rsidRPr="009E35C0" w:rsidRDefault="00F86B36" w:rsidP="00DF441E">
            <w:pPr>
              <w:jc w:val="center"/>
              <w:rPr>
                <w:rFonts w:ascii="Times New Roman" w:hAnsi="Times New Roman" w:cs="Times New Roman"/>
                <w:bCs/>
                <w:color w:val="000000"/>
                <w:sz w:val="20"/>
                <w:szCs w:val="20"/>
              </w:rPr>
            </w:pPr>
            <w:r w:rsidRPr="009E35C0">
              <w:rPr>
                <w:rFonts w:ascii="Times New Roman" w:hAnsi="Times New Roman" w:cs="Times New Roman"/>
                <w:color w:val="000000"/>
                <w:sz w:val="20"/>
                <w:szCs w:val="20"/>
              </w:rPr>
              <w:t>3741,27</w:t>
            </w:r>
          </w:p>
        </w:tc>
        <w:tc>
          <w:tcPr>
            <w:tcW w:w="1275" w:type="dxa"/>
            <w:shd w:val="clear" w:color="auto" w:fill="auto"/>
          </w:tcPr>
          <w:p w:rsidR="00F86B36" w:rsidRPr="009E35C0" w:rsidRDefault="00F86B36" w:rsidP="00DF441E">
            <w:pPr>
              <w:jc w:val="center"/>
              <w:rPr>
                <w:rFonts w:ascii="Times New Roman" w:hAnsi="Times New Roman" w:cs="Times New Roman"/>
                <w:bCs/>
                <w:color w:val="000000"/>
                <w:sz w:val="20"/>
                <w:szCs w:val="20"/>
              </w:rPr>
            </w:pPr>
            <w:r w:rsidRPr="009E35C0">
              <w:rPr>
                <w:rFonts w:ascii="Times New Roman" w:hAnsi="Times New Roman" w:cs="Times New Roman"/>
                <w:color w:val="000000"/>
                <w:sz w:val="20"/>
                <w:szCs w:val="20"/>
              </w:rPr>
              <w:t>3,5</w:t>
            </w:r>
          </w:p>
        </w:tc>
      </w:tr>
    </w:tbl>
    <w:p w:rsidR="00F86B36" w:rsidRPr="009E35C0" w:rsidRDefault="00F86B36" w:rsidP="00F86B36">
      <w:pPr>
        <w:pStyle w:val="aff9"/>
        <w:spacing w:before="120"/>
        <w:rPr>
          <w:lang w:val="ru-RU"/>
        </w:rPr>
      </w:pPr>
      <w:bookmarkStart w:id="124" w:name="OLE_LINK241"/>
      <w:bookmarkStart w:id="125" w:name="OLE_LINK242"/>
      <w:bookmarkStart w:id="126" w:name="OLE_LINK245"/>
      <w:bookmarkEnd w:id="106"/>
      <w:bookmarkEnd w:id="107"/>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9E35C0">
        <w:rPr>
          <w:lang w:val="ru-RU"/>
        </w:rPr>
        <w:t xml:space="preserve">Численность населения Чебулинского муниципального округа на начало 2024 года составляла 15997 чел. в том числе численность городского населения 5143 чел., численность сельского населения 7854 чел. </w:t>
      </w:r>
    </w:p>
    <w:p w:rsidR="00F86B36" w:rsidRPr="009E35C0" w:rsidRDefault="00F86B36" w:rsidP="00F86B36">
      <w:pPr>
        <w:pStyle w:val="aff9"/>
        <w:rPr>
          <w:lang w:val="ru-RU"/>
        </w:rPr>
      </w:pPr>
      <w:r w:rsidRPr="009E35C0">
        <w:rPr>
          <w:lang w:val="ru-RU"/>
        </w:rPr>
        <w:t>Плотность населения муниципального округа на начало 2024 года составляла 3,5 чел. на кв. км.</w:t>
      </w:r>
    </w:p>
    <w:p w:rsidR="00F86B36" w:rsidRPr="009E35C0" w:rsidRDefault="00F86B36" w:rsidP="00F86B36">
      <w:pPr>
        <w:pStyle w:val="aff9"/>
        <w:rPr>
          <w:lang w:val="ru-RU"/>
        </w:rPr>
      </w:pPr>
      <w:r w:rsidRPr="009E35C0">
        <w:rPr>
          <w:lang w:val="ru-RU"/>
        </w:rPr>
        <w:t>Численность населения Чебулинского муниципального округа характеризуется сокращением (рисунок 2.1). С начала 2020 года по начало 2024 года сокращение численности населения муниципального образования составило 1162 чел. или 8,2%.</w:t>
      </w:r>
    </w:p>
    <w:p w:rsidR="00F86B36" w:rsidRPr="009E35C0" w:rsidRDefault="00F86B36" w:rsidP="00F86B36">
      <w:pPr>
        <w:spacing w:before="120" w:after="120"/>
        <w:jc w:val="center"/>
        <w:rPr>
          <w:rFonts w:ascii="Times New Roman" w:hAnsi="Times New Roman" w:cs="Times New Roman"/>
          <w:szCs w:val="24"/>
        </w:rPr>
      </w:pPr>
      <w:bookmarkStart w:id="127" w:name="_Hlk143879428"/>
      <w:r w:rsidRPr="009E35C0">
        <w:rPr>
          <w:rFonts w:ascii="Times New Roman" w:hAnsi="Times New Roman" w:cs="Times New Roman"/>
          <w:noProof/>
          <w:szCs w:val="24"/>
        </w:rPr>
        <w:drawing>
          <wp:inline distT="0" distB="0" distL="0" distR="0" wp14:anchorId="1EA07011" wp14:editId="0BF811AC">
            <wp:extent cx="4584700" cy="2755900"/>
            <wp:effectExtent l="0" t="0" r="6350" b="6350"/>
            <wp:docPr id="705757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F86B36" w:rsidRPr="009E35C0" w:rsidRDefault="00F86B36" w:rsidP="00F86B36">
      <w:pPr>
        <w:pStyle w:val="aff9"/>
        <w:ind w:firstLine="0"/>
        <w:jc w:val="center"/>
        <w:rPr>
          <w:bCs/>
          <w:iCs/>
          <w:lang w:val="ru-RU"/>
        </w:rPr>
      </w:pPr>
      <w:r w:rsidRPr="009E35C0">
        <w:rPr>
          <w:bCs/>
          <w:iCs/>
          <w:lang w:val="ru-RU"/>
        </w:rPr>
        <w:t xml:space="preserve">Рисунок 2.1. Динамика численности населения </w:t>
      </w:r>
      <w:bookmarkStart w:id="128" w:name="_Hlk171672900"/>
      <w:r w:rsidRPr="009E35C0">
        <w:rPr>
          <w:bCs/>
          <w:iCs/>
          <w:lang w:val="ru-RU"/>
        </w:rPr>
        <w:t xml:space="preserve">Чебулинского муниципального округа Кемеровской области </w:t>
      </w:r>
      <w:bookmarkEnd w:id="128"/>
      <w:r w:rsidRPr="009E35C0">
        <w:rPr>
          <w:bCs/>
          <w:iCs/>
          <w:lang w:val="ru-RU"/>
        </w:rPr>
        <w:t>в 2020-2024 гг. (данные на начало года)</w:t>
      </w:r>
    </w:p>
    <w:p w:rsidR="00F86B36" w:rsidRPr="009E35C0" w:rsidRDefault="00F86B36" w:rsidP="00F86B36">
      <w:pPr>
        <w:pStyle w:val="aff9"/>
        <w:spacing w:before="120"/>
        <w:rPr>
          <w:lang w:val="ru-RU"/>
        </w:rPr>
      </w:pPr>
      <w:r w:rsidRPr="009E35C0">
        <w:rPr>
          <w:lang w:val="ru-RU"/>
        </w:rPr>
        <w:t xml:space="preserve">Возрастная структура населения </w:t>
      </w:r>
      <w:r w:rsidRPr="009E35C0">
        <w:rPr>
          <w:bCs/>
          <w:iCs/>
          <w:lang w:val="ru-RU"/>
        </w:rPr>
        <w:t>Чебулинского муниципального округа Кемеровской области</w:t>
      </w:r>
      <w:r w:rsidRPr="009E35C0">
        <w:rPr>
          <w:lang w:val="ru-RU"/>
        </w:rPr>
        <w:t xml:space="preserve"> на начало 2023 года отражена в таблице 2.2.</w:t>
      </w:r>
    </w:p>
    <w:p w:rsidR="00F86B36" w:rsidRPr="009E35C0" w:rsidRDefault="00F86B36" w:rsidP="00F86B36">
      <w:pPr>
        <w:pStyle w:val="aff9"/>
        <w:keepNext/>
        <w:jc w:val="right"/>
        <w:rPr>
          <w:lang w:val="ru-RU"/>
        </w:rPr>
      </w:pPr>
      <w:r w:rsidRPr="009E35C0">
        <w:rPr>
          <w:lang w:val="ru-RU"/>
        </w:rPr>
        <w:t>Таблица 2.2</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Возрастная структура населения Чебулинского муниципального округа Кемеровской области (по данным статистики на начало 2023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983"/>
        <w:gridCol w:w="1134"/>
        <w:gridCol w:w="992"/>
        <w:gridCol w:w="567"/>
        <w:gridCol w:w="3260"/>
        <w:gridCol w:w="1134"/>
        <w:gridCol w:w="993"/>
        <w:gridCol w:w="566"/>
      </w:tblGrid>
      <w:tr w:rsidR="00F86B36" w:rsidRPr="009E35C0" w:rsidTr="00DF441E">
        <w:trPr>
          <w:cantSplit/>
          <w:trHeight w:val="230"/>
          <w:tblHeader/>
        </w:trPr>
        <w:tc>
          <w:tcPr>
            <w:tcW w:w="983" w:type="dxa"/>
            <w:shd w:val="clear" w:color="auto" w:fill="auto"/>
            <w:hideMark/>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Возраст</w:t>
            </w:r>
          </w:p>
        </w:tc>
        <w:tc>
          <w:tcPr>
            <w:tcW w:w="1134" w:type="dxa"/>
            <w:shd w:val="clear" w:color="auto" w:fill="auto"/>
            <w:hideMark/>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Городское население</w:t>
            </w:r>
          </w:p>
        </w:tc>
        <w:tc>
          <w:tcPr>
            <w:tcW w:w="992" w:type="dxa"/>
            <w:shd w:val="clear" w:color="auto" w:fill="auto"/>
            <w:hideMark/>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Сельское население</w:t>
            </w:r>
          </w:p>
        </w:tc>
        <w:tc>
          <w:tcPr>
            <w:tcW w:w="567" w:type="dxa"/>
            <w:shd w:val="clear" w:color="auto" w:fill="auto"/>
            <w:hideMark/>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Всего</w:t>
            </w:r>
          </w:p>
        </w:tc>
        <w:tc>
          <w:tcPr>
            <w:tcW w:w="3260" w:type="dxa"/>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Возраст</w:t>
            </w:r>
          </w:p>
        </w:tc>
        <w:tc>
          <w:tcPr>
            <w:tcW w:w="1134" w:type="dxa"/>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Городское население</w:t>
            </w:r>
          </w:p>
        </w:tc>
        <w:tc>
          <w:tcPr>
            <w:tcW w:w="993" w:type="dxa"/>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Сельское население</w:t>
            </w:r>
          </w:p>
        </w:tc>
        <w:tc>
          <w:tcPr>
            <w:tcW w:w="566" w:type="dxa"/>
          </w:tcPr>
          <w:p w:rsidR="00F86B36" w:rsidRPr="009E35C0" w:rsidRDefault="00F86B36" w:rsidP="00DF441E">
            <w:pPr>
              <w:jc w:val="center"/>
              <w:rPr>
                <w:rFonts w:ascii="Times New Roman" w:eastAsia="Calibri" w:hAnsi="Times New Roman" w:cs="Times New Roman"/>
                <w:b/>
                <w:sz w:val="20"/>
                <w:szCs w:val="20"/>
                <w:lang w:eastAsia="en-US" w:bidi="en-US"/>
              </w:rPr>
            </w:pPr>
            <w:r w:rsidRPr="009E35C0">
              <w:rPr>
                <w:rFonts w:ascii="Times New Roman" w:eastAsia="Calibri" w:hAnsi="Times New Roman" w:cs="Times New Roman"/>
                <w:b/>
                <w:sz w:val="20"/>
                <w:szCs w:val="20"/>
                <w:lang w:eastAsia="en-US" w:bidi="en-US"/>
              </w:rPr>
              <w:t>Всего</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0</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49</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66</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115</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eastAsia="Calibri" w:hAnsi="Times New Roman" w:cs="Times New Roman"/>
                <w:b/>
                <w:sz w:val="20"/>
                <w:szCs w:val="20"/>
                <w:lang w:eastAsia="en-US" w:bidi="en-US"/>
              </w:rPr>
              <w:t>40-44</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436</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666</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1102</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1-4</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248</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261</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509</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eastAsia="Calibri" w:hAnsi="Times New Roman" w:cs="Times New Roman"/>
                <w:b/>
                <w:sz w:val="20"/>
                <w:szCs w:val="20"/>
                <w:lang w:eastAsia="en-US" w:bidi="en-US"/>
              </w:rPr>
              <w:t>45-49</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418</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584</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1002</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5-6</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120</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166</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286</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eastAsia="Calibri" w:hAnsi="Times New Roman" w:cs="Times New Roman"/>
                <w:b/>
                <w:sz w:val="20"/>
                <w:szCs w:val="20"/>
                <w:lang w:eastAsia="en-US" w:bidi="en-US"/>
              </w:rPr>
              <w:t>50-54</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294</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534</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828</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7-15</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684</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936</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1620</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eastAsia="Calibri" w:hAnsi="Times New Roman" w:cs="Times New Roman"/>
                <w:b/>
                <w:sz w:val="20"/>
                <w:szCs w:val="20"/>
                <w:lang w:eastAsia="en-US" w:bidi="en-US"/>
              </w:rPr>
              <w:t>55-59</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290</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509</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799</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lastRenderedPageBreak/>
              <w:t>16-17</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162</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178</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340</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eastAsia="Calibri" w:hAnsi="Times New Roman" w:cs="Times New Roman"/>
                <w:b/>
                <w:sz w:val="20"/>
                <w:szCs w:val="20"/>
                <w:lang w:eastAsia="en-US" w:bidi="en-US"/>
              </w:rPr>
              <w:t>60-64</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366</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644</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1010</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18</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77</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82</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159</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eastAsia="Calibri" w:hAnsi="Times New Roman" w:cs="Times New Roman"/>
                <w:b/>
                <w:sz w:val="20"/>
                <w:szCs w:val="20"/>
                <w:lang w:eastAsia="en-US" w:bidi="en-US"/>
              </w:rPr>
              <w:t>65-69</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366</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556</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922</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19</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40</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65</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105</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eastAsia="Calibri" w:hAnsi="Times New Roman" w:cs="Times New Roman"/>
                <w:b/>
                <w:sz w:val="20"/>
                <w:szCs w:val="20"/>
                <w:lang w:eastAsia="en-US" w:bidi="en-US"/>
              </w:rPr>
              <w:t>70 и старше</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563</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726</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1289</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20-24</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258</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431</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689</w:t>
            </w:r>
          </w:p>
        </w:tc>
        <w:tc>
          <w:tcPr>
            <w:tcW w:w="3260" w:type="dxa"/>
            <w:vAlign w:val="center"/>
          </w:tcPr>
          <w:p w:rsidR="00F86B36" w:rsidRPr="009E35C0" w:rsidRDefault="00F86B36" w:rsidP="00DF441E">
            <w:pPr>
              <w:rPr>
                <w:rFonts w:ascii="Times New Roman" w:hAnsi="Times New Roman" w:cs="Times New Roman"/>
                <w:color w:val="000000"/>
                <w:sz w:val="20"/>
                <w:szCs w:val="20"/>
              </w:rPr>
            </w:pPr>
            <w:proofErr w:type="gramStart"/>
            <w:r w:rsidRPr="009E35C0">
              <w:rPr>
                <w:rFonts w:ascii="Times New Roman" w:hAnsi="Times New Roman" w:cs="Times New Roman"/>
                <w:b/>
                <w:bCs/>
                <w:color w:val="000000"/>
                <w:sz w:val="20"/>
                <w:szCs w:val="20"/>
              </w:rPr>
              <w:t>моложе</w:t>
            </w:r>
            <w:proofErr w:type="gramEnd"/>
            <w:r w:rsidRPr="009E35C0">
              <w:rPr>
                <w:rFonts w:ascii="Times New Roman" w:hAnsi="Times New Roman" w:cs="Times New Roman"/>
                <w:b/>
                <w:bCs/>
                <w:color w:val="000000"/>
                <w:sz w:val="20"/>
                <w:szCs w:val="20"/>
              </w:rPr>
              <w:t xml:space="preserve"> трудоспособного возраста</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1101</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1429</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2530</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25-29</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254</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417</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671</w:t>
            </w:r>
          </w:p>
        </w:tc>
        <w:tc>
          <w:tcPr>
            <w:tcW w:w="3260" w:type="dxa"/>
            <w:vAlign w:val="center"/>
          </w:tcPr>
          <w:p w:rsidR="00F86B36" w:rsidRPr="009E35C0" w:rsidRDefault="00F86B36" w:rsidP="00DF441E">
            <w:pPr>
              <w:rPr>
                <w:rFonts w:ascii="Times New Roman" w:hAnsi="Times New Roman" w:cs="Times New Roman"/>
                <w:color w:val="000000"/>
                <w:sz w:val="20"/>
                <w:szCs w:val="20"/>
              </w:rPr>
            </w:pPr>
            <w:proofErr w:type="gramStart"/>
            <w:r w:rsidRPr="009E35C0">
              <w:rPr>
                <w:rFonts w:ascii="Times New Roman" w:hAnsi="Times New Roman" w:cs="Times New Roman"/>
                <w:b/>
                <w:bCs/>
                <w:color w:val="000000"/>
                <w:sz w:val="20"/>
                <w:szCs w:val="20"/>
              </w:rPr>
              <w:t>трудоспособный</w:t>
            </w:r>
            <w:proofErr w:type="gramEnd"/>
            <w:r w:rsidRPr="009E35C0">
              <w:rPr>
                <w:rFonts w:ascii="Times New Roman" w:hAnsi="Times New Roman" w:cs="Times New Roman"/>
                <w:b/>
                <w:bCs/>
                <w:color w:val="000000"/>
                <w:sz w:val="20"/>
                <w:szCs w:val="20"/>
              </w:rPr>
              <w:t xml:space="preserve"> возраст</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2779</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4629</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7408</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30-34</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249</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557</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806</w:t>
            </w:r>
          </w:p>
        </w:tc>
        <w:tc>
          <w:tcPr>
            <w:tcW w:w="3260" w:type="dxa"/>
            <w:vAlign w:val="center"/>
          </w:tcPr>
          <w:p w:rsidR="00F86B36" w:rsidRPr="009E35C0" w:rsidRDefault="00F86B36" w:rsidP="00DF441E">
            <w:pPr>
              <w:rPr>
                <w:rFonts w:ascii="Times New Roman" w:hAnsi="Times New Roman" w:cs="Times New Roman"/>
                <w:color w:val="000000"/>
                <w:sz w:val="20"/>
                <w:szCs w:val="20"/>
              </w:rPr>
            </w:pPr>
            <w:proofErr w:type="gramStart"/>
            <w:r w:rsidRPr="009E35C0">
              <w:rPr>
                <w:rFonts w:ascii="Times New Roman" w:hAnsi="Times New Roman" w:cs="Times New Roman"/>
                <w:b/>
                <w:bCs/>
                <w:color w:val="000000"/>
                <w:sz w:val="20"/>
                <w:szCs w:val="20"/>
              </w:rPr>
              <w:t>старше</w:t>
            </w:r>
            <w:proofErr w:type="gramEnd"/>
            <w:r w:rsidRPr="009E35C0">
              <w:rPr>
                <w:rFonts w:ascii="Times New Roman" w:hAnsi="Times New Roman" w:cs="Times New Roman"/>
                <w:b/>
                <w:bCs/>
                <w:color w:val="000000"/>
                <w:sz w:val="20"/>
                <w:szCs w:val="20"/>
              </w:rPr>
              <w:t xml:space="preserve"> трудоспособного возраста</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1344</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1988</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3332</w:t>
            </w:r>
          </w:p>
        </w:tc>
      </w:tr>
      <w:tr w:rsidR="00F86B36" w:rsidRPr="009E35C0" w:rsidTr="00DF441E">
        <w:trPr>
          <w:cantSplit/>
          <w:trHeight w:val="230"/>
        </w:trPr>
        <w:tc>
          <w:tcPr>
            <w:tcW w:w="983" w:type="dxa"/>
            <w:shd w:val="clear" w:color="auto" w:fill="auto"/>
            <w:vAlign w:val="center"/>
            <w:hideMark/>
          </w:tcPr>
          <w:p w:rsidR="00F86B36" w:rsidRPr="009E35C0" w:rsidRDefault="00F86B36" w:rsidP="00DF441E">
            <w:pPr>
              <w:rPr>
                <w:rFonts w:ascii="Times New Roman" w:eastAsia="Calibri" w:hAnsi="Times New Roman" w:cs="Times New Roman"/>
                <w:b/>
                <w:sz w:val="20"/>
                <w:szCs w:val="20"/>
                <w:lang w:eastAsia="en-US" w:bidi="en-US"/>
              </w:rPr>
            </w:pPr>
            <w:r w:rsidRPr="009E35C0">
              <w:rPr>
                <w:rFonts w:ascii="Times New Roman" w:hAnsi="Times New Roman" w:cs="Times New Roman"/>
                <w:b/>
                <w:bCs/>
                <w:color w:val="000000"/>
                <w:sz w:val="20"/>
                <w:szCs w:val="20"/>
              </w:rPr>
              <w:t>35-39</w:t>
            </w:r>
          </w:p>
        </w:tc>
        <w:tc>
          <w:tcPr>
            <w:tcW w:w="1134"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350</w:t>
            </w:r>
          </w:p>
        </w:tc>
        <w:tc>
          <w:tcPr>
            <w:tcW w:w="992"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668</w:t>
            </w:r>
          </w:p>
        </w:tc>
        <w:tc>
          <w:tcPr>
            <w:tcW w:w="567" w:type="dxa"/>
            <w:shd w:val="clear" w:color="auto" w:fill="auto"/>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color w:val="000000"/>
                <w:sz w:val="20"/>
                <w:szCs w:val="20"/>
              </w:rPr>
              <w:t>1018</w:t>
            </w:r>
          </w:p>
        </w:tc>
        <w:tc>
          <w:tcPr>
            <w:tcW w:w="3260" w:type="dxa"/>
            <w:vAlign w:val="center"/>
          </w:tcPr>
          <w:p w:rsidR="00F86B36" w:rsidRPr="009E35C0" w:rsidRDefault="00F86B36" w:rsidP="00DF441E">
            <w:pPr>
              <w:rPr>
                <w:rFonts w:ascii="Times New Roman" w:hAnsi="Times New Roman" w:cs="Times New Roman"/>
                <w:color w:val="000000"/>
                <w:sz w:val="20"/>
                <w:szCs w:val="20"/>
              </w:rPr>
            </w:pPr>
            <w:r w:rsidRPr="009E35C0">
              <w:rPr>
                <w:rFonts w:ascii="Times New Roman" w:hAnsi="Times New Roman" w:cs="Times New Roman"/>
                <w:b/>
                <w:bCs/>
                <w:color w:val="000000"/>
                <w:sz w:val="20"/>
                <w:szCs w:val="20"/>
              </w:rPr>
              <w:t>Всего</w:t>
            </w:r>
          </w:p>
        </w:tc>
        <w:tc>
          <w:tcPr>
            <w:tcW w:w="1134"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b/>
                <w:bCs/>
                <w:color w:val="000000"/>
                <w:sz w:val="20"/>
                <w:szCs w:val="20"/>
              </w:rPr>
              <w:t>5224</w:t>
            </w:r>
          </w:p>
        </w:tc>
        <w:tc>
          <w:tcPr>
            <w:tcW w:w="993"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b/>
                <w:bCs/>
                <w:color w:val="000000"/>
                <w:sz w:val="20"/>
                <w:szCs w:val="20"/>
              </w:rPr>
              <w:t>8046</w:t>
            </w:r>
          </w:p>
        </w:tc>
        <w:tc>
          <w:tcPr>
            <w:tcW w:w="566" w:type="dxa"/>
            <w:vAlign w:val="center"/>
          </w:tcPr>
          <w:p w:rsidR="00F86B36" w:rsidRPr="009E35C0" w:rsidRDefault="00F86B36" w:rsidP="00DF441E">
            <w:pPr>
              <w:jc w:val="center"/>
              <w:rPr>
                <w:rFonts w:ascii="Times New Roman" w:hAnsi="Times New Roman" w:cs="Times New Roman"/>
                <w:color w:val="000000"/>
                <w:sz w:val="20"/>
                <w:szCs w:val="20"/>
              </w:rPr>
            </w:pPr>
            <w:r w:rsidRPr="009E35C0">
              <w:rPr>
                <w:rFonts w:ascii="Times New Roman" w:hAnsi="Times New Roman" w:cs="Times New Roman"/>
                <w:b/>
                <w:bCs/>
                <w:color w:val="000000"/>
                <w:sz w:val="20"/>
                <w:szCs w:val="20"/>
              </w:rPr>
              <w:t>13270</w:t>
            </w:r>
          </w:p>
        </w:tc>
      </w:tr>
    </w:tbl>
    <w:p w:rsidR="00F86B36" w:rsidRPr="009E35C0" w:rsidRDefault="00F86B36" w:rsidP="00F86B36">
      <w:pPr>
        <w:pStyle w:val="aff9"/>
        <w:spacing w:before="120"/>
        <w:rPr>
          <w:lang w:val="ru-RU"/>
        </w:rPr>
      </w:pPr>
      <w:r w:rsidRPr="009E35C0">
        <w:rPr>
          <w:lang w:val="ru-RU"/>
        </w:rPr>
        <w:t>Возрастная структура населения Чебулинского муниципального округа характеризуется превышением в общей численности населения Чебулинского муниципального округа доли населения старше трудоспособного возраста над долей населения моложе трудоспособного возраста (25% и 19% соответственно), что свидетельствует о регрессивном типе структуры населения.</w:t>
      </w:r>
    </w:p>
    <w:p w:rsidR="00F86B36" w:rsidRPr="009E35C0" w:rsidRDefault="00F86B36" w:rsidP="00F86B36">
      <w:pPr>
        <w:pStyle w:val="3"/>
        <w:keepLines w:val="0"/>
        <w:suppressAutoHyphens/>
        <w:spacing w:before="240" w:after="240" w:line="240" w:lineRule="auto"/>
        <w:ind w:left="0" w:hanging="11"/>
        <w:jc w:val="center"/>
        <w:rPr>
          <w:rFonts w:ascii="Times New Roman" w:hAnsi="Times New Roman" w:cs="Times New Roman"/>
        </w:rPr>
      </w:pPr>
      <w:bookmarkStart w:id="129" w:name="_Toc490569814"/>
      <w:bookmarkStart w:id="130" w:name="_Toc498871944"/>
      <w:bookmarkStart w:id="131" w:name="_Toc171689414"/>
      <w:bookmarkEnd w:id="124"/>
      <w:bookmarkEnd w:id="125"/>
      <w:bookmarkEnd w:id="126"/>
      <w:bookmarkEnd w:id="127"/>
      <w:r w:rsidRPr="009E35C0">
        <w:rPr>
          <w:rFonts w:ascii="Times New Roman" w:hAnsi="Times New Roman" w:cs="Times New Roman"/>
          <w:lang w:eastAsia="ar-SA" w:bidi="en-US"/>
        </w:rPr>
        <w:t>Виды объектов местного значения муниципального округа, для которых</w:t>
      </w:r>
      <w:r w:rsidRPr="009E35C0">
        <w:rPr>
          <w:rFonts w:ascii="Times New Roman" w:hAnsi="Times New Roman" w:cs="Times New Roman"/>
        </w:rPr>
        <w:t xml:space="preserve"> разрабатываются местные нормативы градостроительного проектирования</w:t>
      </w:r>
      <w:bookmarkEnd w:id="129"/>
      <w:bookmarkEnd w:id="130"/>
      <w:bookmarkEnd w:id="131"/>
    </w:p>
    <w:p w:rsidR="00F86B36" w:rsidRPr="009E35C0" w:rsidRDefault="00F86B36" w:rsidP="00F86B36">
      <w:pPr>
        <w:pStyle w:val="aff9"/>
        <w:rPr>
          <w:color w:val="000000" w:themeColor="text1"/>
          <w:szCs w:val="23"/>
          <w:lang w:val="ru-RU"/>
        </w:rPr>
      </w:pPr>
      <w:r w:rsidRPr="009E35C0">
        <w:rPr>
          <w:color w:val="000000" w:themeColor="text1"/>
          <w:szCs w:val="23"/>
          <w:lang w:val="ru-RU"/>
        </w:rPr>
        <w:t>В соответствии с ч. 4 ст. 29.2 Градостроительного кодекса РФ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F86B36" w:rsidRPr="009E35C0" w:rsidRDefault="00F86B36" w:rsidP="00F86B36">
      <w:pPr>
        <w:pStyle w:val="aff9"/>
        <w:rPr>
          <w:lang w:val="ru-RU"/>
        </w:rPr>
      </w:pPr>
      <w:r w:rsidRPr="009E35C0">
        <w:rPr>
          <w:lang w:val="ru-RU"/>
        </w:rPr>
        <w:t>Перечень объектов местного значения Чебулинского муниципального округа для целей настоящих МНГП подготовлен на основании:</w:t>
      </w:r>
    </w:p>
    <w:p w:rsidR="00F86B36" w:rsidRPr="009E35C0" w:rsidRDefault="00F86B36" w:rsidP="00F86B36">
      <w:pPr>
        <w:pStyle w:val="aff9"/>
        <w:numPr>
          <w:ilvl w:val="0"/>
          <w:numId w:val="18"/>
        </w:numPr>
        <w:rPr>
          <w:lang w:val="ru-RU"/>
        </w:rPr>
      </w:pPr>
      <w:proofErr w:type="gramStart"/>
      <w:r w:rsidRPr="009E35C0">
        <w:rPr>
          <w:lang w:val="ru-RU"/>
        </w:rPr>
        <w:t>статьи</w:t>
      </w:r>
      <w:proofErr w:type="gramEnd"/>
      <w:r w:rsidRPr="009E35C0">
        <w:rPr>
          <w:lang w:val="ru-RU"/>
        </w:rPr>
        <w:t xml:space="preserve"> 23 Градостроительного кодекса Российской Федерации;</w:t>
      </w:r>
    </w:p>
    <w:p w:rsidR="00F86B36" w:rsidRPr="009E35C0" w:rsidRDefault="00F86B36" w:rsidP="00F86B36">
      <w:pPr>
        <w:pStyle w:val="aff9"/>
        <w:numPr>
          <w:ilvl w:val="0"/>
          <w:numId w:val="18"/>
        </w:numPr>
        <w:rPr>
          <w:lang w:val="ru-RU"/>
        </w:rPr>
      </w:pPr>
      <w:proofErr w:type="gramStart"/>
      <w:r w:rsidRPr="009E35C0">
        <w:rPr>
          <w:lang w:val="ru-RU"/>
        </w:rPr>
        <w:t>статьи</w:t>
      </w:r>
      <w:proofErr w:type="gramEnd"/>
      <w:r w:rsidRPr="009E35C0">
        <w:rPr>
          <w:lang w:val="ru-RU"/>
        </w:rPr>
        <w:t xml:space="preserve"> 16 Федерального закона от 06.10.2003 № 131-ФЗ «Об общих принципах организации местного самоуправления в Российской Федерации» (далее – Федеральный закон от 06.10.2003 № 131-ФЗ);</w:t>
      </w:r>
    </w:p>
    <w:p w:rsidR="00F86B36" w:rsidRPr="009E35C0" w:rsidRDefault="00F86B36" w:rsidP="00F86B36">
      <w:pPr>
        <w:pStyle w:val="ad"/>
        <w:numPr>
          <w:ilvl w:val="0"/>
          <w:numId w:val="18"/>
        </w:numPr>
        <w:jc w:val="both"/>
        <w:rPr>
          <w:bCs/>
          <w:szCs w:val="26"/>
        </w:rPr>
      </w:pPr>
      <w:r w:rsidRPr="009E35C0">
        <w:rPr>
          <w:bCs/>
          <w:szCs w:val="26"/>
        </w:rPr>
        <w:t>Закона Кемеровской области от 12.07.2006 № 98-ОЗ «О градостроительстве, комплексном развитии территорий и благоустройстве Кузбасса» (далее – Закон Кемеровской области № 98-ОЗ).</w:t>
      </w:r>
    </w:p>
    <w:p w:rsidR="00F86B36" w:rsidRPr="009E35C0" w:rsidRDefault="00F86B36" w:rsidP="00F86B36">
      <w:pPr>
        <w:pStyle w:val="aff9"/>
        <w:numPr>
          <w:ilvl w:val="0"/>
          <w:numId w:val="18"/>
        </w:numPr>
        <w:rPr>
          <w:lang w:val="ru-RU"/>
        </w:rPr>
      </w:pPr>
      <w:bookmarkStart w:id="132" w:name="_Hlk88568571"/>
      <w:r w:rsidRPr="009E35C0">
        <w:rPr>
          <w:lang w:val="ru-RU"/>
        </w:rPr>
        <w:t xml:space="preserve">Устава </w:t>
      </w:r>
      <w:r w:rsidRPr="009E35C0">
        <w:rPr>
          <w:bCs/>
          <w:szCs w:val="26"/>
          <w:lang w:val="ru-RU"/>
        </w:rPr>
        <w:t>Чебулинского муниципального округа</w:t>
      </w:r>
      <w:r w:rsidRPr="009E35C0">
        <w:rPr>
          <w:lang w:val="ru-RU"/>
        </w:rPr>
        <w:t xml:space="preserve"> </w:t>
      </w:r>
      <w:r w:rsidRPr="009E35C0">
        <w:rPr>
          <w:bCs/>
          <w:szCs w:val="26"/>
          <w:lang w:val="ru-RU"/>
        </w:rPr>
        <w:t>Кемеровской области</w:t>
      </w:r>
      <w:r w:rsidRPr="009E35C0">
        <w:rPr>
          <w:lang w:val="ru-RU"/>
        </w:rPr>
        <w:t>.</w:t>
      </w:r>
    </w:p>
    <w:bookmarkEnd w:id="132"/>
    <w:p w:rsidR="00F86B36" w:rsidRPr="009E35C0" w:rsidRDefault="00F86B36" w:rsidP="00F86B36">
      <w:pPr>
        <w:pStyle w:val="aff9"/>
        <w:rPr>
          <w:szCs w:val="23"/>
          <w:lang w:val="ru-RU"/>
        </w:rPr>
      </w:pPr>
      <w:r w:rsidRPr="009E35C0">
        <w:rPr>
          <w:szCs w:val="23"/>
          <w:lang w:val="ru-RU"/>
        </w:rPr>
        <w:t xml:space="preserve">В </w:t>
      </w:r>
      <w:proofErr w:type="spellStart"/>
      <w:r w:rsidRPr="009E35C0">
        <w:rPr>
          <w:szCs w:val="23"/>
          <w:lang w:val="ru-RU"/>
        </w:rPr>
        <w:t>пп</w:t>
      </w:r>
      <w:proofErr w:type="spellEnd"/>
      <w:r w:rsidRPr="009E35C0">
        <w:rPr>
          <w:szCs w:val="23"/>
          <w:lang w:val="ru-RU"/>
        </w:rPr>
        <w:t xml:space="preserve">. 1 п. 5 ст. 23 </w:t>
      </w:r>
      <w:r w:rsidRPr="009E35C0">
        <w:rPr>
          <w:lang w:val="ru-RU"/>
        </w:rPr>
        <w:t>Градостроительного кодекса Российской Федерации к объектам местного значения муниципального округа отнесены объекты в следующих областях:</w:t>
      </w:r>
    </w:p>
    <w:p w:rsidR="00F86B36" w:rsidRPr="009E35C0" w:rsidRDefault="00F86B36" w:rsidP="00F86B36">
      <w:pPr>
        <w:pStyle w:val="aff9"/>
        <w:rPr>
          <w:color w:val="000000" w:themeColor="text1"/>
          <w:szCs w:val="23"/>
          <w:lang w:val="ru-RU"/>
        </w:rPr>
      </w:pPr>
      <w:proofErr w:type="gramStart"/>
      <w:r w:rsidRPr="009E35C0">
        <w:rPr>
          <w:color w:val="000000" w:themeColor="text1"/>
          <w:szCs w:val="23"/>
          <w:lang w:val="ru-RU"/>
        </w:rPr>
        <w:t>а</w:t>
      </w:r>
      <w:proofErr w:type="gramEnd"/>
      <w:r w:rsidRPr="009E35C0">
        <w:rPr>
          <w:color w:val="000000" w:themeColor="text1"/>
          <w:szCs w:val="23"/>
          <w:lang w:val="ru-RU"/>
        </w:rPr>
        <w:t>) электро-, тепло-, газо- и водоснабжение населения, водоотведение;</w:t>
      </w:r>
    </w:p>
    <w:p w:rsidR="00F86B36" w:rsidRPr="009E35C0" w:rsidRDefault="00F86B36" w:rsidP="00F86B36">
      <w:pPr>
        <w:pStyle w:val="aff9"/>
        <w:rPr>
          <w:color w:val="000000" w:themeColor="text1"/>
          <w:szCs w:val="23"/>
          <w:lang w:val="ru-RU"/>
        </w:rPr>
      </w:pPr>
      <w:proofErr w:type="gramStart"/>
      <w:r w:rsidRPr="009E35C0">
        <w:rPr>
          <w:color w:val="000000" w:themeColor="text1"/>
          <w:szCs w:val="23"/>
          <w:lang w:val="ru-RU"/>
        </w:rPr>
        <w:t>б</w:t>
      </w:r>
      <w:proofErr w:type="gramEnd"/>
      <w:r w:rsidRPr="009E35C0">
        <w:rPr>
          <w:color w:val="000000" w:themeColor="text1"/>
          <w:szCs w:val="23"/>
          <w:lang w:val="ru-RU"/>
        </w:rPr>
        <w:t>) автомобильные дороги местного значения;</w:t>
      </w:r>
    </w:p>
    <w:p w:rsidR="00F86B36" w:rsidRPr="009E35C0" w:rsidRDefault="00F86B36" w:rsidP="00F86B36">
      <w:pPr>
        <w:pStyle w:val="aff9"/>
        <w:rPr>
          <w:color w:val="000000" w:themeColor="text1"/>
          <w:szCs w:val="23"/>
          <w:lang w:val="ru-RU"/>
        </w:rPr>
      </w:pPr>
      <w:proofErr w:type="gramStart"/>
      <w:r w:rsidRPr="009E35C0">
        <w:rPr>
          <w:color w:val="000000" w:themeColor="text1"/>
          <w:szCs w:val="23"/>
          <w:lang w:val="ru-RU"/>
        </w:rPr>
        <w:t>в</w:t>
      </w:r>
      <w:proofErr w:type="gramEnd"/>
      <w:r w:rsidRPr="009E35C0">
        <w:rPr>
          <w:color w:val="000000" w:themeColor="text1"/>
          <w:szCs w:val="23"/>
          <w:lang w:val="ru-RU"/>
        </w:rPr>
        <w:t>)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F86B36" w:rsidRPr="009E35C0" w:rsidRDefault="00F86B36" w:rsidP="00F86B36">
      <w:pPr>
        <w:pStyle w:val="aff9"/>
        <w:rPr>
          <w:color w:val="000000" w:themeColor="text1"/>
          <w:szCs w:val="23"/>
          <w:lang w:val="ru-RU"/>
        </w:rPr>
      </w:pPr>
      <w:proofErr w:type="gramStart"/>
      <w:r w:rsidRPr="009E35C0">
        <w:rPr>
          <w:color w:val="000000" w:themeColor="text1"/>
          <w:szCs w:val="23"/>
          <w:lang w:val="ru-RU"/>
        </w:rPr>
        <w:t>г</w:t>
      </w:r>
      <w:proofErr w:type="gramEnd"/>
      <w:r w:rsidRPr="009E35C0">
        <w:rPr>
          <w:color w:val="000000" w:themeColor="text1"/>
          <w:szCs w:val="23"/>
          <w:lang w:val="ru-RU"/>
        </w:rPr>
        <w:t>) иные области в связи с решением вопросов местного значения муниципального округа;</w:t>
      </w:r>
    </w:p>
    <w:p w:rsidR="00F86B36" w:rsidRPr="009E35C0" w:rsidRDefault="00F86B36" w:rsidP="00F86B36">
      <w:pPr>
        <w:pStyle w:val="aff9"/>
        <w:rPr>
          <w:bCs/>
          <w:szCs w:val="26"/>
          <w:lang w:val="ru-RU"/>
        </w:rPr>
      </w:pPr>
      <w:r w:rsidRPr="009E35C0">
        <w:rPr>
          <w:szCs w:val="23"/>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Чебулинского муниципального округа, принят перечень видов объектов местного значения </w:t>
      </w:r>
      <w:r w:rsidRPr="009E35C0">
        <w:rPr>
          <w:szCs w:val="23"/>
          <w:lang w:val="ru-RU"/>
        </w:rPr>
        <w:lastRenderedPageBreak/>
        <w:t>муниципального округа, отнесенных к таковым ст. 21 Закона</w:t>
      </w:r>
      <w:r w:rsidRPr="009E35C0">
        <w:rPr>
          <w:bCs/>
          <w:szCs w:val="26"/>
          <w:lang w:val="ru-RU"/>
        </w:rPr>
        <w:t xml:space="preserve"> Кемеровской области № 98-ОЗ:</w:t>
      </w:r>
    </w:p>
    <w:p w:rsidR="00F86B36" w:rsidRPr="009E35C0" w:rsidRDefault="00F86B36" w:rsidP="00F86B36">
      <w:pPr>
        <w:pStyle w:val="aff9"/>
        <w:rPr>
          <w:bCs/>
          <w:szCs w:val="26"/>
          <w:lang w:val="ru-RU"/>
        </w:rPr>
      </w:pPr>
      <w:r w:rsidRPr="009E35C0">
        <w:rPr>
          <w:bCs/>
          <w:szCs w:val="26"/>
          <w:lang w:val="ru-RU"/>
        </w:rPr>
        <w:t>1) в области электро-, тепло-, газо- и водоснабжения населения, водоотведения:</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линии</w:t>
      </w:r>
      <w:proofErr w:type="gramEnd"/>
      <w:r w:rsidRPr="009E35C0">
        <w:rPr>
          <w:bCs/>
          <w:szCs w:val="26"/>
          <w:lang w:val="ru-RU"/>
        </w:rPr>
        <w:t xml:space="preserve"> электропередачи 20 </w:t>
      </w:r>
      <w:proofErr w:type="spellStart"/>
      <w:r w:rsidRPr="009E35C0">
        <w:rPr>
          <w:bCs/>
          <w:szCs w:val="26"/>
          <w:lang w:val="ru-RU"/>
        </w:rPr>
        <w:t>кВ</w:t>
      </w:r>
      <w:proofErr w:type="spellEnd"/>
      <w:r w:rsidRPr="009E35C0">
        <w:rPr>
          <w:bCs/>
          <w:szCs w:val="26"/>
          <w:lang w:val="ru-RU"/>
        </w:rPr>
        <w:t xml:space="preserve">, 35 </w:t>
      </w:r>
      <w:proofErr w:type="spellStart"/>
      <w:r w:rsidRPr="009E35C0">
        <w:rPr>
          <w:bCs/>
          <w:szCs w:val="26"/>
          <w:lang w:val="ru-RU"/>
        </w:rPr>
        <w:t>кВ</w:t>
      </w:r>
      <w:proofErr w:type="spellEnd"/>
      <w:r w:rsidRPr="009E35C0">
        <w:rPr>
          <w:bCs/>
          <w:szCs w:val="26"/>
          <w:lang w:val="ru-RU"/>
        </w:rPr>
        <w:t>;</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электрические</w:t>
      </w:r>
      <w:proofErr w:type="gramEnd"/>
      <w:r w:rsidRPr="009E35C0">
        <w:rPr>
          <w:bCs/>
          <w:szCs w:val="26"/>
          <w:lang w:val="ru-RU"/>
        </w:rPr>
        <w:t xml:space="preserve"> подстанции 20 </w:t>
      </w:r>
      <w:proofErr w:type="spellStart"/>
      <w:r w:rsidRPr="009E35C0">
        <w:rPr>
          <w:bCs/>
          <w:szCs w:val="26"/>
          <w:lang w:val="ru-RU"/>
        </w:rPr>
        <w:t>кВ</w:t>
      </w:r>
      <w:proofErr w:type="spellEnd"/>
      <w:r w:rsidRPr="009E35C0">
        <w:rPr>
          <w:bCs/>
          <w:szCs w:val="26"/>
          <w:lang w:val="ru-RU"/>
        </w:rPr>
        <w:t xml:space="preserve">, 35 </w:t>
      </w:r>
      <w:proofErr w:type="spellStart"/>
      <w:r w:rsidRPr="009E35C0">
        <w:rPr>
          <w:bCs/>
          <w:szCs w:val="26"/>
          <w:lang w:val="ru-RU"/>
        </w:rPr>
        <w:t>кВ</w:t>
      </w:r>
      <w:proofErr w:type="spellEnd"/>
      <w:r w:rsidRPr="009E35C0">
        <w:rPr>
          <w:bCs/>
          <w:szCs w:val="26"/>
          <w:lang w:val="ru-RU"/>
        </w:rPr>
        <w:t>;</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объекты</w:t>
      </w:r>
      <w:proofErr w:type="gramEnd"/>
      <w:r w:rsidRPr="009E35C0">
        <w:rPr>
          <w:bCs/>
          <w:szCs w:val="26"/>
          <w:lang w:val="ru-RU"/>
        </w:rPr>
        <w:t xml:space="preserve"> теплоснабжения (тепловые перекачивающие насосные станции);</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сети</w:t>
      </w:r>
      <w:proofErr w:type="gramEnd"/>
      <w:r w:rsidRPr="009E35C0">
        <w:rPr>
          <w:bCs/>
          <w:szCs w:val="26"/>
          <w:lang w:val="ru-RU"/>
        </w:rPr>
        <w:t xml:space="preserve"> теплоснабжения (теплопроводы магистральные, теплопроводы распределительные (квартальные);</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распределительные</w:t>
      </w:r>
      <w:proofErr w:type="gramEnd"/>
      <w:r w:rsidRPr="009E35C0">
        <w:rPr>
          <w:bCs/>
          <w:szCs w:val="26"/>
          <w:lang w:val="ru-RU"/>
        </w:rPr>
        <w:t xml:space="preserve"> трубопроводы для транспортировки газа (газопроводы распределительные высокого давления, газопроводы распределительные среднего давления);</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объекты</w:t>
      </w:r>
      <w:proofErr w:type="gramEnd"/>
      <w:r w:rsidRPr="009E35C0">
        <w:rPr>
          <w:bCs/>
          <w:szCs w:val="26"/>
          <w:lang w:val="ru-RU"/>
        </w:rPr>
        <w:t xml:space="preserve"> водоснабжения (водозаборы, водопроводные очистные сооружения, насосные станции);</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сети</w:t>
      </w:r>
      <w:proofErr w:type="gramEnd"/>
      <w:r w:rsidRPr="009E35C0">
        <w:rPr>
          <w:bCs/>
          <w:szCs w:val="26"/>
          <w:lang w:val="ru-RU"/>
        </w:rPr>
        <w:t xml:space="preserve"> водоснабжения (водоводы, водопроводы);</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объекты</w:t>
      </w:r>
      <w:proofErr w:type="gramEnd"/>
      <w:r w:rsidRPr="009E35C0">
        <w:rPr>
          <w:bCs/>
          <w:szCs w:val="26"/>
          <w:lang w:val="ru-RU"/>
        </w:rPr>
        <w:t xml:space="preserve"> водоотведения (очистные сооружения, очистные сооружения дождевой канализации, канализационная насосная станция);</w:t>
      </w:r>
    </w:p>
    <w:p w:rsidR="00F86B36" w:rsidRPr="009E35C0" w:rsidRDefault="00F86B36" w:rsidP="00F86B36">
      <w:pPr>
        <w:pStyle w:val="aff9"/>
        <w:numPr>
          <w:ilvl w:val="0"/>
          <w:numId w:val="20"/>
        </w:numPr>
        <w:rPr>
          <w:bCs/>
          <w:szCs w:val="26"/>
          <w:lang w:val="ru-RU"/>
        </w:rPr>
      </w:pPr>
      <w:proofErr w:type="gramStart"/>
      <w:r w:rsidRPr="009E35C0">
        <w:rPr>
          <w:bCs/>
          <w:szCs w:val="26"/>
          <w:lang w:val="ru-RU"/>
        </w:rPr>
        <w:t>сети</w:t>
      </w:r>
      <w:proofErr w:type="gramEnd"/>
      <w:r w:rsidRPr="009E35C0">
        <w:rPr>
          <w:bCs/>
          <w:szCs w:val="26"/>
          <w:lang w:val="ru-RU"/>
        </w:rPr>
        <w:t xml:space="preserve"> водоотведения (канализация самотечная, канализация напорная);</w:t>
      </w:r>
    </w:p>
    <w:p w:rsidR="00F86B36" w:rsidRPr="009E35C0" w:rsidRDefault="00F86B36" w:rsidP="00F86B36">
      <w:pPr>
        <w:pStyle w:val="aff9"/>
        <w:rPr>
          <w:bCs/>
          <w:szCs w:val="26"/>
          <w:lang w:val="ru-RU"/>
        </w:rPr>
      </w:pPr>
      <w:r w:rsidRPr="009E35C0">
        <w:rPr>
          <w:bCs/>
          <w:szCs w:val="26"/>
          <w:lang w:val="ru-RU"/>
        </w:rPr>
        <w:t>2) автомобильные дороги местного значения;</w:t>
      </w:r>
    </w:p>
    <w:p w:rsidR="00F86B36" w:rsidRPr="009E35C0" w:rsidRDefault="00F86B36" w:rsidP="00F86B36">
      <w:pPr>
        <w:pStyle w:val="aff9"/>
        <w:rPr>
          <w:bCs/>
          <w:szCs w:val="26"/>
          <w:lang w:val="ru-RU"/>
        </w:rPr>
      </w:pPr>
      <w:r w:rsidRPr="009E35C0">
        <w:rPr>
          <w:bCs/>
          <w:szCs w:val="26"/>
          <w:lang w:val="ru-RU"/>
        </w:rPr>
        <w:t>3) в области физической культуры и массового спорта: объекты спорта, включающие раздельно нормируемые спортивные сооружения (объекты) (в том числе физкультурно-оздоровительные комплексы), плоскостные спортивные сооружения (в том числе спортивные (игровые) площадки; спортивные поля, включая футбольные поля), крытые спортивные объекты с искусственным льдом, плавательные бассейны (крытые и открытые общего пользования);</w:t>
      </w:r>
    </w:p>
    <w:p w:rsidR="00F86B36" w:rsidRPr="009E35C0" w:rsidRDefault="00F86B36" w:rsidP="00F86B36">
      <w:pPr>
        <w:pStyle w:val="aff9"/>
        <w:rPr>
          <w:bCs/>
          <w:szCs w:val="26"/>
          <w:lang w:val="ru-RU"/>
        </w:rPr>
      </w:pPr>
      <w:r w:rsidRPr="009E35C0">
        <w:rPr>
          <w:bCs/>
          <w:szCs w:val="26"/>
          <w:lang w:val="ru-RU"/>
        </w:rPr>
        <w:t>4) в области образования: дошкольные образовательные организации, общеобразовательные организации, организации дополнительного образования;</w:t>
      </w:r>
    </w:p>
    <w:p w:rsidR="00F86B36" w:rsidRPr="009E35C0" w:rsidRDefault="00F86B36" w:rsidP="00F86B36">
      <w:pPr>
        <w:pStyle w:val="aff9"/>
        <w:rPr>
          <w:bCs/>
          <w:szCs w:val="26"/>
          <w:lang w:val="ru-RU"/>
        </w:rPr>
      </w:pPr>
      <w:r w:rsidRPr="009E35C0">
        <w:rPr>
          <w:bCs/>
          <w:szCs w:val="26"/>
          <w:lang w:val="ru-RU"/>
        </w:rPr>
        <w:t>5) в области обработки, утилизации, обезвреживания, размещения твердых коммунальных отходов: объекты по обработке, утилизации, обезвреживанию отходов, объекты утилизации, уничтожения биологических отходов (скотомогильники с биологическими камерами, скотомогильники сибиреязвенные);</w:t>
      </w:r>
    </w:p>
    <w:p w:rsidR="00F86B36" w:rsidRPr="009E35C0" w:rsidRDefault="00F86B36" w:rsidP="00F86B36">
      <w:pPr>
        <w:pStyle w:val="aff9"/>
        <w:rPr>
          <w:bCs/>
          <w:szCs w:val="26"/>
          <w:lang w:val="ru-RU"/>
        </w:rPr>
      </w:pPr>
      <w:r w:rsidRPr="009E35C0">
        <w:rPr>
          <w:bCs/>
          <w:szCs w:val="26"/>
          <w:lang w:val="ru-RU"/>
        </w:rPr>
        <w:t>6) в области погребения и похоронного дела: места погребения (кладбища, крематории);</w:t>
      </w:r>
    </w:p>
    <w:p w:rsidR="00F86B36" w:rsidRPr="009E35C0" w:rsidRDefault="00F86B36" w:rsidP="00F86B36">
      <w:pPr>
        <w:pStyle w:val="aff9"/>
        <w:rPr>
          <w:bCs/>
          <w:szCs w:val="26"/>
          <w:lang w:val="ru-RU"/>
        </w:rPr>
      </w:pPr>
      <w:r w:rsidRPr="009E35C0">
        <w:rPr>
          <w:bCs/>
          <w:szCs w:val="26"/>
          <w:lang w:val="ru-RU"/>
        </w:rPr>
        <w:t>7) в области культуры и искусства: зрелищные организации (кинотеатры стационарные), объекты культурно-досугового (клубного) типа (дома (дворцы, центры) культуры, культуры и досуга, культуры и искусств, их филиалы, социально-культурные, культурно-досуговые комплексы, центры традиционной культуры, дома (центры) народного творчества, дома ремесел и фольклора, национально-культурные центры и их филиалы;</w:t>
      </w:r>
    </w:p>
    <w:p w:rsidR="00F86B36" w:rsidRPr="009E35C0" w:rsidRDefault="00F86B36" w:rsidP="00F86B36">
      <w:pPr>
        <w:pStyle w:val="aff9"/>
        <w:rPr>
          <w:bCs/>
          <w:szCs w:val="26"/>
          <w:lang w:val="ru-RU"/>
        </w:rPr>
      </w:pPr>
      <w:r w:rsidRPr="009E35C0">
        <w:rPr>
          <w:bCs/>
          <w:szCs w:val="26"/>
          <w:lang w:val="ru-RU"/>
        </w:rPr>
        <w:t>8) в области связи: автоматические телефонные станции, объекты почтовой связи.</w:t>
      </w:r>
    </w:p>
    <w:p w:rsidR="00F86B36" w:rsidRPr="009E35C0" w:rsidRDefault="00F86B36" w:rsidP="00F86B36">
      <w:pPr>
        <w:pStyle w:val="aff9"/>
        <w:rPr>
          <w:szCs w:val="23"/>
          <w:lang w:val="ru-RU"/>
        </w:rPr>
      </w:pPr>
      <w:r w:rsidRPr="009E35C0">
        <w:rPr>
          <w:szCs w:val="23"/>
          <w:lang w:val="ru-RU"/>
        </w:rPr>
        <w:t xml:space="preserve">Иные области в связи с решением вопросов местного значения муниципального округа определялись в соответствии с Уставом Чебулинского муниципального округа Кемеровской области. </w:t>
      </w:r>
    </w:p>
    <w:p w:rsidR="00F86B36" w:rsidRPr="009E35C0" w:rsidRDefault="00F86B36" w:rsidP="00F86B36">
      <w:pPr>
        <w:pStyle w:val="21"/>
        <w:suppressAutoHyphens/>
        <w:spacing w:before="240" w:after="240" w:line="240" w:lineRule="auto"/>
        <w:jc w:val="center"/>
        <w:rPr>
          <w:rFonts w:ascii="Times New Roman" w:hAnsi="Times New Roman" w:cs="Times New Roman"/>
        </w:rPr>
      </w:pPr>
      <w:bookmarkStart w:id="133" w:name="_Toc171689415"/>
      <w:bookmarkStart w:id="134" w:name="OLE_LINK11"/>
      <w:bookmarkStart w:id="135" w:name="OLE_LINK12"/>
      <w:bookmarkStart w:id="136" w:name="OLE_LINK128"/>
      <w:bookmarkStart w:id="137" w:name="OLE_LINK129"/>
      <w:r w:rsidRPr="009E35C0">
        <w:rPr>
          <w:rFonts w:ascii="Times New Roman" w:hAnsi="Times New Roman" w:cs="Times New Roman"/>
        </w:rPr>
        <w:lastRenderedPageBreak/>
        <w:t>Обоснование расчетных показателей, содержащихся в основной части</w:t>
      </w:r>
      <w:bookmarkEnd w:id="133"/>
    </w:p>
    <w:bookmarkEnd w:id="134"/>
    <w:bookmarkEnd w:id="135"/>
    <w:bookmarkEnd w:id="136"/>
    <w:bookmarkEnd w:id="137"/>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2.3</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электро-, тепло-, газо- и водоснабжения населения, водоотведения</w:t>
      </w:r>
    </w:p>
    <w:tbl>
      <w:tblPr>
        <w:tblStyle w:val="af2"/>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5529"/>
      </w:tblGrid>
      <w:tr w:rsidR="00F86B36" w:rsidRPr="009E35C0" w:rsidTr="00DF441E">
        <w:trPr>
          <w:cantSplit/>
          <w:trHeight w:val="690"/>
          <w:tblHeader/>
        </w:trPr>
        <w:tc>
          <w:tcPr>
            <w:tcW w:w="1403"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Наименование вида объекта</w:t>
            </w:r>
          </w:p>
        </w:tc>
        <w:tc>
          <w:tcPr>
            <w:tcW w:w="2698"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Тип расчетного показателя</w:t>
            </w:r>
          </w:p>
        </w:tc>
        <w:tc>
          <w:tcPr>
            <w:tcW w:w="5529"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Обоснование расчетного показателя</w:t>
            </w:r>
          </w:p>
        </w:tc>
      </w:tr>
      <w:tr w:rsidR="00F86B36" w:rsidRPr="009E35C0" w:rsidTr="00DF441E">
        <w:trPr>
          <w:cantSplit/>
          <w:trHeight w:val="639"/>
        </w:trPr>
        <w:tc>
          <w:tcPr>
            <w:tcW w:w="1403" w:type="dxa"/>
            <w:vMerge w:val="restart"/>
            <w:shd w:val="clear" w:color="auto" w:fill="auto"/>
          </w:tcPr>
          <w:p w:rsidR="00F86B36" w:rsidRPr="009E35C0" w:rsidRDefault="00F86B36" w:rsidP="00DF441E">
            <w:pPr>
              <w:pStyle w:val="aff9"/>
              <w:ind w:firstLine="0"/>
              <w:rPr>
                <w:iCs/>
                <w:sz w:val="20"/>
                <w:szCs w:val="20"/>
                <w:lang w:val="ru-RU"/>
              </w:rPr>
            </w:pPr>
            <w:r w:rsidRPr="009E35C0">
              <w:rPr>
                <w:color w:val="000000" w:themeColor="text1"/>
                <w:sz w:val="20"/>
                <w:szCs w:val="20"/>
                <w:lang w:val="ru-RU"/>
              </w:rPr>
              <w:t>Объекты электропотребления</w:t>
            </w:r>
          </w:p>
        </w:tc>
        <w:tc>
          <w:tcPr>
            <w:tcW w:w="2698" w:type="dxa"/>
            <w:shd w:val="clear" w:color="auto" w:fill="auto"/>
          </w:tcPr>
          <w:p w:rsidR="00F86B36" w:rsidRPr="009E35C0" w:rsidRDefault="00F86B36" w:rsidP="00DF441E">
            <w:pPr>
              <w:pStyle w:val="aff9"/>
              <w:ind w:firstLine="0"/>
              <w:jc w:val="left"/>
              <w:rPr>
                <w:iCs/>
                <w:sz w:val="20"/>
                <w:szCs w:val="20"/>
                <w:lang w:val="ru-RU"/>
              </w:rPr>
            </w:pPr>
            <w:r w:rsidRPr="009E35C0">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 xml:space="preserve">Объем электропотребления принят в соответствии с приложением Л СП 42.13330.2016, с учетом </w:t>
            </w:r>
            <w:proofErr w:type="spellStart"/>
            <w:r w:rsidRPr="009E35C0">
              <w:rPr>
                <w:sz w:val="20"/>
                <w:szCs w:val="20"/>
                <w:lang w:val="ru-RU"/>
              </w:rPr>
              <w:t>дифференции</w:t>
            </w:r>
            <w:proofErr w:type="spellEnd"/>
            <w:r w:rsidRPr="009E35C0">
              <w:rPr>
                <w:sz w:val="20"/>
                <w:szCs w:val="20"/>
                <w:lang w:val="ru-RU"/>
              </w:rPr>
              <w:t xml:space="preserve"> городского населенного пункта (поселок городского типа </w:t>
            </w:r>
            <w:r w:rsidRPr="009E35C0">
              <w:rPr>
                <w:rFonts w:eastAsia="Calibri"/>
                <w:bCs/>
                <w:sz w:val="20"/>
                <w:szCs w:val="20"/>
                <w:lang w:val="ru-RU" w:eastAsia="en-US"/>
              </w:rPr>
              <w:t>Верх-Чебула</w:t>
            </w:r>
            <w:r w:rsidRPr="009E35C0">
              <w:rPr>
                <w:sz w:val="20"/>
                <w:szCs w:val="20"/>
                <w:lang w:val="ru-RU"/>
              </w:rPr>
              <w:t xml:space="preserve"> – малый город)</w:t>
            </w:r>
          </w:p>
        </w:tc>
      </w:tr>
      <w:tr w:rsidR="00F86B36" w:rsidRPr="009E35C0" w:rsidTr="00DF441E">
        <w:trPr>
          <w:cantSplit/>
          <w:trHeight w:val="352"/>
        </w:trPr>
        <w:tc>
          <w:tcPr>
            <w:tcW w:w="1403" w:type="dxa"/>
            <w:vMerge/>
            <w:shd w:val="clear" w:color="auto" w:fill="auto"/>
          </w:tcPr>
          <w:p w:rsidR="00F86B36" w:rsidRPr="009E35C0" w:rsidRDefault="00F86B36" w:rsidP="00DF441E">
            <w:pPr>
              <w:pStyle w:val="aff9"/>
              <w:ind w:firstLine="0"/>
              <w:jc w:val="left"/>
              <w:rPr>
                <w:iCs/>
                <w:sz w:val="20"/>
                <w:szCs w:val="20"/>
                <w:lang w:val="ru-RU"/>
              </w:rPr>
            </w:pPr>
          </w:p>
        </w:tc>
        <w:tc>
          <w:tcPr>
            <w:tcW w:w="2698" w:type="dxa"/>
            <w:shd w:val="clear" w:color="auto" w:fill="auto"/>
          </w:tcPr>
          <w:p w:rsidR="00F86B36" w:rsidRPr="009E35C0" w:rsidRDefault="00F86B36" w:rsidP="00DF441E">
            <w:pPr>
              <w:pStyle w:val="aff9"/>
              <w:ind w:firstLine="0"/>
              <w:jc w:val="left"/>
              <w:rPr>
                <w:iCs/>
                <w:sz w:val="20"/>
                <w:szCs w:val="20"/>
                <w:lang w:val="ru-RU"/>
              </w:rPr>
            </w:pPr>
            <w:r w:rsidRPr="009E35C0">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rsidR="00F86B36" w:rsidRPr="009E35C0" w:rsidRDefault="00F86B36" w:rsidP="00DF441E">
            <w:pPr>
              <w:pStyle w:val="aff9"/>
              <w:ind w:firstLine="0"/>
              <w:jc w:val="center"/>
              <w:rPr>
                <w:iCs/>
                <w:sz w:val="20"/>
                <w:szCs w:val="20"/>
                <w:lang w:val="ru-RU"/>
              </w:rPr>
            </w:pPr>
            <w:r w:rsidRPr="009E35C0">
              <w:rPr>
                <w:color w:val="000000" w:themeColor="text1"/>
                <w:sz w:val="20"/>
                <w:szCs w:val="20"/>
                <w:lang w:val="ru-RU"/>
              </w:rPr>
              <w:t>Не нормируется</w:t>
            </w:r>
          </w:p>
        </w:tc>
      </w:tr>
      <w:tr w:rsidR="00F86B36" w:rsidRPr="009E35C0" w:rsidTr="00DF441E">
        <w:trPr>
          <w:cantSplit/>
        </w:trPr>
        <w:tc>
          <w:tcPr>
            <w:tcW w:w="1403"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color w:val="000000" w:themeColor="text1"/>
                <w:sz w:val="20"/>
                <w:szCs w:val="20"/>
                <w:lang w:val="ru-RU"/>
              </w:rPr>
              <w:t>Объекты теплоснабжения</w:t>
            </w:r>
          </w:p>
        </w:tc>
        <w:tc>
          <w:tcPr>
            <w:tcW w:w="2698" w:type="dxa"/>
            <w:shd w:val="clear" w:color="auto" w:fill="auto"/>
          </w:tcPr>
          <w:p w:rsidR="00F86B36" w:rsidRPr="009E35C0" w:rsidRDefault="00F86B36" w:rsidP="00DF441E">
            <w:pPr>
              <w:pStyle w:val="aff9"/>
              <w:ind w:firstLine="0"/>
              <w:jc w:val="left"/>
              <w:rPr>
                <w:iCs/>
                <w:sz w:val="20"/>
                <w:szCs w:val="20"/>
                <w:lang w:val="ru-RU"/>
              </w:rPr>
            </w:pPr>
            <w:r w:rsidRPr="009E35C0">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rsidR="00F86B36" w:rsidRPr="009E35C0" w:rsidRDefault="00F86B36" w:rsidP="00DF441E">
            <w:pPr>
              <w:pStyle w:val="aff9"/>
              <w:ind w:firstLine="0"/>
              <w:jc w:val="left"/>
              <w:rPr>
                <w:iCs/>
                <w:sz w:val="20"/>
                <w:szCs w:val="20"/>
                <w:lang w:val="ru-RU"/>
              </w:rPr>
            </w:pPr>
            <w:r w:rsidRPr="009E35C0">
              <w:rPr>
                <w:color w:val="000000" w:themeColor="text1"/>
                <w:sz w:val="20"/>
                <w:szCs w:val="20"/>
                <w:lang w:val="ru-RU"/>
              </w:rPr>
              <w:t>Расход тепловой энергии на отопление и вентиляцию здания принят в соответствии с таблицами 13 и 14 СП 50.13330.2012</w:t>
            </w:r>
          </w:p>
        </w:tc>
      </w:tr>
      <w:tr w:rsidR="00F86B36" w:rsidRPr="009E35C0" w:rsidTr="00DF441E">
        <w:trPr>
          <w:cantSplit/>
        </w:trPr>
        <w:tc>
          <w:tcPr>
            <w:tcW w:w="1403" w:type="dxa"/>
            <w:vMerge/>
            <w:shd w:val="clear" w:color="auto" w:fill="auto"/>
          </w:tcPr>
          <w:p w:rsidR="00F86B36" w:rsidRPr="009E35C0" w:rsidRDefault="00F86B36" w:rsidP="00DF441E">
            <w:pPr>
              <w:pStyle w:val="aff9"/>
              <w:ind w:firstLine="0"/>
              <w:jc w:val="left"/>
              <w:rPr>
                <w:iCs/>
                <w:sz w:val="20"/>
                <w:szCs w:val="20"/>
                <w:lang w:val="ru-RU"/>
              </w:rPr>
            </w:pPr>
          </w:p>
        </w:tc>
        <w:tc>
          <w:tcPr>
            <w:tcW w:w="2698" w:type="dxa"/>
            <w:shd w:val="clear" w:color="auto" w:fill="auto"/>
          </w:tcPr>
          <w:p w:rsidR="00F86B36" w:rsidRPr="009E35C0" w:rsidRDefault="00F86B36" w:rsidP="00DF441E">
            <w:pPr>
              <w:pStyle w:val="aff9"/>
              <w:ind w:firstLine="0"/>
              <w:jc w:val="left"/>
              <w:rPr>
                <w:iCs/>
                <w:sz w:val="20"/>
                <w:szCs w:val="20"/>
                <w:lang w:val="ru-RU"/>
              </w:rPr>
            </w:pPr>
            <w:r w:rsidRPr="009E35C0">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rsidR="00F86B36" w:rsidRPr="009E35C0" w:rsidRDefault="00F86B36" w:rsidP="00DF441E">
            <w:pPr>
              <w:pStyle w:val="aff9"/>
              <w:ind w:firstLine="0"/>
              <w:jc w:val="center"/>
              <w:rPr>
                <w:iCs/>
                <w:sz w:val="20"/>
                <w:szCs w:val="20"/>
                <w:lang w:val="ru-RU"/>
              </w:rPr>
            </w:pPr>
            <w:r w:rsidRPr="009E35C0">
              <w:rPr>
                <w:color w:val="000000" w:themeColor="text1"/>
                <w:sz w:val="20"/>
                <w:szCs w:val="20"/>
                <w:lang w:val="ru-RU"/>
              </w:rPr>
              <w:t>Не нормируется</w:t>
            </w:r>
          </w:p>
        </w:tc>
      </w:tr>
      <w:tr w:rsidR="00F86B36" w:rsidRPr="009E35C0" w:rsidTr="00DF441E">
        <w:trPr>
          <w:cantSplit/>
        </w:trPr>
        <w:tc>
          <w:tcPr>
            <w:tcW w:w="1403" w:type="dxa"/>
            <w:vMerge w:val="restart"/>
            <w:shd w:val="clear" w:color="auto" w:fill="auto"/>
          </w:tcPr>
          <w:p w:rsidR="00F86B36" w:rsidRPr="009E35C0" w:rsidRDefault="00F86B36" w:rsidP="00DF441E">
            <w:pPr>
              <w:pStyle w:val="aff9"/>
              <w:ind w:firstLine="0"/>
              <w:jc w:val="left"/>
              <w:rPr>
                <w:iCs/>
                <w:sz w:val="20"/>
                <w:szCs w:val="20"/>
                <w:lang w:val="ru-RU"/>
              </w:rPr>
            </w:pPr>
            <w:r w:rsidRPr="009E35C0">
              <w:rPr>
                <w:color w:val="000000" w:themeColor="text1"/>
                <w:sz w:val="20"/>
                <w:szCs w:val="20"/>
                <w:lang w:val="ru-RU"/>
              </w:rPr>
              <w:t xml:space="preserve">Объекты газоснабжения </w:t>
            </w:r>
          </w:p>
        </w:tc>
        <w:tc>
          <w:tcPr>
            <w:tcW w:w="2698" w:type="dxa"/>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Объем </w:t>
            </w:r>
            <w:proofErr w:type="spellStart"/>
            <w:r w:rsidRPr="009E35C0">
              <w:rPr>
                <w:sz w:val="20"/>
                <w:szCs w:val="20"/>
                <w:lang w:val="ru-RU"/>
              </w:rPr>
              <w:t>газопотребления</w:t>
            </w:r>
            <w:proofErr w:type="spellEnd"/>
            <w:r w:rsidRPr="009E35C0">
              <w:rPr>
                <w:sz w:val="20"/>
                <w:szCs w:val="20"/>
                <w:lang w:val="ru-RU"/>
              </w:rPr>
              <w:t xml:space="preserve"> принят в соответствии с п. 3.12 СП 42-101-2003:</w:t>
            </w:r>
          </w:p>
          <w:p w:rsidR="00F86B36" w:rsidRPr="009E35C0" w:rsidRDefault="00F86B36" w:rsidP="00F86B36">
            <w:pPr>
              <w:pStyle w:val="aff9"/>
              <w:numPr>
                <w:ilvl w:val="0"/>
                <w:numId w:val="16"/>
              </w:numPr>
              <w:ind w:left="398"/>
              <w:rPr>
                <w:sz w:val="20"/>
                <w:szCs w:val="20"/>
                <w:lang w:val="ru-RU"/>
              </w:rPr>
            </w:pPr>
            <w:proofErr w:type="gramStart"/>
            <w:r w:rsidRPr="009E35C0">
              <w:rPr>
                <w:sz w:val="20"/>
                <w:szCs w:val="20"/>
                <w:lang w:val="ru-RU"/>
              </w:rPr>
              <w:t>при</w:t>
            </w:r>
            <w:proofErr w:type="gramEnd"/>
            <w:r w:rsidRPr="009E35C0">
              <w:rPr>
                <w:sz w:val="20"/>
                <w:szCs w:val="20"/>
                <w:lang w:val="ru-RU"/>
              </w:rPr>
              <w:t xml:space="preserve"> наличии централизованного горячего водоснабжения 120 куб. м/год на 1 чел.;</w:t>
            </w:r>
          </w:p>
          <w:p w:rsidR="00F86B36" w:rsidRPr="009E35C0" w:rsidRDefault="00F86B36" w:rsidP="00F86B36">
            <w:pPr>
              <w:pStyle w:val="aff9"/>
              <w:numPr>
                <w:ilvl w:val="0"/>
                <w:numId w:val="16"/>
              </w:numPr>
              <w:ind w:left="398"/>
              <w:rPr>
                <w:sz w:val="20"/>
                <w:szCs w:val="20"/>
                <w:lang w:val="ru-RU"/>
              </w:rPr>
            </w:pPr>
            <w:proofErr w:type="gramStart"/>
            <w:r w:rsidRPr="009E35C0">
              <w:rPr>
                <w:sz w:val="20"/>
                <w:szCs w:val="20"/>
                <w:lang w:val="ru-RU"/>
              </w:rPr>
              <w:t>при</w:t>
            </w:r>
            <w:proofErr w:type="gramEnd"/>
            <w:r w:rsidRPr="009E35C0">
              <w:rPr>
                <w:sz w:val="20"/>
                <w:szCs w:val="20"/>
                <w:lang w:val="ru-RU"/>
              </w:rPr>
              <w:t xml:space="preserve"> горячем водоснабжении от газовых водонагревателей 300 куб. м/год на 1 чел.;</w:t>
            </w:r>
          </w:p>
          <w:p w:rsidR="00F86B36" w:rsidRPr="009E35C0" w:rsidRDefault="00F86B36" w:rsidP="00F86B36">
            <w:pPr>
              <w:pStyle w:val="aff9"/>
              <w:numPr>
                <w:ilvl w:val="0"/>
                <w:numId w:val="16"/>
              </w:numPr>
              <w:ind w:left="398"/>
              <w:rPr>
                <w:color w:val="000000" w:themeColor="text1"/>
                <w:sz w:val="20"/>
                <w:szCs w:val="20"/>
                <w:lang w:val="ru-RU"/>
              </w:rPr>
            </w:pPr>
            <w:proofErr w:type="gramStart"/>
            <w:r w:rsidRPr="009E35C0">
              <w:rPr>
                <w:sz w:val="20"/>
                <w:szCs w:val="20"/>
                <w:lang w:val="ru-RU"/>
              </w:rPr>
              <w:t>при</w:t>
            </w:r>
            <w:proofErr w:type="gramEnd"/>
            <w:r w:rsidRPr="009E35C0">
              <w:rPr>
                <w:sz w:val="20"/>
                <w:szCs w:val="20"/>
                <w:lang w:val="ru-RU"/>
              </w:rPr>
              <w:t xml:space="preserve"> отсутствии всяких видов горячего водоснабжения – 180 куб. м/год на 1 чел. (220 куб. м/год на 1 чел. в сельской местности)</w:t>
            </w:r>
          </w:p>
        </w:tc>
      </w:tr>
      <w:tr w:rsidR="00F86B36" w:rsidRPr="009E35C0" w:rsidTr="00DF441E">
        <w:trPr>
          <w:cantSplit/>
        </w:trPr>
        <w:tc>
          <w:tcPr>
            <w:tcW w:w="1403" w:type="dxa"/>
            <w:vMerge/>
            <w:shd w:val="clear" w:color="auto" w:fill="auto"/>
          </w:tcPr>
          <w:p w:rsidR="00F86B36" w:rsidRPr="009E35C0" w:rsidRDefault="00F86B36" w:rsidP="00DF441E">
            <w:pPr>
              <w:pStyle w:val="aff9"/>
              <w:ind w:firstLine="0"/>
              <w:jc w:val="left"/>
              <w:rPr>
                <w:color w:val="000000" w:themeColor="text1"/>
                <w:sz w:val="20"/>
                <w:szCs w:val="20"/>
                <w:lang w:val="ru-RU"/>
              </w:rPr>
            </w:pPr>
          </w:p>
        </w:tc>
        <w:tc>
          <w:tcPr>
            <w:tcW w:w="2698" w:type="dxa"/>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rsidR="00F86B36" w:rsidRPr="009E35C0" w:rsidRDefault="00F86B36" w:rsidP="00DF441E">
            <w:pPr>
              <w:pStyle w:val="aff9"/>
              <w:ind w:firstLine="0"/>
              <w:jc w:val="center"/>
              <w:rPr>
                <w:sz w:val="20"/>
                <w:szCs w:val="20"/>
                <w:lang w:val="ru-RU"/>
              </w:rPr>
            </w:pPr>
            <w:r w:rsidRPr="009E35C0">
              <w:rPr>
                <w:color w:val="000000" w:themeColor="text1"/>
                <w:sz w:val="20"/>
                <w:szCs w:val="20"/>
                <w:lang w:val="ru-RU"/>
              </w:rPr>
              <w:t>Не нормируется</w:t>
            </w:r>
          </w:p>
        </w:tc>
      </w:tr>
      <w:tr w:rsidR="00F86B36" w:rsidRPr="009E35C0" w:rsidTr="00DF441E">
        <w:trPr>
          <w:cantSplit/>
        </w:trPr>
        <w:tc>
          <w:tcPr>
            <w:tcW w:w="1403" w:type="dxa"/>
            <w:vMerge w:val="restart"/>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 xml:space="preserve">Объекты водоснабжения </w:t>
            </w:r>
          </w:p>
        </w:tc>
        <w:tc>
          <w:tcPr>
            <w:tcW w:w="2698" w:type="dxa"/>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rsidR="00F86B36" w:rsidRPr="009E35C0" w:rsidRDefault="00F86B36" w:rsidP="00DF441E">
            <w:pPr>
              <w:pStyle w:val="aff9"/>
              <w:ind w:firstLine="0"/>
              <w:rPr>
                <w:color w:val="000000" w:themeColor="text1"/>
                <w:sz w:val="20"/>
                <w:szCs w:val="20"/>
                <w:lang w:val="ru-RU"/>
              </w:rPr>
            </w:pPr>
            <w:r w:rsidRPr="009E35C0">
              <w:rPr>
                <w:color w:val="000000" w:themeColor="text1"/>
                <w:sz w:val="20"/>
                <w:szCs w:val="20"/>
                <w:lang w:val="ru-RU"/>
              </w:rPr>
              <w:t>Объем водопотребления принят в соответствии с п. 5.1 СП 31.13330.2021</w:t>
            </w:r>
          </w:p>
        </w:tc>
      </w:tr>
      <w:tr w:rsidR="00F86B36" w:rsidRPr="009E35C0" w:rsidTr="00DF441E">
        <w:trPr>
          <w:cantSplit/>
        </w:trPr>
        <w:tc>
          <w:tcPr>
            <w:tcW w:w="1403" w:type="dxa"/>
            <w:vMerge/>
            <w:shd w:val="clear" w:color="auto" w:fill="auto"/>
            <w:vAlign w:val="center"/>
          </w:tcPr>
          <w:p w:rsidR="00F86B36" w:rsidRPr="009E35C0" w:rsidRDefault="00F86B36" w:rsidP="00DF441E">
            <w:pPr>
              <w:pStyle w:val="aff9"/>
              <w:ind w:firstLine="0"/>
              <w:jc w:val="left"/>
              <w:rPr>
                <w:color w:val="000000" w:themeColor="text1"/>
                <w:sz w:val="20"/>
                <w:szCs w:val="20"/>
                <w:lang w:val="ru-RU"/>
              </w:rPr>
            </w:pPr>
          </w:p>
        </w:tc>
        <w:tc>
          <w:tcPr>
            <w:tcW w:w="2698" w:type="dxa"/>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rsidR="00F86B36" w:rsidRPr="009E35C0" w:rsidRDefault="00F86B36" w:rsidP="00DF441E">
            <w:pPr>
              <w:pStyle w:val="aff9"/>
              <w:ind w:firstLine="0"/>
              <w:jc w:val="center"/>
              <w:rPr>
                <w:color w:val="000000" w:themeColor="text1"/>
                <w:sz w:val="20"/>
                <w:szCs w:val="20"/>
                <w:lang w:val="ru-RU"/>
              </w:rPr>
            </w:pPr>
            <w:r w:rsidRPr="009E35C0">
              <w:rPr>
                <w:color w:val="000000" w:themeColor="text1"/>
                <w:sz w:val="20"/>
                <w:szCs w:val="20"/>
                <w:lang w:val="ru-RU"/>
              </w:rPr>
              <w:t>Не нормируется</w:t>
            </w:r>
          </w:p>
        </w:tc>
      </w:tr>
      <w:tr w:rsidR="00F86B36" w:rsidRPr="009E35C0" w:rsidTr="00DF441E">
        <w:trPr>
          <w:cantSplit/>
        </w:trPr>
        <w:tc>
          <w:tcPr>
            <w:tcW w:w="1403" w:type="dxa"/>
            <w:vMerge w:val="restart"/>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 xml:space="preserve">Объекты водоотведения </w:t>
            </w:r>
          </w:p>
        </w:tc>
        <w:tc>
          <w:tcPr>
            <w:tcW w:w="2698" w:type="dxa"/>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rsidR="00F86B36" w:rsidRPr="009E35C0" w:rsidRDefault="00F86B36" w:rsidP="00DF441E">
            <w:pPr>
              <w:pStyle w:val="aff9"/>
              <w:ind w:firstLine="0"/>
              <w:rPr>
                <w:color w:val="000000" w:themeColor="text1"/>
                <w:sz w:val="20"/>
                <w:szCs w:val="20"/>
                <w:lang w:val="ru-RU"/>
              </w:rPr>
            </w:pPr>
            <w:r w:rsidRPr="009E35C0">
              <w:rPr>
                <w:color w:val="000000" w:themeColor="text1"/>
                <w:sz w:val="20"/>
                <w:szCs w:val="20"/>
                <w:lang w:val="ru-RU"/>
              </w:rPr>
              <w:t xml:space="preserve">Объем водоотведения принят в соответствии с п. 5.1.1 СП 32.13330.2018 в размере 100% водопотребления </w:t>
            </w:r>
          </w:p>
        </w:tc>
      </w:tr>
      <w:tr w:rsidR="00F86B36" w:rsidRPr="009E35C0" w:rsidTr="00DF441E">
        <w:trPr>
          <w:cantSplit/>
        </w:trPr>
        <w:tc>
          <w:tcPr>
            <w:tcW w:w="1403" w:type="dxa"/>
            <w:vMerge/>
            <w:shd w:val="clear" w:color="auto" w:fill="auto"/>
            <w:vAlign w:val="center"/>
          </w:tcPr>
          <w:p w:rsidR="00F86B36" w:rsidRPr="009E35C0" w:rsidRDefault="00F86B36" w:rsidP="00DF441E">
            <w:pPr>
              <w:pStyle w:val="aff9"/>
              <w:ind w:firstLine="0"/>
              <w:jc w:val="left"/>
              <w:rPr>
                <w:color w:val="000000" w:themeColor="text1"/>
                <w:sz w:val="20"/>
                <w:szCs w:val="20"/>
                <w:lang w:val="ru-RU"/>
              </w:rPr>
            </w:pPr>
          </w:p>
        </w:tc>
        <w:tc>
          <w:tcPr>
            <w:tcW w:w="2698" w:type="dxa"/>
            <w:shd w:val="clear" w:color="auto" w:fill="auto"/>
          </w:tcPr>
          <w:p w:rsidR="00F86B36" w:rsidRPr="009E35C0" w:rsidRDefault="00F86B36" w:rsidP="00DF441E">
            <w:pPr>
              <w:pStyle w:val="aff9"/>
              <w:ind w:firstLine="0"/>
              <w:jc w:val="left"/>
              <w:rPr>
                <w:color w:val="000000" w:themeColor="text1"/>
                <w:sz w:val="20"/>
                <w:szCs w:val="20"/>
                <w:lang w:val="ru-RU"/>
              </w:rPr>
            </w:pPr>
            <w:r w:rsidRPr="009E35C0">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rsidR="00F86B36" w:rsidRPr="009E35C0" w:rsidRDefault="00F86B36" w:rsidP="00DF441E">
            <w:pPr>
              <w:pStyle w:val="aff9"/>
              <w:ind w:firstLine="0"/>
              <w:jc w:val="center"/>
              <w:rPr>
                <w:color w:val="000000" w:themeColor="text1"/>
                <w:sz w:val="20"/>
                <w:szCs w:val="20"/>
                <w:lang w:val="ru-RU"/>
              </w:rPr>
            </w:pPr>
            <w:r w:rsidRPr="009E35C0">
              <w:rPr>
                <w:color w:val="000000" w:themeColor="text1"/>
                <w:sz w:val="20"/>
                <w:szCs w:val="20"/>
                <w:lang w:val="ru-RU"/>
              </w:rPr>
              <w:t>Не нормируется</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lastRenderedPageBreak/>
        <w:t>Таблица 2.4</w:t>
      </w:r>
    </w:p>
    <w:p w:rsidR="00F86B36" w:rsidRPr="009E35C0" w:rsidRDefault="00F86B36" w:rsidP="00F86B36">
      <w:pPr>
        <w:pStyle w:val="5"/>
        <w:rPr>
          <w:rFonts w:ascii="Times New Roman" w:hAnsi="Times New Roman" w:cs="Times New Roman"/>
        </w:rPr>
      </w:pPr>
      <w:bookmarkStart w:id="138" w:name="OLE_LINK971"/>
      <w:bookmarkStart w:id="139" w:name="OLE_LINK972"/>
      <w:bookmarkStart w:id="140" w:name="OLE_LINK973"/>
      <w:bookmarkStart w:id="141" w:name="OLE_LINK974"/>
      <w:bookmarkStart w:id="142" w:name="OLE_LINK975"/>
      <w:bookmarkStart w:id="143" w:name="OLE_LINK976"/>
      <w:bookmarkStart w:id="144" w:name="OLE_LINK977"/>
      <w:r w:rsidRPr="009E35C0">
        <w:rPr>
          <w:rFonts w:ascii="Times New Roman" w:hAnsi="Times New Roman" w:cs="Times New Roman"/>
        </w:rPr>
        <w:t xml:space="preserve">Объекты </w:t>
      </w:r>
      <w:bookmarkEnd w:id="138"/>
      <w:bookmarkEnd w:id="139"/>
      <w:bookmarkEnd w:id="140"/>
      <w:bookmarkEnd w:id="141"/>
      <w:bookmarkEnd w:id="142"/>
      <w:bookmarkEnd w:id="143"/>
      <w:bookmarkEnd w:id="144"/>
      <w:r w:rsidRPr="009E35C0">
        <w:rPr>
          <w:rFonts w:ascii="Times New Roman" w:hAnsi="Times New Roman" w:cs="Times New Roman"/>
        </w:rPr>
        <w:t xml:space="preserve">местного значения муниципального округа в области автомобильных дорог местного значения </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400"/>
        <w:gridCol w:w="2273"/>
        <w:gridCol w:w="4956"/>
      </w:tblGrid>
      <w:tr w:rsidR="00F86B36" w:rsidRPr="009E35C0" w:rsidTr="00DF441E">
        <w:trPr>
          <w:cantSplit/>
          <w:tblHeader/>
        </w:trPr>
        <w:tc>
          <w:tcPr>
            <w:tcW w:w="2400"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Наименование вида объекта</w:t>
            </w:r>
          </w:p>
        </w:tc>
        <w:tc>
          <w:tcPr>
            <w:tcW w:w="2273"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Тип расчетного показателя</w:t>
            </w:r>
          </w:p>
        </w:tc>
        <w:tc>
          <w:tcPr>
            <w:tcW w:w="4956" w:type="dxa"/>
            <w:shd w:val="clear" w:color="auto" w:fill="auto"/>
          </w:tcPr>
          <w:p w:rsidR="00F86B36" w:rsidRPr="009E35C0" w:rsidRDefault="00F86B36" w:rsidP="00DF441E">
            <w:pPr>
              <w:pStyle w:val="aff9"/>
              <w:keepNext/>
              <w:ind w:firstLine="0"/>
              <w:jc w:val="center"/>
              <w:rPr>
                <w:b/>
                <w:iCs/>
                <w:sz w:val="20"/>
                <w:szCs w:val="20"/>
                <w:lang w:val="ru-RU"/>
              </w:rPr>
            </w:pPr>
            <w:r w:rsidRPr="009E35C0">
              <w:rPr>
                <w:b/>
                <w:iCs/>
                <w:sz w:val="20"/>
                <w:szCs w:val="20"/>
                <w:lang w:val="ru-RU"/>
              </w:rPr>
              <w:t>Обоснование расчетного показателя</w:t>
            </w:r>
          </w:p>
        </w:tc>
      </w:tr>
      <w:tr w:rsidR="00F86B36" w:rsidRPr="009E35C0" w:rsidTr="00DF441E">
        <w:trPr>
          <w:cantSplit/>
        </w:trPr>
        <w:tc>
          <w:tcPr>
            <w:tcW w:w="2400" w:type="dxa"/>
            <w:vMerge w:val="restart"/>
            <w:shd w:val="clear" w:color="auto" w:fill="auto"/>
          </w:tcPr>
          <w:p w:rsidR="00F86B36" w:rsidRPr="009E35C0" w:rsidRDefault="00F86B36" w:rsidP="00DF441E">
            <w:pPr>
              <w:pStyle w:val="aff9"/>
              <w:ind w:firstLine="0"/>
              <w:jc w:val="left"/>
              <w:rPr>
                <w:sz w:val="20"/>
                <w:szCs w:val="20"/>
                <w:lang w:val="ru-RU"/>
              </w:rPr>
            </w:pPr>
            <w:r w:rsidRPr="009E35C0">
              <w:rPr>
                <w:iCs/>
                <w:color w:val="000000" w:themeColor="text1"/>
                <w:sz w:val="20"/>
                <w:szCs w:val="20"/>
                <w:lang w:val="ru-RU"/>
              </w:rPr>
              <w:t>Автомобильные дороги местного значения муниципального округа</w:t>
            </w: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956"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Плотность автомобильных дорог местного значения принята в размере 47,5 км/1000 кв. км с учетом текущей обеспеченности.</w:t>
            </w:r>
          </w:p>
          <w:p w:rsidR="00F86B36" w:rsidRPr="009E35C0" w:rsidRDefault="00F86B36" w:rsidP="00DF441E">
            <w:pPr>
              <w:pStyle w:val="aff9"/>
              <w:ind w:firstLine="0"/>
              <w:jc w:val="left"/>
              <w:rPr>
                <w:i/>
                <w:sz w:val="20"/>
                <w:szCs w:val="20"/>
                <w:lang w:val="ru-RU"/>
              </w:rPr>
            </w:pPr>
            <w:r w:rsidRPr="009E35C0">
              <w:rPr>
                <w:i/>
                <w:sz w:val="20"/>
                <w:szCs w:val="20"/>
                <w:lang w:val="ru-RU"/>
              </w:rPr>
              <w:t>Расчет:</w:t>
            </w:r>
          </w:p>
          <w:p w:rsidR="00F86B36" w:rsidRPr="009E35C0" w:rsidRDefault="00F86B36" w:rsidP="00DF441E">
            <w:pPr>
              <w:pStyle w:val="aff9"/>
              <w:ind w:firstLine="0"/>
              <w:jc w:val="left"/>
              <w:rPr>
                <w:iCs/>
                <w:sz w:val="20"/>
                <w:szCs w:val="20"/>
                <w:lang w:val="ru-RU"/>
              </w:rPr>
            </w:pPr>
            <w:r w:rsidRPr="009E35C0">
              <w:rPr>
                <w:iCs/>
                <w:sz w:val="20"/>
                <w:szCs w:val="20"/>
                <w:lang w:val="ru-RU"/>
              </w:rPr>
              <w:t>Протяженность автомобильных дорог местного значения муниципального округа на конец 2023 года 177,8 км (по данным Росстата). Площадь Чебулинского муниципального округа 3,</w:t>
            </w:r>
            <w:r w:rsidRPr="009E35C0">
              <w:rPr>
                <w:color w:val="000000"/>
                <w:sz w:val="20"/>
                <w:szCs w:val="20"/>
                <w:lang w:val="ru-RU"/>
              </w:rPr>
              <w:t xml:space="preserve">741 </w:t>
            </w:r>
            <w:r w:rsidRPr="009E35C0">
              <w:rPr>
                <w:iCs/>
                <w:sz w:val="20"/>
                <w:szCs w:val="20"/>
                <w:lang w:val="ru-RU"/>
              </w:rPr>
              <w:t>тыс. кв. км.</w:t>
            </w:r>
          </w:p>
          <w:p w:rsidR="00F86B36" w:rsidRPr="009E35C0" w:rsidRDefault="00F86B36" w:rsidP="00DF441E">
            <w:pPr>
              <w:pStyle w:val="aff9"/>
              <w:ind w:firstLine="0"/>
              <w:jc w:val="left"/>
              <w:rPr>
                <w:sz w:val="20"/>
                <w:szCs w:val="20"/>
                <w:lang w:val="ru-RU"/>
              </w:rPr>
            </w:pPr>
            <w:r w:rsidRPr="009E35C0">
              <w:rPr>
                <w:iCs/>
                <w:sz w:val="20"/>
                <w:szCs w:val="20"/>
                <w:lang w:val="ru-RU"/>
              </w:rPr>
              <w:t>177,8/3,741=47,5 км/1000 кв. км</w:t>
            </w:r>
          </w:p>
        </w:tc>
      </w:tr>
      <w:tr w:rsidR="00F86B36" w:rsidRPr="009E35C0" w:rsidTr="00DF441E">
        <w:trPr>
          <w:cantSplit/>
        </w:trPr>
        <w:tc>
          <w:tcPr>
            <w:tcW w:w="2400" w:type="dxa"/>
            <w:vMerge/>
            <w:shd w:val="clear" w:color="auto" w:fill="auto"/>
          </w:tcPr>
          <w:p w:rsidR="00F86B36" w:rsidRPr="009E35C0" w:rsidRDefault="00F86B36" w:rsidP="00DF441E">
            <w:pPr>
              <w:pStyle w:val="aff9"/>
              <w:ind w:firstLine="0"/>
              <w:jc w:val="left"/>
              <w:rPr>
                <w:sz w:val="20"/>
                <w:szCs w:val="20"/>
                <w:lang w:val="ru-RU"/>
              </w:rPr>
            </w:pP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Не нормируется</w:t>
            </w:r>
          </w:p>
        </w:tc>
      </w:tr>
      <w:tr w:rsidR="00F86B36" w:rsidRPr="009E35C0" w:rsidTr="00DF441E">
        <w:trPr>
          <w:cantSplit/>
        </w:trPr>
        <w:tc>
          <w:tcPr>
            <w:tcW w:w="2400" w:type="dxa"/>
            <w:vMerge w:val="restart"/>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Велосипедные дорожки в границах населенного пункта</w:t>
            </w: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956"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F86B36" w:rsidRPr="009E35C0" w:rsidTr="00DF441E">
        <w:trPr>
          <w:cantSplit/>
        </w:trPr>
        <w:tc>
          <w:tcPr>
            <w:tcW w:w="2400" w:type="dxa"/>
            <w:vMerge/>
            <w:shd w:val="clear" w:color="auto" w:fill="auto"/>
          </w:tcPr>
          <w:p w:rsidR="00F86B36" w:rsidRPr="009E35C0" w:rsidRDefault="00F86B36" w:rsidP="00DF441E">
            <w:pPr>
              <w:pStyle w:val="aff9"/>
              <w:ind w:firstLine="0"/>
              <w:jc w:val="left"/>
              <w:rPr>
                <w:sz w:val="20"/>
                <w:szCs w:val="20"/>
                <w:lang w:val="ru-RU"/>
              </w:rPr>
            </w:pP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rsidR="00F86B36" w:rsidRPr="009E35C0" w:rsidRDefault="00F86B36" w:rsidP="00DF441E">
            <w:pPr>
              <w:pStyle w:val="aff9"/>
              <w:ind w:firstLine="0"/>
              <w:jc w:val="center"/>
              <w:rPr>
                <w:sz w:val="20"/>
                <w:szCs w:val="20"/>
                <w:lang w:val="ru-RU"/>
              </w:rPr>
            </w:pPr>
            <w:r w:rsidRPr="009E35C0">
              <w:rPr>
                <w:sz w:val="20"/>
                <w:szCs w:val="20"/>
                <w:lang w:val="ru-RU"/>
              </w:rPr>
              <w:t>Не нормируется</w:t>
            </w:r>
          </w:p>
        </w:tc>
      </w:tr>
      <w:tr w:rsidR="00F86B36" w:rsidRPr="009E35C0" w:rsidTr="00DF441E">
        <w:trPr>
          <w:cantSplit/>
        </w:trPr>
        <w:tc>
          <w:tcPr>
            <w:tcW w:w="2400" w:type="dxa"/>
            <w:vMerge w:val="restart"/>
            <w:shd w:val="clear" w:color="auto" w:fill="auto"/>
          </w:tcPr>
          <w:p w:rsidR="00F86B36" w:rsidRPr="009E35C0" w:rsidRDefault="00F86B36" w:rsidP="00DF441E">
            <w:pPr>
              <w:pStyle w:val="aff9"/>
              <w:ind w:firstLine="0"/>
              <w:jc w:val="left"/>
              <w:rPr>
                <w:sz w:val="20"/>
                <w:szCs w:val="20"/>
                <w:lang w:val="ru-RU"/>
              </w:rPr>
            </w:pPr>
            <w:r w:rsidRPr="009E35C0">
              <w:rPr>
                <w:iCs/>
                <w:color w:val="000000" w:themeColor="text1"/>
                <w:sz w:val="20"/>
                <w:szCs w:val="20"/>
                <w:lang w:val="ru-RU"/>
              </w:rPr>
              <w:lastRenderedPageBreak/>
              <w:t>Объекты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w:t>
            </w: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956" w:type="dxa"/>
            <w:shd w:val="clear" w:color="auto" w:fill="auto"/>
          </w:tcPr>
          <w:p w:rsidR="00F86B36" w:rsidRPr="009E35C0" w:rsidRDefault="00F86B36" w:rsidP="00DF441E">
            <w:pPr>
              <w:pStyle w:val="aff9"/>
              <w:ind w:firstLine="0"/>
              <w:jc w:val="left"/>
              <w:rPr>
                <w:iCs/>
                <w:sz w:val="20"/>
                <w:szCs w:val="20"/>
                <w:lang w:val="ru-RU"/>
              </w:rPr>
            </w:pPr>
            <w:r w:rsidRPr="009E35C0">
              <w:rPr>
                <w:iCs/>
                <w:sz w:val="20"/>
                <w:szCs w:val="20"/>
                <w:lang w:val="ru-RU"/>
              </w:rPr>
              <w:t>Нормы расчета стоянок автомобилей в жилых зонах приняты в соответствии с пунктом 1.2 РНГП Кемеровской области:</w:t>
            </w:r>
          </w:p>
          <w:p w:rsidR="00F86B36" w:rsidRPr="009E35C0" w:rsidRDefault="00F86B36" w:rsidP="00DF441E">
            <w:pPr>
              <w:pStyle w:val="aff9"/>
              <w:ind w:firstLine="0"/>
              <w:jc w:val="left"/>
              <w:rPr>
                <w:iCs/>
                <w:sz w:val="20"/>
                <w:szCs w:val="20"/>
                <w:lang w:val="ru-RU"/>
              </w:rPr>
            </w:pPr>
            <w:r w:rsidRPr="009E35C0">
              <w:rPr>
                <w:iCs/>
                <w:sz w:val="20"/>
                <w:szCs w:val="20"/>
                <w:lang w:val="ru-RU"/>
              </w:rPr>
              <w:t xml:space="preserve">Расчет минимально допустимого количества </w:t>
            </w:r>
            <w:proofErr w:type="spellStart"/>
            <w:r w:rsidRPr="009E35C0">
              <w:rPr>
                <w:iCs/>
                <w:sz w:val="20"/>
                <w:szCs w:val="20"/>
                <w:lang w:val="ru-RU"/>
              </w:rPr>
              <w:t>машино</w:t>
            </w:r>
            <w:proofErr w:type="spellEnd"/>
            <w:r w:rsidRPr="009E35C0">
              <w:rPr>
                <w:iCs/>
                <w:sz w:val="20"/>
                <w:szCs w:val="20"/>
                <w:lang w:val="ru-RU"/>
              </w:rPr>
              <w:t xml:space="preserve">-мест для парковки легковых автомобилей на стоянках автомобилей, размещаемых в непосредственной близости от мест проживания в границах жилых </w:t>
            </w:r>
            <w:proofErr w:type="gramStart"/>
            <w:r w:rsidRPr="009E35C0">
              <w:rPr>
                <w:iCs/>
                <w:sz w:val="20"/>
                <w:szCs w:val="20"/>
                <w:lang w:val="ru-RU"/>
              </w:rPr>
              <w:t>зон  (</w:t>
            </w:r>
            <w:proofErr w:type="gramEnd"/>
            <w:r w:rsidRPr="009E35C0">
              <w:rPr>
                <w:iCs/>
                <w:sz w:val="20"/>
                <w:szCs w:val="20"/>
                <w:lang w:val="ru-RU"/>
              </w:rPr>
              <w:t xml:space="preserve">далее – минимально допустимое количество </w:t>
            </w:r>
            <w:proofErr w:type="spellStart"/>
            <w:r w:rsidRPr="009E35C0">
              <w:rPr>
                <w:iCs/>
                <w:sz w:val="20"/>
                <w:szCs w:val="20"/>
                <w:lang w:val="ru-RU"/>
              </w:rPr>
              <w:t>машино</w:t>
            </w:r>
            <w:proofErr w:type="spellEnd"/>
            <w:r w:rsidRPr="009E35C0">
              <w:rPr>
                <w:iCs/>
                <w:sz w:val="20"/>
                <w:szCs w:val="20"/>
                <w:lang w:val="ru-RU"/>
              </w:rPr>
              <w:t>-мест), необходимо осуществлять по формуле:</w:t>
            </w:r>
          </w:p>
          <w:p w:rsidR="00F86B36" w:rsidRPr="009E35C0" w:rsidRDefault="00F86B36" w:rsidP="00DF441E">
            <w:pPr>
              <w:pStyle w:val="aff9"/>
              <w:ind w:firstLine="0"/>
              <w:jc w:val="center"/>
              <w:rPr>
                <w:iCs/>
                <w:sz w:val="20"/>
                <w:szCs w:val="20"/>
                <w:lang w:val="ru-RU"/>
              </w:rPr>
            </w:pPr>
            <w:r w:rsidRPr="009E35C0">
              <w:rPr>
                <w:iCs/>
                <w:sz w:val="20"/>
                <w:szCs w:val="20"/>
                <w:lang w:val="ru-RU"/>
              </w:rPr>
              <w:t>Р = R × 0,3,</w:t>
            </w:r>
          </w:p>
          <w:p w:rsidR="00F86B36" w:rsidRPr="009E35C0" w:rsidRDefault="00F86B36" w:rsidP="00DF441E">
            <w:pPr>
              <w:pStyle w:val="aff9"/>
              <w:ind w:firstLine="0"/>
              <w:jc w:val="left"/>
              <w:rPr>
                <w:iCs/>
                <w:sz w:val="20"/>
                <w:szCs w:val="20"/>
                <w:lang w:val="ru-RU"/>
              </w:rPr>
            </w:pPr>
            <w:proofErr w:type="gramStart"/>
            <w:r w:rsidRPr="009E35C0">
              <w:rPr>
                <w:iCs/>
                <w:sz w:val="20"/>
                <w:szCs w:val="20"/>
                <w:lang w:val="ru-RU"/>
              </w:rPr>
              <w:t>где</w:t>
            </w:r>
            <w:proofErr w:type="gramEnd"/>
            <w:r w:rsidRPr="009E35C0">
              <w:rPr>
                <w:iCs/>
                <w:sz w:val="20"/>
                <w:szCs w:val="20"/>
                <w:lang w:val="ru-RU"/>
              </w:rPr>
              <w:t>:</w:t>
            </w:r>
          </w:p>
          <w:p w:rsidR="00F86B36" w:rsidRPr="009E35C0" w:rsidRDefault="00F86B36" w:rsidP="00DF441E">
            <w:pPr>
              <w:pStyle w:val="aff9"/>
              <w:ind w:firstLine="0"/>
              <w:jc w:val="left"/>
              <w:rPr>
                <w:iCs/>
                <w:sz w:val="20"/>
                <w:szCs w:val="20"/>
                <w:lang w:val="ru-RU"/>
              </w:rPr>
            </w:pPr>
            <w:r w:rsidRPr="009E35C0">
              <w:rPr>
                <w:iCs/>
                <w:sz w:val="20"/>
                <w:szCs w:val="20"/>
                <w:lang w:val="ru-RU"/>
              </w:rPr>
              <w:t xml:space="preserve">Р – минимально допустимое количество </w:t>
            </w:r>
            <w:proofErr w:type="spellStart"/>
            <w:r w:rsidRPr="009E35C0">
              <w:rPr>
                <w:iCs/>
                <w:sz w:val="20"/>
                <w:szCs w:val="20"/>
                <w:lang w:val="ru-RU"/>
              </w:rPr>
              <w:t>машино</w:t>
            </w:r>
            <w:proofErr w:type="spellEnd"/>
            <w:r w:rsidRPr="009E35C0">
              <w:rPr>
                <w:iCs/>
                <w:sz w:val="20"/>
                <w:szCs w:val="20"/>
                <w:lang w:val="ru-RU"/>
              </w:rPr>
              <w:t>-мест;</w:t>
            </w:r>
          </w:p>
          <w:p w:rsidR="00F86B36" w:rsidRPr="009E35C0" w:rsidRDefault="00F86B36" w:rsidP="00DF441E">
            <w:pPr>
              <w:pStyle w:val="aff9"/>
              <w:ind w:firstLine="0"/>
              <w:jc w:val="left"/>
              <w:rPr>
                <w:iCs/>
                <w:sz w:val="20"/>
                <w:szCs w:val="20"/>
                <w:lang w:val="ru-RU"/>
              </w:rPr>
            </w:pPr>
            <w:r w:rsidRPr="009E35C0">
              <w:rPr>
                <w:iCs/>
                <w:sz w:val="20"/>
                <w:szCs w:val="20"/>
                <w:lang w:val="ru-RU"/>
              </w:rPr>
              <w:t>R – численность жителей на территории проектирования, рассчитанная по формуле заселения жилого дома и квартиры с учетом типов жилых домов и квартир по уровню комфорта в соответствии с таблицей 5.1 СП 42.13330.2016.</w:t>
            </w:r>
          </w:p>
          <w:p w:rsidR="00F86B36" w:rsidRPr="009E35C0" w:rsidRDefault="00F86B36" w:rsidP="00DF441E">
            <w:pPr>
              <w:pStyle w:val="aff9"/>
              <w:ind w:firstLine="0"/>
              <w:jc w:val="left"/>
              <w:rPr>
                <w:iCs/>
                <w:sz w:val="20"/>
                <w:szCs w:val="20"/>
                <w:lang w:val="ru-RU"/>
              </w:rPr>
            </w:pPr>
            <w:r w:rsidRPr="009E35C0">
              <w:rPr>
                <w:iCs/>
                <w:sz w:val="20"/>
                <w:szCs w:val="20"/>
                <w:lang w:val="ru-RU"/>
              </w:rPr>
              <w:t xml:space="preserve">Таким образом, количество </w:t>
            </w:r>
            <w:proofErr w:type="spellStart"/>
            <w:r w:rsidRPr="009E35C0">
              <w:rPr>
                <w:iCs/>
                <w:sz w:val="20"/>
                <w:szCs w:val="20"/>
                <w:lang w:val="ru-RU"/>
              </w:rPr>
              <w:t>машино</w:t>
            </w:r>
            <w:proofErr w:type="spellEnd"/>
            <w:r w:rsidRPr="009E35C0">
              <w:rPr>
                <w:iCs/>
                <w:sz w:val="20"/>
                <w:szCs w:val="20"/>
                <w:lang w:val="ru-RU"/>
              </w:rPr>
              <w:t>-мест на 1000 кв. м площади квартир многоквартирного жилого дома уровня комфортности «бизнес-класс» (норма общей площади квартир в расчете на одного человека – 40 кв. м):</w:t>
            </w:r>
          </w:p>
          <w:p w:rsidR="00F86B36" w:rsidRPr="009E35C0" w:rsidRDefault="00F86B36" w:rsidP="00DF441E">
            <w:pPr>
              <w:pStyle w:val="aff9"/>
              <w:ind w:firstLine="0"/>
              <w:jc w:val="left"/>
              <w:rPr>
                <w:iCs/>
                <w:sz w:val="20"/>
                <w:szCs w:val="20"/>
                <w:lang w:val="ru-RU"/>
              </w:rPr>
            </w:pPr>
            <w:r w:rsidRPr="009E35C0">
              <w:rPr>
                <w:iCs/>
                <w:sz w:val="20"/>
                <w:szCs w:val="20"/>
                <w:lang w:val="ru-RU"/>
              </w:rPr>
              <w:t xml:space="preserve">1000/40*0,3=7,5 </w:t>
            </w:r>
            <w:proofErr w:type="spellStart"/>
            <w:r w:rsidRPr="009E35C0">
              <w:rPr>
                <w:iCs/>
                <w:sz w:val="20"/>
                <w:szCs w:val="20"/>
                <w:lang w:val="ru-RU"/>
              </w:rPr>
              <w:t>машино</w:t>
            </w:r>
            <w:proofErr w:type="spellEnd"/>
            <w:r w:rsidRPr="009E35C0">
              <w:rPr>
                <w:iCs/>
                <w:sz w:val="20"/>
                <w:szCs w:val="20"/>
                <w:lang w:val="ru-RU"/>
              </w:rPr>
              <w:t>-мест на 1000 кв. м площади квартир.</w:t>
            </w:r>
          </w:p>
          <w:p w:rsidR="00F86B36" w:rsidRPr="009E35C0" w:rsidRDefault="00F86B36" w:rsidP="00DF441E">
            <w:pPr>
              <w:pStyle w:val="aff9"/>
              <w:ind w:firstLine="0"/>
              <w:jc w:val="left"/>
              <w:rPr>
                <w:sz w:val="20"/>
                <w:szCs w:val="20"/>
                <w:lang w:val="ru-RU"/>
              </w:rPr>
            </w:pPr>
            <w:r w:rsidRPr="009E35C0">
              <w:rPr>
                <w:sz w:val="20"/>
                <w:szCs w:val="20"/>
                <w:lang w:val="ru-RU"/>
              </w:rPr>
              <w:t>Расчет для многоквартирных жилых домов уровня комфортности «стандартное жилье» (норма общей площади квартир в расчете на одного человека – 30 кв. м):</w:t>
            </w:r>
          </w:p>
          <w:p w:rsidR="00F86B36" w:rsidRPr="009E35C0" w:rsidRDefault="00F86B36" w:rsidP="00DF441E">
            <w:pPr>
              <w:pStyle w:val="aff9"/>
              <w:ind w:firstLine="0"/>
              <w:jc w:val="left"/>
              <w:rPr>
                <w:iCs/>
                <w:sz w:val="20"/>
                <w:szCs w:val="20"/>
                <w:lang w:val="ru-RU"/>
              </w:rPr>
            </w:pPr>
            <w:r w:rsidRPr="009E35C0">
              <w:rPr>
                <w:iCs/>
                <w:sz w:val="20"/>
                <w:szCs w:val="20"/>
                <w:lang w:val="ru-RU"/>
              </w:rPr>
              <w:t xml:space="preserve">1000/30*0,3=10 </w:t>
            </w:r>
            <w:proofErr w:type="spellStart"/>
            <w:r w:rsidRPr="009E35C0">
              <w:rPr>
                <w:iCs/>
                <w:sz w:val="20"/>
                <w:szCs w:val="20"/>
                <w:lang w:val="ru-RU"/>
              </w:rPr>
              <w:t>машино</w:t>
            </w:r>
            <w:proofErr w:type="spellEnd"/>
            <w:r w:rsidRPr="009E35C0">
              <w:rPr>
                <w:iCs/>
                <w:sz w:val="20"/>
                <w:szCs w:val="20"/>
                <w:lang w:val="ru-RU"/>
              </w:rPr>
              <w:t>-мест на 1000 кв. м площади квартир.</w:t>
            </w:r>
          </w:p>
          <w:p w:rsidR="00F86B36" w:rsidRPr="009E35C0" w:rsidRDefault="00F86B36" w:rsidP="00DF441E">
            <w:pPr>
              <w:pStyle w:val="aff9"/>
              <w:ind w:firstLine="0"/>
              <w:jc w:val="left"/>
              <w:rPr>
                <w:sz w:val="20"/>
                <w:szCs w:val="20"/>
                <w:lang w:val="ru-RU"/>
              </w:rPr>
            </w:pPr>
            <w:r w:rsidRPr="009E35C0">
              <w:rPr>
                <w:sz w:val="20"/>
                <w:szCs w:val="20"/>
                <w:lang w:val="ru-RU"/>
              </w:rPr>
              <w:t>Расчет для многоквартирных жилых домов уровня комфортности «муниципальный» (норма общей площади квартир в расчете на одного человека – 20 кв. м):</w:t>
            </w:r>
          </w:p>
          <w:p w:rsidR="00F86B36" w:rsidRPr="009E35C0" w:rsidRDefault="00F86B36" w:rsidP="00DF441E">
            <w:pPr>
              <w:pStyle w:val="aff9"/>
              <w:ind w:firstLine="0"/>
              <w:jc w:val="left"/>
              <w:rPr>
                <w:sz w:val="20"/>
                <w:szCs w:val="20"/>
                <w:lang w:val="ru-RU"/>
              </w:rPr>
            </w:pPr>
            <w:r w:rsidRPr="009E35C0">
              <w:rPr>
                <w:iCs/>
                <w:sz w:val="20"/>
                <w:szCs w:val="20"/>
                <w:lang w:val="ru-RU"/>
              </w:rPr>
              <w:t xml:space="preserve">1000/20*0,3=15 </w:t>
            </w:r>
            <w:proofErr w:type="spellStart"/>
            <w:r w:rsidRPr="009E35C0">
              <w:rPr>
                <w:iCs/>
                <w:sz w:val="20"/>
                <w:szCs w:val="20"/>
                <w:lang w:val="ru-RU"/>
              </w:rPr>
              <w:t>машино</w:t>
            </w:r>
            <w:proofErr w:type="spellEnd"/>
            <w:r w:rsidRPr="009E35C0">
              <w:rPr>
                <w:iCs/>
                <w:sz w:val="20"/>
                <w:szCs w:val="20"/>
                <w:lang w:val="ru-RU"/>
              </w:rPr>
              <w:t>-мест на 1000 кв. м площади квартир</w:t>
            </w:r>
          </w:p>
        </w:tc>
      </w:tr>
      <w:tr w:rsidR="00F86B36" w:rsidRPr="009E35C0" w:rsidTr="00DF441E">
        <w:trPr>
          <w:cantSplit/>
        </w:trPr>
        <w:tc>
          <w:tcPr>
            <w:tcW w:w="2400" w:type="dxa"/>
            <w:vMerge/>
            <w:shd w:val="clear" w:color="auto" w:fill="auto"/>
          </w:tcPr>
          <w:p w:rsidR="00F86B36" w:rsidRPr="009E35C0" w:rsidRDefault="00F86B36" w:rsidP="00DF441E">
            <w:pPr>
              <w:pStyle w:val="aff9"/>
              <w:ind w:firstLine="0"/>
              <w:jc w:val="left"/>
              <w:rPr>
                <w:sz w:val="20"/>
                <w:szCs w:val="20"/>
                <w:lang w:val="ru-RU"/>
              </w:rPr>
            </w:pP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rsidR="00F86B36" w:rsidRPr="009E35C0" w:rsidRDefault="00F86B36" w:rsidP="00DF441E">
            <w:pPr>
              <w:pStyle w:val="aff9"/>
              <w:ind w:firstLine="0"/>
              <w:jc w:val="left"/>
              <w:rPr>
                <w:sz w:val="20"/>
                <w:szCs w:val="20"/>
                <w:lang w:val="ru-RU"/>
              </w:rPr>
            </w:pPr>
            <w:r w:rsidRPr="009E35C0">
              <w:rPr>
                <w:iCs/>
                <w:sz w:val="20"/>
                <w:szCs w:val="20"/>
                <w:lang w:val="ru-RU"/>
              </w:rPr>
              <w:t>Пешеходная доступность мест парковки принята согласно пункту 1.2 РНГП Кемеровской области</w:t>
            </w:r>
          </w:p>
        </w:tc>
      </w:tr>
      <w:tr w:rsidR="00F86B36" w:rsidRPr="009E35C0" w:rsidTr="00DF441E">
        <w:trPr>
          <w:cantSplit/>
        </w:trPr>
        <w:tc>
          <w:tcPr>
            <w:tcW w:w="2400" w:type="dxa"/>
            <w:vMerge w:val="restart"/>
            <w:shd w:val="clear" w:color="auto" w:fill="auto"/>
          </w:tcPr>
          <w:p w:rsidR="00F86B36" w:rsidRPr="009E35C0" w:rsidRDefault="00F86B36" w:rsidP="00DF441E">
            <w:pPr>
              <w:pStyle w:val="aff9"/>
              <w:ind w:firstLine="0"/>
              <w:jc w:val="left"/>
              <w:rPr>
                <w:sz w:val="20"/>
                <w:szCs w:val="20"/>
                <w:lang w:val="ru-RU"/>
              </w:rPr>
            </w:pPr>
            <w:r w:rsidRPr="009E35C0">
              <w:rPr>
                <w:iCs/>
                <w:color w:val="000000" w:themeColor="text1"/>
                <w:sz w:val="20"/>
                <w:szCs w:val="20"/>
                <w:lang w:val="ru-RU"/>
              </w:rPr>
              <w:t>Объекты парковки легковых автомобилей, размещаемых в непосредственной близости от отдельно стоящих объектов капитального строительства на стоянках автомобилей в границах общественно-деловых зон</w:t>
            </w: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956"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Нормы расчета стоянок автомобилей приняты в соответствии с приложением Ж СП 42.13330.2016</w:t>
            </w:r>
          </w:p>
        </w:tc>
      </w:tr>
      <w:tr w:rsidR="00F86B36" w:rsidRPr="009E35C0" w:rsidTr="00DF441E">
        <w:trPr>
          <w:cantSplit/>
        </w:trPr>
        <w:tc>
          <w:tcPr>
            <w:tcW w:w="2400" w:type="dxa"/>
            <w:vMerge/>
            <w:shd w:val="clear" w:color="auto" w:fill="auto"/>
          </w:tcPr>
          <w:p w:rsidR="00F86B36" w:rsidRPr="009E35C0" w:rsidRDefault="00F86B36" w:rsidP="00DF441E">
            <w:pPr>
              <w:pStyle w:val="aff9"/>
              <w:ind w:firstLine="0"/>
              <w:jc w:val="left"/>
              <w:rPr>
                <w:sz w:val="20"/>
                <w:szCs w:val="20"/>
                <w:lang w:val="ru-RU"/>
              </w:rPr>
            </w:pP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Пешеходная доступность до объектов парковки принята в соответствии с п. 11.36 СП 42.13330.2016</w:t>
            </w:r>
          </w:p>
        </w:tc>
      </w:tr>
      <w:tr w:rsidR="00F86B36" w:rsidRPr="009E35C0" w:rsidTr="00DF441E">
        <w:trPr>
          <w:cantSplit/>
        </w:trPr>
        <w:tc>
          <w:tcPr>
            <w:tcW w:w="2400" w:type="dxa"/>
            <w:vMerge w:val="restart"/>
            <w:shd w:val="clear" w:color="auto" w:fill="auto"/>
          </w:tcPr>
          <w:p w:rsidR="00F86B36" w:rsidRPr="009E35C0" w:rsidRDefault="00F86B36" w:rsidP="00DF441E">
            <w:pPr>
              <w:pStyle w:val="aff9"/>
              <w:ind w:firstLine="0"/>
              <w:jc w:val="left"/>
              <w:rPr>
                <w:sz w:val="20"/>
                <w:szCs w:val="20"/>
                <w:lang w:val="ru-RU"/>
              </w:rPr>
            </w:pPr>
            <w:r w:rsidRPr="009E35C0">
              <w:rPr>
                <w:iCs/>
                <w:sz w:val="20"/>
                <w:szCs w:val="20"/>
                <w:lang w:val="ru-RU"/>
              </w:rPr>
              <w:t>Объекты парковки</w:t>
            </w:r>
            <w:r w:rsidRPr="009E35C0">
              <w:rPr>
                <w:iCs/>
                <w:color w:val="000000" w:themeColor="text1"/>
                <w:sz w:val="20"/>
                <w:szCs w:val="20"/>
                <w:lang w:val="ru-RU"/>
              </w:rPr>
              <w:t xml:space="preserve"> легковых автомобилей</w:t>
            </w:r>
            <w:r w:rsidRPr="009E35C0">
              <w:rPr>
                <w:iCs/>
                <w:sz w:val="20"/>
                <w:szCs w:val="20"/>
                <w:lang w:val="ru-RU"/>
              </w:rPr>
              <w:t>, размещаемые у границ лесопарков, зон отдыха и курортных зон</w:t>
            </w: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956"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Нормы расчета стоянок автомобилей приняты в соответствии с приложением Ж СП 42.13330.2016</w:t>
            </w:r>
          </w:p>
        </w:tc>
      </w:tr>
      <w:tr w:rsidR="00F86B36" w:rsidRPr="009E35C0" w:rsidTr="00DF441E">
        <w:trPr>
          <w:cantSplit/>
        </w:trPr>
        <w:tc>
          <w:tcPr>
            <w:tcW w:w="2400" w:type="dxa"/>
            <w:vMerge/>
            <w:shd w:val="clear" w:color="auto" w:fill="auto"/>
          </w:tcPr>
          <w:p w:rsidR="00F86B36" w:rsidRPr="009E35C0" w:rsidRDefault="00F86B36" w:rsidP="00DF441E">
            <w:pPr>
              <w:pStyle w:val="aff9"/>
              <w:ind w:firstLine="0"/>
              <w:jc w:val="left"/>
              <w:rPr>
                <w:sz w:val="20"/>
                <w:szCs w:val="20"/>
                <w:lang w:val="ru-RU"/>
              </w:rPr>
            </w:pP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Пешеходная доступность до объектов парковки принята в соответствии с п. 11.36 СП 42.13330.2016, приложением Ж СП 42.13330.2016</w:t>
            </w:r>
          </w:p>
        </w:tc>
      </w:tr>
      <w:tr w:rsidR="00F86B36" w:rsidRPr="009E35C0" w:rsidTr="00DF441E">
        <w:trPr>
          <w:cantSplit/>
        </w:trPr>
        <w:tc>
          <w:tcPr>
            <w:tcW w:w="2400" w:type="dxa"/>
            <w:vMerge w:val="restart"/>
            <w:shd w:val="clear" w:color="auto" w:fill="auto"/>
          </w:tcPr>
          <w:p w:rsidR="00F86B36" w:rsidRPr="009E35C0" w:rsidRDefault="00F86B36" w:rsidP="00DF441E">
            <w:pPr>
              <w:pStyle w:val="aff9"/>
              <w:ind w:firstLine="0"/>
              <w:jc w:val="left"/>
              <w:rPr>
                <w:sz w:val="20"/>
                <w:szCs w:val="20"/>
                <w:lang w:val="ru-RU"/>
              </w:rPr>
            </w:pPr>
            <w:r w:rsidRPr="009E35C0">
              <w:rPr>
                <w:iCs/>
                <w:sz w:val="20"/>
                <w:szCs w:val="20"/>
                <w:lang w:val="ru-RU"/>
              </w:rPr>
              <w:lastRenderedPageBreak/>
              <w:t>Объекты парковки</w:t>
            </w:r>
            <w:r w:rsidRPr="009E35C0">
              <w:rPr>
                <w:iCs/>
                <w:color w:val="000000" w:themeColor="text1"/>
                <w:sz w:val="20"/>
                <w:szCs w:val="20"/>
                <w:lang w:val="ru-RU"/>
              </w:rPr>
              <w:t xml:space="preserve"> транспортных средств</w:t>
            </w:r>
            <w:r w:rsidRPr="009E35C0">
              <w:rPr>
                <w:iCs/>
                <w:sz w:val="20"/>
                <w:szCs w:val="20"/>
                <w:lang w:val="ru-RU"/>
              </w:rPr>
              <w:t>, управляемых инвалидами или переводящих инвалидов</w:t>
            </w: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956"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 xml:space="preserve">Удельный показатель мест для транспорта инвалидов установлен в соответствии с пунктом </w:t>
            </w:r>
            <w:r w:rsidRPr="009E35C0">
              <w:rPr>
                <w:bCs/>
                <w:sz w:val="20"/>
                <w:szCs w:val="20"/>
                <w:lang w:val="ru-RU"/>
              </w:rPr>
              <w:t>5.2.1 СП 59.13330.2020</w:t>
            </w:r>
          </w:p>
        </w:tc>
      </w:tr>
      <w:tr w:rsidR="00F86B36" w:rsidRPr="009E35C0" w:rsidTr="00DF441E">
        <w:trPr>
          <w:cantSplit/>
        </w:trPr>
        <w:tc>
          <w:tcPr>
            <w:tcW w:w="2400" w:type="dxa"/>
            <w:vMerge/>
            <w:shd w:val="clear" w:color="auto" w:fill="auto"/>
          </w:tcPr>
          <w:p w:rsidR="00F86B36" w:rsidRPr="009E35C0" w:rsidRDefault="00F86B36" w:rsidP="00DF441E">
            <w:pPr>
              <w:pStyle w:val="aff9"/>
              <w:ind w:firstLine="0"/>
              <w:jc w:val="left"/>
              <w:rPr>
                <w:sz w:val="20"/>
                <w:szCs w:val="20"/>
                <w:lang w:val="ru-RU"/>
              </w:rPr>
            </w:pPr>
          </w:p>
        </w:tc>
        <w:tc>
          <w:tcPr>
            <w:tcW w:w="2273"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rsidR="00F86B36" w:rsidRPr="009E35C0" w:rsidRDefault="00F86B36" w:rsidP="00DF441E">
            <w:pPr>
              <w:pStyle w:val="aff9"/>
              <w:ind w:firstLine="0"/>
              <w:jc w:val="left"/>
              <w:rPr>
                <w:iCs/>
                <w:sz w:val="20"/>
                <w:szCs w:val="20"/>
                <w:lang w:val="ru-RU"/>
              </w:rPr>
            </w:pPr>
            <w:r w:rsidRPr="009E35C0">
              <w:rPr>
                <w:sz w:val="20"/>
                <w:szCs w:val="20"/>
                <w:lang w:val="ru-RU"/>
              </w:rPr>
              <w:t xml:space="preserve">Пешеходная доступность установлена </w:t>
            </w:r>
            <w:r w:rsidRPr="009E35C0">
              <w:rPr>
                <w:iCs/>
                <w:sz w:val="20"/>
                <w:szCs w:val="20"/>
                <w:lang w:val="ru-RU"/>
              </w:rPr>
              <w:t xml:space="preserve">в соответствии с </w:t>
            </w:r>
            <w:r w:rsidRPr="009E35C0">
              <w:rPr>
                <w:sz w:val="20"/>
                <w:szCs w:val="20"/>
                <w:lang w:val="ru-RU"/>
              </w:rPr>
              <w:t xml:space="preserve">пунктом </w:t>
            </w:r>
            <w:r w:rsidRPr="009E35C0">
              <w:rPr>
                <w:bCs/>
                <w:sz w:val="20"/>
                <w:szCs w:val="20"/>
                <w:lang w:val="ru-RU"/>
              </w:rPr>
              <w:t>5.2.2 СП 59.13330.2020</w:t>
            </w:r>
          </w:p>
        </w:tc>
      </w:tr>
    </w:tbl>
    <w:p w:rsidR="00F86B36" w:rsidRPr="009E35C0" w:rsidRDefault="00F86B36" w:rsidP="00F86B36">
      <w:pPr>
        <w:keepNext/>
        <w:spacing w:before="120"/>
        <w:jc w:val="right"/>
        <w:rPr>
          <w:rFonts w:ascii="Times New Roman" w:hAnsi="Times New Roman" w:cs="Times New Roman"/>
          <w:bCs/>
          <w:iCs/>
        </w:rPr>
      </w:pPr>
      <w:bookmarkStart w:id="145" w:name="_Toc498361768"/>
      <w:r w:rsidRPr="009E35C0">
        <w:rPr>
          <w:rFonts w:ascii="Times New Roman" w:hAnsi="Times New Roman" w:cs="Times New Roman"/>
          <w:bCs/>
          <w:iCs/>
        </w:rPr>
        <w:t>Таблица 2.5</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физической культуры и массового спорта</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1989"/>
        <w:gridCol w:w="6095"/>
      </w:tblGrid>
      <w:tr w:rsidR="00F86B36" w:rsidRPr="009E35C0" w:rsidTr="00DF441E">
        <w:trPr>
          <w:cantSplit/>
          <w:tblHeader/>
        </w:trPr>
        <w:tc>
          <w:tcPr>
            <w:tcW w:w="1545" w:type="dxa"/>
            <w:shd w:val="clear" w:color="auto" w:fill="auto"/>
          </w:tcPr>
          <w:p w:rsidR="00F86B36" w:rsidRPr="009E35C0" w:rsidRDefault="00F86B36" w:rsidP="00DF441E">
            <w:pPr>
              <w:pStyle w:val="aff9"/>
              <w:keepNext/>
              <w:widowControl w:val="0"/>
              <w:ind w:firstLine="0"/>
              <w:jc w:val="center"/>
              <w:rPr>
                <w:b/>
                <w:iCs/>
                <w:sz w:val="20"/>
                <w:szCs w:val="20"/>
                <w:lang w:val="ru-RU"/>
              </w:rPr>
            </w:pPr>
            <w:r w:rsidRPr="009E35C0">
              <w:rPr>
                <w:b/>
                <w:iCs/>
                <w:sz w:val="20"/>
                <w:szCs w:val="20"/>
                <w:lang w:val="ru-RU"/>
              </w:rPr>
              <w:t>Наименование вида объекта</w:t>
            </w:r>
          </w:p>
        </w:tc>
        <w:tc>
          <w:tcPr>
            <w:tcW w:w="1989" w:type="dxa"/>
            <w:shd w:val="clear" w:color="auto" w:fill="auto"/>
          </w:tcPr>
          <w:p w:rsidR="00F86B36" w:rsidRPr="009E35C0" w:rsidRDefault="00F86B36" w:rsidP="00DF441E">
            <w:pPr>
              <w:pStyle w:val="aff9"/>
              <w:keepNext/>
              <w:widowControl w:val="0"/>
              <w:ind w:firstLine="0"/>
              <w:jc w:val="center"/>
              <w:rPr>
                <w:b/>
                <w:iCs/>
                <w:sz w:val="20"/>
                <w:szCs w:val="20"/>
                <w:lang w:val="ru-RU"/>
              </w:rPr>
            </w:pPr>
            <w:r w:rsidRPr="009E35C0">
              <w:rPr>
                <w:b/>
                <w:iCs/>
                <w:sz w:val="20"/>
                <w:szCs w:val="20"/>
                <w:lang w:val="ru-RU"/>
              </w:rPr>
              <w:t>Тип расчетного показателя</w:t>
            </w:r>
          </w:p>
        </w:tc>
        <w:tc>
          <w:tcPr>
            <w:tcW w:w="6095" w:type="dxa"/>
            <w:shd w:val="clear" w:color="auto" w:fill="auto"/>
          </w:tcPr>
          <w:p w:rsidR="00F86B36" w:rsidRPr="009E35C0" w:rsidRDefault="00F86B36" w:rsidP="00DF441E">
            <w:pPr>
              <w:pStyle w:val="aff9"/>
              <w:keepNext/>
              <w:widowControl w:val="0"/>
              <w:ind w:firstLine="0"/>
              <w:jc w:val="center"/>
              <w:rPr>
                <w:b/>
                <w:iCs/>
                <w:sz w:val="20"/>
                <w:szCs w:val="20"/>
                <w:lang w:val="ru-RU"/>
              </w:rPr>
            </w:pPr>
            <w:r w:rsidRPr="009E35C0">
              <w:rPr>
                <w:b/>
                <w:iCs/>
                <w:sz w:val="20"/>
                <w:szCs w:val="20"/>
                <w:lang w:val="ru-RU"/>
              </w:rPr>
              <w:t>Обоснование расчетного показателя</w:t>
            </w:r>
          </w:p>
        </w:tc>
      </w:tr>
      <w:tr w:rsidR="00F86B36" w:rsidRPr="009E35C0" w:rsidTr="00DF441E">
        <w:trPr>
          <w:cantSplit/>
          <w:trHeight w:val="948"/>
        </w:trPr>
        <w:tc>
          <w:tcPr>
            <w:tcW w:w="1545" w:type="dxa"/>
            <w:vMerge w:val="restart"/>
            <w:shd w:val="clear" w:color="auto" w:fill="auto"/>
          </w:tcPr>
          <w:p w:rsidR="00F86B36" w:rsidRPr="009E35C0" w:rsidRDefault="00F86B36" w:rsidP="00DF441E">
            <w:pPr>
              <w:pStyle w:val="aff9"/>
              <w:ind w:firstLine="0"/>
              <w:rPr>
                <w:sz w:val="20"/>
                <w:szCs w:val="20"/>
                <w:lang w:val="ru-RU" w:eastAsia="ru-RU"/>
              </w:rPr>
            </w:pPr>
            <w:r w:rsidRPr="009E35C0">
              <w:rPr>
                <w:sz w:val="20"/>
                <w:szCs w:val="20"/>
                <w:lang w:val="ru-RU"/>
              </w:rPr>
              <w:t>Объекты физической культуры спорта (всего)</w:t>
            </w: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на 1000 чел.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w:t>
            </w:r>
            <w:proofErr w:type="spellStart"/>
            <w:r w:rsidRPr="009E35C0">
              <w:rPr>
                <w:sz w:val="20"/>
                <w:szCs w:val="20"/>
                <w:lang w:val="ru-RU"/>
              </w:rPr>
              <w:t>Минспорта</w:t>
            </w:r>
            <w:proofErr w:type="spellEnd"/>
            <w:r w:rsidRPr="009E35C0">
              <w:rPr>
                <w:sz w:val="20"/>
                <w:szCs w:val="20"/>
                <w:lang w:val="ru-RU"/>
              </w:rPr>
              <w:t xml:space="preserve"> России от 21.03.2018 № 244.</w:t>
            </w:r>
          </w:p>
          <w:p w:rsidR="00F86B36" w:rsidRPr="009E35C0" w:rsidRDefault="00F86B36" w:rsidP="00DF441E">
            <w:pPr>
              <w:pStyle w:val="aff9"/>
              <w:ind w:firstLine="0"/>
              <w:rPr>
                <w:sz w:val="20"/>
                <w:szCs w:val="20"/>
                <w:lang w:val="ru-RU"/>
              </w:rPr>
            </w:pPr>
            <w:r w:rsidRPr="009E35C0">
              <w:rPr>
                <w:sz w:val="20"/>
                <w:szCs w:val="20"/>
                <w:lang w:val="ru-RU"/>
              </w:rPr>
              <w:t>При расчете потребности населения в спортивных сооружениях рекомендуется учитывать сооружения регионального значения (при наличии).</w:t>
            </w:r>
          </w:p>
        </w:tc>
      </w:tr>
      <w:tr w:rsidR="00F86B36" w:rsidRPr="009E35C0" w:rsidTr="00DF441E">
        <w:trPr>
          <w:cantSplit/>
          <w:trHeight w:val="30"/>
        </w:trPr>
        <w:tc>
          <w:tcPr>
            <w:tcW w:w="1545" w:type="dxa"/>
            <w:vMerge/>
            <w:shd w:val="clear" w:color="auto" w:fill="auto"/>
          </w:tcPr>
          <w:p w:rsidR="00F86B36" w:rsidRPr="009E35C0" w:rsidRDefault="00F86B36" w:rsidP="00DF441E">
            <w:pPr>
              <w:pStyle w:val="aff9"/>
              <w:ind w:firstLine="0"/>
              <w:jc w:val="left"/>
              <w:rPr>
                <w:sz w:val="20"/>
                <w:szCs w:val="20"/>
                <w:lang w:val="ru-RU" w:eastAsia="ru-RU"/>
              </w:rPr>
            </w:pP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Радиус обслуживания помещений для физкультурно-оздоровительных занятий, физкультурно-спортивных центров жилых районов принят согласно п. 1.5 РНГП Кемеровской области</w:t>
            </w:r>
          </w:p>
        </w:tc>
      </w:tr>
      <w:tr w:rsidR="00F86B36" w:rsidRPr="009E35C0" w:rsidTr="00DF441E">
        <w:trPr>
          <w:cantSplit/>
          <w:trHeight w:val="30"/>
        </w:trPr>
        <w:tc>
          <w:tcPr>
            <w:tcW w:w="1545" w:type="dxa"/>
            <w:vMerge w:val="restart"/>
            <w:shd w:val="clear" w:color="auto" w:fill="auto"/>
          </w:tcPr>
          <w:p w:rsidR="00F86B36" w:rsidRPr="009E35C0" w:rsidRDefault="00F86B36" w:rsidP="00DF441E">
            <w:pPr>
              <w:pStyle w:val="aff9"/>
              <w:ind w:firstLine="0"/>
              <w:rPr>
                <w:sz w:val="20"/>
                <w:szCs w:val="20"/>
                <w:lang w:val="ru-RU" w:eastAsia="ru-RU"/>
              </w:rPr>
            </w:pPr>
            <w:r w:rsidRPr="009E35C0">
              <w:rPr>
                <w:sz w:val="20"/>
                <w:szCs w:val="20"/>
                <w:lang w:val="ru-RU" w:eastAsia="ru-RU"/>
              </w:rPr>
              <w:t>Стадион</w:t>
            </w: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Не менее 1 стадиона в </w:t>
            </w:r>
            <w:proofErr w:type="spellStart"/>
            <w:r w:rsidRPr="009E35C0">
              <w:rPr>
                <w:sz w:val="20"/>
                <w:szCs w:val="20"/>
                <w:lang w:val="ru-RU"/>
              </w:rPr>
              <w:t>пгт</w:t>
            </w:r>
            <w:proofErr w:type="spellEnd"/>
            <w:r w:rsidRPr="009E35C0">
              <w:rPr>
                <w:sz w:val="20"/>
                <w:szCs w:val="20"/>
                <w:lang w:val="ru-RU"/>
              </w:rPr>
              <w:t xml:space="preserve"> Верх-Чебула (как для населенного пункта с численностью более 5000 человек) принято в соответствии с приложением к приказу </w:t>
            </w:r>
            <w:proofErr w:type="spellStart"/>
            <w:r w:rsidRPr="009E35C0">
              <w:rPr>
                <w:sz w:val="20"/>
                <w:szCs w:val="20"/>
                <w:lang w:val="ru-RU"/>
              </w:rPr>
              <w:t>Минспорта</w:t>
            </w:r>
            <w:proofErr w:type="spellEnd"/>
            <w:r w:rsidRPr="009E35C0">
              <w:rPr>
                <w:sz w:val="20"/>
                <w:szCs w:val="20"/>
                <w:lang w:val="ru-RU"/>
              </w:rPr>
              <w:t xml:space="preserve"> России от 19.08.2021 № 649 «О рекомендованных нормативах и нормах обеспеченности населения объектами спортивной инфраструктуры» (далее – приказ </w:t>
            </w:r>
            <w:proofErr w:type="spellStart"/>
            <w:r w:rsidRPr="009E35C0">
              <w:rPr>
                <w:sz w:val="20"/>
                <w:szCs w:val="20"/>
                <w:lang w:val="ru-RU"/>
              </w:rPr>
              <w:t>Минспорта</w:t>
            </w:r>
            <w:proofErr w:type="spellEnd"/>
            <w:r w:rsidRPr="009E35C0">
              <w:rPr>
                <w:sz w:val="20"/>
                <w:szCs w:val="20"/>
                <w:lang w:val="ru-RU"/>
              </w:rPr>
              <w:t xml:space="preserve"> России от 19.08.2021 № 649).</w:t>
            </w:r>
          </w:p>
        </w:tc>
      </w:tr>
      <w:tr w:rsidR="00F86B36" w:rsidRPr="009E35C0" w:rsidTr="00DF441E">
        <w:trPr>
          <w:cantSplit/>
          <w:trHeight w:val="30"/>
        </w:trPr>
        <w:tc>
          <w:tcPr>
            <w:tcW w:w="1545" w:type="dxa"/>
            <w:vMerge/>
            <w:shd w:val="clear" w:color="auto" w:fill="auto"/>
          </w:tcPr>
          <w:p w:rsidR="00F86B36" w:rsidRPr="009E35C0" w:rsidRDefault="00F86B36" w:rsidP="00DF441E">
            <w:pPr>
              <w:pStyle w:val="aff9"/>
              <w:ind w:firstLine="0"/>
              <w:rPr>
                <w:sz w:val="20"/>
                <w:szCs w:val="20"/>
                <w:lang w:val="ru-RU" w:eastAsia="ru-RU"/>
              </w:rPr>
            </w:pP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Транспортная доступность 60 мин. принята в соответствии с приложением к приказу </w:t>
            </w:r>
            <w:proofErr w:type="spellStart"/>
            <w:r w:rsidRPr="009E35C0">
              <w:rPr>
                <w:sz w:val="20"/>
                <w:szCs w:val="20"/>
                <w:lang w:val="ru-RU"/>
              </w:rPr>
              <w:t>Минспорта</w:t>
            </w:r>
            <w:proofErr w:type="spellEnd"/>
            <w:r w:rsidRPr="009E35C0">
              <w:rPr>
                <w:sz w:val="20"/>
                <w:szCs w:val="20"/>
                <w:lang w:val="ru-RU"/>
              </w:rPr>
              <w:t xml:space="preserve"> России от 19.08.2021 № 649</w:t>
            </w:r>
          </w:p>
        </w:tc>
      </w:tr>
      <w:tr w:rsidR="00F86B36" w:rsidRPr="009E35C0" w:rsidTr="00DF441E">
        <w:trPr>
          <w:cantSplit/>
          <w:trHeight w:val="30"/>
        </w:trPr>
        <w:tc>
          <w:tcPr>
            <w:tcW w:w="1545" w:type="dxa"/>
            <w:vMerge w:val="restart"/>
            <w:shd w:val="clear" w:color="auto" w:fill="auto"/>
          </w:tcPr>
          <w:p w:rsidR="00F86B36" w:rsidRPr="009E35C0" w:rsidRDefault="00F86B36" w:rsidP="00DF441E">
            <w:pPr>
              <w:pStyle w:val="aff9"/>
              <w:ind w:firstLine="0"/>
              <w:rPr>
                <w:sz w:val="20"/>
                <w:szCs w:val="20"/>
                <w:lang w:val="ru-RU"/>
              </w:rPr>
            </w:pPr>
            <w:r w:rsidRPr="009E35C0">
              <w:rPr>
                <w:sz w:val="20"/>
                <w:szCs w:val="20"/>
                <w:lang w:val="ru-RU" w:eastAsia="ru-RU"/>
              </w:rPr>
              <w:t>Спортивные площадки</w:t>
            </w: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Не менее 1 спортивной площадки в населенном пункте с численностью более 50 человек принято в соответствии с приложением к приказу </w:t>
            </w:r>
            <w:proofErr w:type="spellStart"/>
            <w:r w:rsidRPr="009E35C0">
              <w:rPr>
                <w:sz w:val="20"/>
                <w:szCs w:val="20"/>
                <w:lang w:val="ru-RU"/>
              </w:rPr>
              <w:t>Минспорта</w:t>
            </w:r>
            <w:proofErr w:type="spellEnd"/>
            <w:r w:rsidRPr="009E35C0">
              <w:rPr>
                <w:sz w:val="20"/>
                <w:szCs w:val="20"/>
                <w:lang w:val="ru-RU"/>
              </w:rPr>
              <w:t xml:space="preserve"> России от 19.08.2021 № 649.</w:t>
            </w:r>
          </w:p>
          <w:p w:rsidR="00F86B36" w:rsidRPr="009E35C0" w:rsidRDefault="00F86B36" w:rsidP="00DF441E">
            <w:pPr>
              <w:pStyle w:val="aff9"/>
              <w:ind w:firstLine="0"/>
              <w:rPr>
                <w:sz w:val="20"/>
                <w:szCs w:val="20"/>
                <w:lang w:val="ru-RU"/>
              </w:rPr>
            </w:pPr>
            <w:r w:rsidRPr="009E35C0">
              <w:rPr>
                <w:sz w:val="20"/>
                <w:szCs w:val="20"/>
                <w:lang w:val="ru-RU"/>
              </w:rPr>
              <w:t>Площадь территории плоскостных спортивных сооружений 0,7 га на 1 тыс. чел. принята в соответствии с приложением Д СП 42.13330.2016.</w:t>
            </w:r>
          </w:p>
        </w:tc>
      </w:tr>
      <w:tr w:rsidR="00F86B36" w:rsidRPr="009E35C0" w:rsidTr="00DF441E">
        <w:trPr>
          <w:cantSplit/>
          <w:trHeight w:val="30"/>
        </w:trPr>
        <w:tc>
          <w:tcPr>
            <w:tcW w:w="1545" w:type="dxa"/>
            <w:vMerge/>
            <w:shd w:val="clear" w:color="auto" w:fill="auto"/>
          </w:tcPr>
          <w:p w:rsidR="00F86B36" w:rsidRPr="009E35C0" w:rsidRDefault="00F86B36" w:rsidP="00DF441E">
            <w:pPr>
              <w:pStyle w:val="aff9"/>
              <w:ind w:firstLine="0"/>
              <w:rPr>
                <w:sz w:val="20"/>
                <w:szCs w:val="20"/>
                <w:lang w:val="ru-RU"/>
              </w:rPr>
            </w:pP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Пешеходная доступность 1000 м принята в соответствии с приложением к приказу </w:t>
            </w:r>
            <w:proofErr w:type="spellStart"/>
            <w:r w:rsidRPr="009E35C0">
              <w:rPr>
                <w:sz w:val="20"/>
                <w:szCs w:val="20"/>
                <w:lang w:val="ru-RU"/>
              </w:rPr>
              <w:t>Минспорта</w:t>
            </w:r>
            <w:proofErr w:type="spellEnd"/>
            <w:r w:rsidRPr="009E35C0">
              <w:rPr>
                <w:sz w:val="20"/>
                <w:szCs w:val="20"/>
                <w:lang w:val="ru-RU"/>
              </w:rPr>
              <w:t xml:space="preserve"> России от 19.08.2021 № 649</w:t>
            </w:r>
          </w:p>
        </w:tc>
      </w:tr>
      <w:tr w:rsidR="00F86B36" w:rsidRPr="009E35C0" w:rsidTr="00DF441E">
        <w:trPr>
          <w:cantSplit/>
          <w:trHeight w:val="478"/>
        </w:trPr>
        <w:tc>
          <w:tcPr>
            <w:tcW w:w="1545" w:type="dxa"/>
            <w:vMerge w:val="restart"/>
            <w:shd w:val="clear" w:color="auto" w:fill="auto"/>
          </w:tcPr>
          <w:p w:rsidR="00F86B36" w:rsidRPr="009E35C0" w:rsidRDefault="00F86B36" w:rsidP="00DF441E">
            <w:pPr>
              <w:pStyle w:val="aff9"/>
              <w:ind w:firstLine="0"/>
              <w:rPr>
                <w:sz w:val="20"/>
                <w:szCs w:val="20"/>
                <w:lang w:val="ru-RU"/>
              </w:rPr>
            </w:pPr>
            <w:r w:rsidRPr="009E35C0">
              <w:rPr>
                <w:sz w:val="20"/>
                <w:szCs w:val="20"/>
                <w:lang w:val="ru-RU" w:eastAsia="ru-RU"/>
              </w:rPr>
              <w:t>Спортивные залы</w:t>
            </w: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Не менее 1 спортивного зала в населенном пункте с численностью более 500 человек принято в соответствии с приложением к приказу </w:t>
            </w:r>
            <w:proofErr w:type="spellStart"/>
            <w:r w:rsidRPr="009E35C0">
              <w:rPr>
                <w:sz w:val="20"/>
                <w:szCs w:val="20"/>
                <w:lang w:val="ru-RU"/>
              </w:rPr>
              <w:t>Минспорта</w:t>
            </w:r>
            <w:proofErr w:type="spellEnd"/>
            <w:r w:rsidRPr="009E35C0">
              <w:rPr>
                <w:sz w:val="20"/>
                <w:szCs w:val="20"/>
                <w:lang w:val="ru-RU"/>
              </w:rPr>
              <w:t xml:space="preserve"> России от 19.08.2021 № 649.</w:t>
            </w:r>
          </w:p>
          <w:p w:rsidR="00F86B36" w:rsidRPr="009E35C0" w:rsidRDefault="00F86B36" w:rsidP="00DF441E">
            <w:pPr>
              <w:pStyle w:val="aff9"/>
              <w:ind w:firstLine="0"/>
              <w:rPr>
                <w:sz w:val="20"/>
                <w:szCs w:val="20"/>
                <w:lang w:val="ru-RU"/>
              </w:rPr>
            </w:pPr>
            <w:r w:rsidRPr="009E35C0">
              <w:rPr>
                <w:sz w:val="20"/>
                <w:szCs w:val="20"/>
                <w:lang w:val="ru-RU"/>
              </w:rPr>
              <w:t>Площадь пола спортивного зала принята в соответствии с приложением Д СП 42.13330.2016.</w:t>
            </w:r>
          </w:p>
        </w:tc>
      </w:tr>
      <w:tr w:rsidR="00F86B36" w:rsidRPr="009E35C0" w:rsidTr="00DF441E">
        <w:trPr>
          <w:cantSplit/>
          <w:trHeight w:val="30"/>
        </w:trPr>
        <w:tc>
          <w:tcPr>
            <w:tcW w:w="1545" w:type="dxa"/>
            <w:vMerge/>
            <w:shd w:val="clear" w:color="auto" w:fill="auto"/>
          </w:tcPr>
          <w:p w:rsidR="00F86B36" w:rsidRPr="009E35C0" w:rsidRDefault="00F86B36" w:rsidP="00DF441E">
            <w:pPr>
              <w:pStyle w:val="aff9"/>
              <w:ind w:firstLine="0"/>
              <w:rPr>
                <w:sz w:val="20"/>
                <w:szCs w:val="20"/>
                <w:lang w:val="ru-RU"/>
              </w:rPr>
            </w:pPr>
          </w:p>
        </w:tc>
        <w:tc>
          <w:tcPr>
            <w:tcW w:w="1989"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rsidR="00F86B36" w:rsidRPr="009E35C0" w:rsidRDefault="00F86B36" w:rsidP="00DF441E">
            <w:pPr>
              <w:pStyle w:val="aff9"/>
              <w:ind w:firstLine="0"/>
              <w:rPr>
                <w:sz w:val="20"/>
                <w:szCs w:val="20"/>
                <w:lang w:val="ru-RU"/>
              </w:rPr>
            </w:pPr>
            <w:r w:rsidRPr="009E35C0">
              <w:rPr>
                <w:sz w:val="20"/>
                <w:szCs w:val="20"/>
                <w:lang w:val="ru-RU"/>
              </w:rPr>
              <w:t xml:space="preserve">Пешеходная доступность 1000 м принята в соответствии с приложением к приказу </w:t>
            </w:r>
            <w:proofErr w:type="spellStart"/>
            <w:r w:rsidRPr="009E35C0">
              <w:rPr>
                <w:sz w:val="20"/>
                <w:szCs w:val="20"/>
                <w:lang w:val="ru-RU"/>
              </w:rPr>
              <w:t>Минспорта</w:t>
            </w:r>
            <w:proofErr w:type="spellEnd"/>
            <w:r w:rsidRPr="009E35C0">
              <w:rPr>
                <w:sz w:val="20"/>
                <w:szCs w:val="20"/>
                <w:lang w:val="ru-RU"/>
              </w:rPr>
              <w:t xml:space="preserve"> России от 19.08.2021 № 649</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2.6</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образования</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126"/>
        <w:gridCol w:w="5953"/>
      </w:tblGrid>
      <w:tr w:rsidR="00F86B36" w:rsidRPr="009E35C0" w:rsidTr="00DF441E">
        <w:trPr>
          <w:tblHeader/>
        </w:trPr>
        <w:tc>
          <w:tcPr>
            <w:tcW w:w="1550" w:type="dxa"/>
            <w:shd w:val="clear" w:color="auto" w:fill="auto"/>
          </w:tcPr>
          <w:p w:rsidR="00F86B36" w:rsidRPr="009E35C0" w:rsidRDefault="00F86B36" w:rsidP="00DF441E">
            <w:pPr>
              <w:pStyle w:val="aff9"/>
              <w:keepNext/>
              <w:spacing w:after="4"/>
              <w:ind w:firstLine="0"/>
              <w:jc w:val="center"/>
              <w:rPr>
                <w:b/>
                <w:iCs/>
                <w:sz w:val="20"/>
                <w:szCs w:val="20"/>
                <w:lang w:val="ru-RU"/>
              </w:rPr>
            </w:pPr>
            <w:r w:rsidRPr="009E35C0">
              <w:rPr>
                <w:b/>
                <w:iCs/>
                <w:sz w:val="20"/>
                <w:szCs w:val="20"/>
                <w:lang w:val="ru-RU"/>
              </w:rPr>
              <w:t>Наименование вида объекта</w:t>
            </w:r>
          </w:p>
        </w:tc>
        <w:tc>
          <w:tcPr>
            <w:tcW w:w="2126" w:type="dxa"/>
            <w:shd w:val="clear" w:color="auto" w:fill="auto"/>
          </w:tcPr>
          <w:p w:rsidR="00F86B36" w:rsidRPr="009E35C0" w:rsidRDefault="00F86B36" w:rsidP="00DF441E">
            <w:pPr>
              <w:pStyle w:val="aff9"/>
              <w:keepNext/>
              <w:spacing w:after="4"/>
              <w:ind w:firstLine="0"/>
              <w:jc w:val="center"/>
              <w:rPr>
                <w:b/>
                <w:iCs/>
                <w:sz w:val="20"/>
                <w:szCs w:val="20"/>
                <w:lang w:val="ru-RU"/>
              </w:rPr>
            </w:pPr>
            <w:r w:rsidRPr="009E35C0">
              <w:rPr>
                <w:b/>
                <w:iCs/>
                <w:sz w:val="20"/>
                <w:szCs w:val="20"/>
                <w:lang w:val="ru-RU"/>
              </w:rPr>
              <w:t>Тип расчетного показателя</w:t>
            </w:r>
          </w:p>
        </w:tc>
        <w:tc>
          <w:tcPr>
            <w:tcW w:w="5953" w:type="dxa"/>
            <w:shd w:val="clear" w:color="auto" w:fill="auto"/>
          </w:tcPr>
          <w:p w:rsidR="00F86B36" w:rsidRPr="009E35C0" w:rsidRDefault="00F86B36" w:rsidP="00DF441E">
            <w:pPr>
              <w:pStyle w:val="aff9"/>
              <w:keepNext/>
              <w:spacing w:after="4"/>
              <w:ind w:firstLine="0"/>
              <w:jc w:val="center"/>
              <w:rPr>
                <w:iCs/>
                <w:sz w:val="20"/>
                <w:szCs w:val="20"/>
                <w:lang w:val="ru-RU"/>
              </w:rPr>
            </w:pPr>
            <w:r w:rsidRPr="009E35C0">
              <w:rPr>
                <w:b/>
                <w:iCs/>
                <w:sz w:val="20"/>
                <w:szCs w:val="20"/>
                <w:lang w:val="ru-RU"/>
              </w:rPr>
              <w:t>Обоснование расчетного показателя</w:t>
            </w:r>
          </w:p>
        </w:tc>
      </w:tr>
      <w:tr w:rsidR="00F86B36" w:rsidRPr="009E35C0" w:rsidTr="00DF441E">
        <w:trPr>
          <w:trHeight w:val="36"/>
        </w:trPr>
        <w:tc>
          <w:tcPr>
            <w:tcW w:w="1550" w:type="dxa"/>
            <w:vMerge w:val="restart"/>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Дошкольные</w:t>
            </w:r>
            <w:r w:rsidRPr="009E35C0">
              <w:rPr>
                <w:iCs/>
                <w:sz w:val="20"/>
                <w:szCs w:val="20"/>
              </w:rPr>
              <w:t xml:space="preserve"> </w:t>
            </w:r>
            <w:r w:rsidRPr="009E35C0">
              <w:rPr>
                <w:iCs/>
                <w:sz w:val="20"/>
                <w:szCs w:val="20"/>
                <w:lang w:val="ru-RU"/>
              </w:rPr>
              <w:t>образовательные</w:t>
            </w:r>
            <w:r w:rsidRPr="009E35C0">
              <w:rPr>
                <w:iCs/>
                <w:sz w:val="20"/>
                <w:szCs w:val="20"/>
              </w:rPr>
              <w:t xml:space="preserve"> </w:t>
            </w:r>
            <w:r w:rsidRPr="009E35C0">
              <w:rPr>
                <w:iCs/>
                <w:sz w:val="20"/>
                <w:szCs w:val="20"/>
                <w:lang w:val="ru-RU"/>
              </w:rPr>
              <w:t>организации</w:t>
            </w:r>
          </w:p>
        </w:tc>
        <w:tc>
          <w:tcPr>
            <w:tcW w:w="2126" w:type="dxa"/>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953" w:type="dxa"/>
            <w:shd w:val="clear" w:color="auto" w:fill="auto"/>
          </w:tcPr>
          <w:p w:rsidR="00F86B36" w:rsidRPr="009E35C0" w:rsidRDefault="00F86B36" w:rsidP="00DF441E">
            <w:pPr>
              <w:pStyle w:val="aff9"/>
              <w:spacing w:after="4"/>
              <w:ind w:firstLine="0"/>
              <w:rPr>
                <w:iCs/>
                <w:sz w:val="20"/>
                <w:szCs w:val="20"/>
                <w:lang w:val="ru-RU"/>
              </w:rPr>
            </w:pPr>
            <w:r w:rsidRPr="009E35C0">
              <w:rPr>
                <w:iCs/>
                <w:sz w:val="20"/>
                <w:szCs w:val="20"/>
                <w:lang w:val="ru-RU"/>
              </w:rPr>
              <w:t>Показатель обеспеченности местами в дошкольных образовательных организациях принимается по расчету.</w:t>
            </w:r>
          </w:p>
          <w:p w:rsidR="00F86B36" w:rsidRPr="009E35C0" w:rsidRDefault="00F86B36" w:rsidP="00DF441E">
            <w:pPr>
              <w:pStyle w:val="aff9"/>
              <w:spacing w:after="4"/>
              <w:ind w:firstLine="0"/>
              <w:rPr>
                <w:iCs/>
                <w:sz w:val="20"/>
                <w:szCs w:val="20"/>
                <w:lang w:val="ru-RU"/>
              </w:rPr>
            </w:pPr>
            <w:r w:rsidRPr="009E35C0">
              <w:rPr>
                <w:iCs/>
                <w:sz w:val="20"/>
                <w:szCs w:val="20"/>
                <w:lang w:val="ru-RU"/>
              </w:rPr>
              <w:t>Согласно муниципальной программе «Развитие системы образования и повышение уровня потребности в образовании населения Чебулинского муниципального округа на 2021-2024 годы», утвержденной постановлением администрации Чебулинского муниципального округа от 13.09.2021 № 574-п, доля детей в возрасте от 1 до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должна составлять 61,1%.</w:t>
            </w:r>
          </w:p>
          <w:p w:rsidR="00F86B36" w:rsidRPr="009E35C0" w:rsidRDefault="00F86B36" w:rsidP="00DF441E">
            <w:pPr>
              <w:pStyle w:val="aff9"/>
              <w:spacing w:after="4"/>
              <w:ind w:firstLine="0"/>
              <w:rPr>
                <w:i/>
                <w:sz w:val="20"/>
                <w:szCs w:val="20"/>
                <w:lang w:val="ru-RU"/>
              </w:rPr>
            </w:pPr>
            <w:r w:rsidRPr="009E35C0">
              <w:rPr>
                <w:i/>
                <w:sz w:val="20"/>
                <w:szCs w:val="20"/>
                <w:lang w:val="ru-RU"/>
              </w:rPr>
              <w:t>Расчет:</w:t>
            </w:r>
          </w:p>
          <w:p w:rsidR="00F86B36" w:rsidRPr="009E35C0" w:rsidRDefault="00F86B36" w:rsidP="00DF441E">
            <w:pPr>
              <w:pStyle w:val="aff9"/>
              <w:spacing w:after="4"/>
              <w:ind w:firstLine="0"/>
              <w:rPr>
                <w:iCs/>
                <w:sz w:val="20"/>
                <w:szCs w:val="20"/>
                <w:lang w:val="ru-RU"/>
              </w:rPr>
            </w:pPr>
            <w:r w:rsidRPr="009E35C0">
              <w:rPr>
                <w:iCs/>
                <w:sz w:val="20"/>
                <w:szCs w:val="20"/>
                <w:lang w:val="ru-RU"/>
              </w:rPr>
              <w:t xml:space="preserve">Численность детей возраста 1-6 лет в </w:t>
            </w:r>
            <w:proofErr w:type="spellStart"/>
            <w:r w:rsidRPr="009E35C0">
              <w:rPr>
                <w:iCs/>
                <w:sz w:val="20"/>
                <w:szCs w:val="20"/>
                <w:lang w:val="ru-RU"/>
              </w:rPr>
              <w:t>пгт</w:t>
            </w:r>
            <w:proofErr w:type="spellEnd"/>
            <w:r w:rsidRPr="009E35C0">
              <w:rPr>
                <w:iCs/>
                <w:sz w:val="20"/>
                <w:szCs w:val="20"/>
                <w:lang w:val="ru-RU"/>
              </w:rPr>
              <w:t xml:space="preserve"> Верх-Чебула на начало 2023 года составляла 368 чел. Общая численность городского населения округа на начало 2023 года 5224 чел. Таким образом, 61,1% обеспеченность местами в дошкольных образовательных организациях городского населенного пункта составляет:</w:t>
            </w:r>
          </w:p>
          <w:p w:rsidR="00F86B36" w:rsidRPr="009E35C0" w:rsidRDefault="00F86B36" w:rsidP="00DF441E">
            <w:pPr>
              <w:pStyle w:val="aff9"/>
              <w:spacing w:after="4"/>
              <w:ind w:firstLine="0"/>
              <w:rPr>
                <w:iCs/>
                <w:sz w:val="20"/>
                <w:szCs w:val="20"/>
                <w:lang w:val="ru-RU"/>
              </w:rPr>
            </w:pPr>
            <w:r w:rsidRPr="009E35C0">
              <w:rPr>
                <w:iCs/>
                <w:sz w:val="20"/>
                <w:szCs w:val="20"/>
                <w:lang w:val="ru-RU"/>
              </w:rPr>
              <w:t xml:space="preserve">368*0,611/5224*1000=43 места на 1000 жителей. </w:t>
            </w:r>
          </w:p>
          <w:p w:rsidR="00F86B36" w:rsidRPr="009E35C0" w:rsidRDefault="00F86B36" w:rsidP="00DF441E">
            <w:pPr>
              <w:pStyle w:val="aff9"/>
              <w:spacing w:after="4"/>
              <w:ind w:firstLine="0"/>
              <w:rPr>
                <w:iCs/>
                <w:sz w:val="20"/>
                <w:szCs w:val="20"/>
                <w:lang w:val="ru-RU"/>
              </w:rPr>
            </w:pPr>
            <w:r w:rsidRPr="009E35C0">
              <w:rPr>
                <w:iCs/>
                <w:sz w:val="20"/>
                <w:szCs w:val="20"/>
                <w:lang w:val="ru-RU"/>
              </w:rPr>
              <w:t>Численность детей возраста 1-6 лет в сельских населенных пунктах Чебулинского муниципального округа на начало 2023 года составляла 427 чел. Общая численность населения сельских населенных пунктов на начало 2023 года 8046 чел. Таким образом, 61,1% обеспеченность местами в дошкольных образовательных организациях сельских населенных пунктов составляет:</w:t>
            </w:r>
          </w:p>
          <w:p w:rsidR="00F86B36" w:rsidRPr="009E35C0" w:rsidRDefault="00F86B36" w:rsidP="00DF441E">
            <w:pPr>
              <w:pStyle w:val="aff9"/>
              <w:spacing w:after="4"/>
              <w:ind w:firstLine="0"/>
              <w:rPr>
                <w:iCs/>
                <w:sz w:val="20"/>
                <w:szCs w:val="20"/>
                <w:lang w:val="ru-RU"/>
              </w:rPr>
            </w:pPr>
            <w:r w:rsidRPr="009E35C0">
              <w:rPr>
                <w:iCs/>
                <w:sz w:val="20"/>
                <w:szCs w:val="20"/>
                <w:lang w:val="ru-RU"/>
              </w:rPr>
              <w:t xml:space="preserve">427*0,611/8046*1000=32 места на 1000 жителей. </w:t>
            </w:r>
          </w:p>
          <w:p w:rsidR="00F86B36" w:rsidRPr="009E35C0" w:rsidRDefault="00F86B36" w:rsidP="00DF441E">
            <w:pPr>
              <w:pStyle w:val="aff9"/>
              <w:ind w:firstLine="0"/>
              <w:rPr>
                <w:iCs/>
                <w:sz w:val="20"/>
                <w:szCs w:val="20"/>
                <w:lang w:val="ru-RU"/>
              </w:rPr>
            </w:pPr>
            <w:r w:rsidRPr="009E35C0">
              <w:rPr>
                <w:iCs/>
                <w:sz w:val="20"/>
                <w:szCs w:val="20"/>
                <w:lang w:val="ru-RU"/>
              </w:rPr>
              <w:t xml:space="preserve">Удельный вес числа дошкольных образовательных организаций, в которых создана универсальная </w:t>
            </w:r>
            <w:proofErr w:type="spellStart"/>
            <w:r w:rsidRPr="009E35C0">
              <w:rPr>
                <w:iCs/>
                <w:sz w:val="20"/>
                <w:szCs w:val="20"/>
                <w:lang w:val="ru-RU"/>
              </w:rPr>
              <w:t>безбарьерная</w:t>
            </w:r>
            <w:proofErr w:type="spellEnd"/>
            <w:r w:rsidRPr="009E35C0">
              <w:rPr>
                <w:iCs/>
                <w:sz w:val="20"/>
                <w:szCs w:val="20"/>
                <w:lang w:val="ru-RU"/>
              </w:rPr>
              <w:t xml:space="preserve">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w:t>
            </w:r>
            <w:proofErr w:type="spellStart"/>
            <w:r w:rsidRPr="009E35C0">
              <w:rPr>
                <w:iCs/>
                <w:sz w:val="20"/>
                <w:szCs w:val="20"/>
                <w:lang w:val="ru-RU"/>
              </w:rPr>
              <w:t>Минобрнауки</w:t>
            </w:r>
            <w:proofErr w:type="spellEnd"/>
            <w:r w:rsidRPr="009E35C0">
              <w:rPr>
                <w:iCs/>
                <w:sz w:val="20"/>
                <w:szCs w:val="20"/>
                <w:lang w:val="ru-RU"/>
              </w:rPr>
              <w:t xml:space="preserve"> России № АК-950/02.</w:t>
            </w:r>
          </w:p>
          <w:p w:rsidR="00F86B36" w:rsidRPr="009E35C0" w:rsidRDefault="00F86B36" w:rsidP="00DF441E">
            <w:pPr>
              <w:pStyle w:val="aff9"/>
              <w:spacing w:after="4"/>
              <w:ind w:firstLine="0"/>
              <w:rPr>
                <w:iCs/>
                <w:sz w:val="20"/>
                <w:szCs w:val="20"/>
                <w:lang w:val="ru-RU"/>
              </w:rPr>
            </w:pPr>
            <w:r w:rsidRPr="009E35C0">
              <w:rPr>
                <w:iCs/>
                <w:sz w:val="20"/>
                <w:szCs w:val="20"/>
                <w:lang w:val="ru-RU"/>
              </w:rPr>
              <w:t>Размеры земельных участков определены согласно приложению Д СП 42.13330.2016</w:t>
            </w:r>
          </w:p>
        </w:tc>
      </w:tr>
      <w:tr w:rsidR="00F86B36" w:rsidRPr="009E35C0" w:rsidTr="00DF441E">
        <w:tc>
          <w:tcPr>
            <w:tcW w:w="1550" w:type="dxa"/>
            <w:vMerge/>
            <w:shd w:val="clear" w:color="auto" w:fill="auto"/>
          </w:tcPr>
          <w:p w:rsidR="00F86B36" w:rsidRPr="009E35C0" w:rsidRDefault="00F86B36" w:rsidP="00DF441E">
            <w:pPr>
              <w:pStyle w:val="aff9"/>
              <w:spacing w:after="4"/>
              <w:ind w:firstLine="0"/>
              <w:jc w:val="left"/>
              <w:rPr>
                <w:iCs/>
                <w:sz w:val="20"/>
                <w:szCs w:val="20"/>
                <w:lang w:val="ru-RU"/>
              </w:rPr>
            </w:pPr>
          </w:p>
        </w:tc>
        <w:tc>
          <w:tcPr>
            <w:tcW w:w="2126" w:type="dxa"/>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rsidR="00F86B36" w:rsidRPr="009E35C0" w:rsidRDefault="00F86B36" w:rsidP="00DF441E">
            <w:pPr>
              <w:pStyle w:val="aff9"/>
              <w:spacing w:after="4"/>
              <w:ind w:firstLine="0"/>
              <w:rPr>
                <w:iCs/>
                <w:sz w:val="20"/>
                <w:szCs w:val="20"/>
                <w:lang w:val="ru-RU"/>
              </w:rPr>
            </w:pPr>
            <w:r w:rsidRPr="009E35C0">
              <w:rPr>
                <w:sz w:val="20"/>
                <w:szCs w:val="20"/>
                <w:lang w:val="ru-RU"/>
              </w:rPr>
              <w:t>Радиус обслуживания принят согласно п. 1.5 РНГП Кемеровской области</w:t>
            </w:r>
          </w:p>
        </w:tc>
      </w:tr>
      <w:tr w:rsidR="00F86B36" w:rsidRPr="009E35C0" w:rsidTr="00DF441E">
        <w:tc>
          <w:tcPr>
            <w:tcW w:w="1550" w:type="dxa"/>
            <w:vMerge w:val="restart"/>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Общеобразовательные</w:t>
            </w:r>
            <w:r w:rsidRPr="009E35C0">
              <w:rPr>
                <w:iCs/>
                <w:sz w:val="20"/>
                <w:szCs w:val="20"/>
              </w:rPr>
              <w:t xml:space="preserve"> </w:t>
            </w:r>
            <w:r w:rsidRPr="009E35C0">
              <w:rPr>
                <w:iCs/>
                <w:sz w:val="20"/>
                <w:szCs w:val="20"/>
                <w:lang w:val="ru-RU"/>
              </w:rPr>
              <w:t>организации</w:t>
            </w:r>
          </w:p>
        </w:tc>
        <w:tc>
          <w:tcPr>
            <w:tcW w:w="2126" w:type="dxa"/>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953" w:type="dxa"/>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Количество мест в общеобразовательных организациях определено расчетным путем в соответствии с приложением Д СП 42.13330.2016 (100%-</w:t>
            </w:r>
            <w:proofErr w:type="spellStart"/>
            <w:r w:rsidRPr="009E35C0">
              <w:rPr>
                <w:iCs/>
                <w:sz w:val="20"/>
                <w:szCs w:val="20"/>
                <w:lang w:val="ru-RU"/>
              </w:rPr>
              <w:t>ный</w:t>
            </w:r>
            <w:proofErr w:type="spellEnd"/>
            <w:r w:rsidRPr="009E35C0">
              <w:rPr>
                <w:iCs/>
                <w:sz w:val="20"/>
                <w:szCs w:val="20"/>
                <w:lang w:val="ru-RU"/>
              </w:rPr>
              <w:t xml:space="preserve"> охват детей неполным средним образованием (I-IХ классы) и до 75% детей – средним образованием (X-XI классы) при обучении в одну смену).</w:t>
            </w:r>
          </w:p>
          <w:p w:rsidR="00F86B36" w:rsidRPr="009E35C0" w:rsidRDefault="00F86B36" w:rsidP="00DF441E">
            <w:pPr>
              <w:pStyle w:val="aff9"/>
              <w:ind w:firstLine="0"/>
              <w:rPr>
                <w:i/>
                <w:sz w:val="20"/>
                <w:szCs w:val="20"/>
                <w:lang w:val="ru-RU"/>
              </w:rPr>
            </w:pPr>
            <w:r w:rsidRPr="009E35C0">
              <w:rPr>
                <w:i/>
                <w:sz w:val="20"/>
                <w:szCs w:val="20"/>
                <w:lang w:val="ru-RU"/>
              </w:rPr>
              <w:t>Расчет:</w:t>
            </w:r>
          </w:p>
          <w:p w:rsidR="00F86B36" w:rsidRPr="009E35C0" w:rsidRDefault="00F86B36" w:rsidP="00DF441E">
            <w:pPr>
              <w:pStyle w:val="aff9"/>
              <w:ind w:firstLine="0"/>
              <w:rPr>
                <w:iCs/>
                <w:sz w:val="20"/>
                <w:szCs w:val="20"/>
                <w:lang w:val="ru-RU"/>
              </w:rPr>
            </w:pPr>
            <w:bookmarkStart w:id="146" w:name="OLE_LINK387"/>
            <w:bookmarkStart w:id="147" w:name="OLE_LINK386"/>
            <w:r w:rsidRPr="009E35C0">
              <w:rPr>
                <w:iCs/>
                <w:sz w:val="20"/>
                <w:szCs w:val="20"/>
                <w:lang w:val="ru-RU"/>
              </w:rPr>
              <w:t>Численность городского населения в возрасте от 7 до 15 лет (</w:t>
            </w:r>
            <w:r w:rsidRPr="009E35C0">
              <w:rPr>
                <w:iCs/>
                <w:sz w:val="20"/>
                <w:szCs w:val="20"/>
              </w:rPr>
              <w:t>I</w:t>
            </w:r>
            <w:r w:rsidRPr="009E35C0">
              <w:rPr>
                <w:iCs/>
                <w:sz w:val="20"/>
                <w:szCs w:val="20"/>
                <w:lang w:val="ru-RU"/>
              </w:rPr>
              <w:t>-</w:t>
            </w:r>
            <w:r w:rsidRPr="009E35C0">
              <w:rPr>
                <w:iCs/>
                <w:sz w:val="20"/>
                <w:szCs w:val="20"/>
              </w:rPr>
              <w:t>IX</w:t>
            </w:r>
            <w:r w:rsidRPr="009E35C0">
              <w:rPr>
                <w:iCs/>
                <w:sz w:val="20"/>
                <w:szCs w:val="20"/>
                <w:lang w:val="ru-RU"/>
              </w:rPr>
              <w:t xml:space="preserve"> классы) – 684 чел. Численность городского населения в возрасте от 16 до 17 лет (</w:t>
            </w:r>
            <w:bookmarkStart w:id="148" w:name="OLE_LINK407"/>
            <w:bookmarkStart w:id="149" w:name="OLE_LINK410"/>
            <w:bookmarkStart w:id="150" w:name="OLE_LINK411"/>
            <w:bookmarkStart w:id="151" w:name="OLE_LINK413"/>
            <w:r w:rsidRPr="009E35C0">
              <w:rPr>
                <w:iCs/>
                <w:sz w:val="20"/>
                <w:szCs w:val="20"/>
              </w:rPr>
              <w:t>X</w:t>
            </w:r>
            <w:r w:rsidRPr="009E35C0">
              <w:rPr>
                <w:iCs/>
                <w:sz w:val="20"/>
                <w:szCs w:val="20"/>
                <w:lang w:val="ru-RU"/>
              </w:rPr>
              <w:t>-</w:t>
            </w:r>
            <w:r w:rsidRPr="009E35C0">
              <w:rPr>
                <w:iCs/>
                <w:sz w:val="20"/>
                <w:szCs w:val="20"/>
              </w:rPr>
              <w:t>XI</w:t>
            </w:r>
            <w:r w:rsidRPr="009E35C0">
              <w:rPr>
                <w:iCs/>
                <w:sz w:val="20"/>
                <w:szCs w:val="20"/>
                <w:lang w:val="ru-RU"/>
              </w:rPr>
              <w:t xml:space="preserve"> </w:t>
            </w:r>
            <w:bookmarkEnd w:id="148"/>
            <w:bookmarkEnd w:id="149"/>
            <w:bookmarkEnd w:id="150"/>
            <w:bookmarkEnd w:id="151"/>
            <w:r w:rsidRPr="009E35C0">
              <w:rPr>
                <w:iCs/>
                <w:sz w:val="20"/>
                <w:szCs w:val="20"/>
                <w:lang w:val="ru-RU"/>
              </w:rPr>
              <w:t xml:space="preserve">классы) – 162 чел. </w:t>
            </w:r>
          </w:p>
          <w:p w:rsidR="00F86B36" w:rsidRPr="009E35C0" w:rsidRDefault="00F86B36" w:rsidP="00DF441E">
            <w:pPr>
              <w:pStyle w:val="aff9"/>
              <w:ind w:firstLine="0"/>
              <w:rPr>
                <w:iCs/>
                <w:sz w:val="20"/>
                <w:szCs w:val="20"/>
                <w:lang w:val="ru-RU"/>
              </w:rPr>
            </w:pPr>
            <w:r w:rsidRPr="009E35C0">
              <w:rPr>
                <w:iCs/>
                <w:sz w:val="20"/>
                <w:szCs w:val="20"/>
                <w:lang w:val="ru-RU"/>
              </w:rPr>
              <w:t>Минимальная обеспеченность местами в общеобразовательных организациях городского населенного пункта:</w:t>
            </w:r>
          </w:p>
          <w:p w:rsidR="00F86B36" w:rsidRPr="009E35C0" w:rsidRDefault="00F86B36" w:rsidP="00DF441E">
            <w:pPr>
              <w:pStyle w:val="aff9"/>
              <w:ind w:firstLine="0"/>
              <w:rPr>
                <w:iCs/>
                <w:sz w:val="20"/>
                <w:szCs w:val="20"/>
                <w:lang w:val="ru-RU"/>
              </w:rPr>
            </w:pPr>
            <w:r w:rsidRPr="009E35C0">
              <w:rPr>
                <w:iCs/>
                <w:sz w:val="20"/>
                <w:szCs w:val="20"/>
                <w:lang w:val="ru-RU"/>
              </w:rPr>
              <w:t>(684+162*0,</w:t>
            </w:r>
            <w:proofErr w:type="gramStart"/>
            <w:r w:rsidRPr="009E35C0">
              <w:rPr>
                <w:iCs/>
                <w:sz w:val="20"/>
                <w:szCs w:val="20"/>
                <w:lang w:val="ru-RU"/>
              </w:rPr>
              <w:t>75)/</w:t>
            </w:r>
            <w:proofErr w:type="gramEnd"/>
            <w:r w:rsidRPr="009E35C0">
              <w:rPr>
                <w:iCs/>
                <w:sz w:val="20"/>
                <w:szCs w:val="20"/>
                <w:lang w:val="ru-RU"/>
              </w:rPr>
              <w:t>5224*1000=154 места на 1000 чел.</w:t>
            </w:r>
            <w:bookmarkEnd w:id="146"/>
            <w:bookmarkEnd w:id="147"/>
          </w:p>
          <w:p w:rsidR="00F86B36" w:rsidRPr="009E35C0" w:rsidRDefault="00F86B36" w:rsidP="00DF441E">
            <w:pPr>
              <w:pStyle w:val="aff9"/>
              <w:ind w:firstLine="0"/>
              <w:rPr>
                <w:iCs/>
                <w:sz w:val="20"/>
                <w:szCs w:val="20"/>
                <w:lang w:val="ru-RU"/>
              </w:rPr>
            </w:pPr>
            <w:r w:rsidRPr="009E35C0">
              <w:rPr>
                <w:iCs/>
                <w:sz w:val="20"/>
                <w:szCs w:val="20"/>
                <w:lang w:val="ru-RU"/>
              </w:rPr>
              <w:lastRenderedPageBreak/>
              <w:t>Численность сельского населения в возрасте от 7 до 15 лет (</w:t>
            </w:r>
            <w:r w:rsidRPr="009E35C0">
              <w:rPr>
                <w:iCs/>
                <w:sz w:val="20"/>
                <w:szCs w:val="20"/>
              </w:rPr>
              <w:t>I</w:t>
            </w:r>
            <w:r w:rsidRPr="009E35C0">
              <w:rPr>
                <w:iCs/>
                <w:sz w:val="20"/>
                <w:szCs w:val="20"/>
                <w:lang w:val="ru-RU"/>
              </w:rPr>
              <w:t>-</w:t>
            </w:r>
            <w:r w:rsidRPr="009E35C0">
              <w:rPr>
                <w:iCs/>
                <w:sz w:val="20"/>
                <w:szCs w:val="20"/>
              </w:rPr>
              <w:t>IX</w:t>
            </w:r>
            <w:r w:rsidRPr="009E35C0">
              <w:rPr>
                <w:iCs/>
                <w:sz w:val="20"/>
                <w:szCs w:val="20"/>
                <w:lang w:val="ru-RU"/>
              </w:rPr>
              <w:t xml:space="preserve"> классы) – 936 чел. Численность сельского населения в возрасте от 16 до 17 лет (</w:t>
            </w:r>
            <w:r w:rsidRPr="009E35C0">
              <w:rPr>
                <w:iCs/>
                <w:sz w:val="20"/>
                <w:szCs w:val="20"/>
              </w:rPr>
              <w:t>X</w:t>
            </w:r>
            <w:r w:rsidRPr="009E35C0">
              <w:rPr>
                <w:iCs/>
                <w:sz w:val="20"/>
                <w:szCs w:val="20"/>
                <w:lang w:val="ru-RU"/>
              </w:rPr>
              <w:t>-</w:t>
            </w:r>
            <w:r w:rsidRPr="009E35C0">
              <w:rPr>
                <w:iCs/>
                <w:sz w:val="20"/>
                <w:szCs w:val="20"/>
              </w:rPr>
              <w:t>XI</w:t>
            </w:r>
            <w:r w:rsidRPr="009E35C0">
              <w:rPr>
                <w:iCs/>
                <w:sz w:val="20"/>
                <w:szCs w:val="20"/>
                <w:lang w:val="ru-RU"/>
              </w:rPr>
              <w:t xml:space="preserve"> классы) – 178 чел. </w:t>
            </w:r>
          </w:p>
          <w:p w:rsidR="00F86B36" w:rsidRPr="009E35C0" w:rsidRDefault="00F86B36" w:rsidP="00DF441E">
            <w:pPr>
              <w:pStyle w:val="aff9"/>
              <w:ind w:firstLine="0"/>
              <w:rPr>
                <w:iCs/>
                <w:sz w:val="20"/>
                <w:szCs w:val="20"/>
                <w:lang w:val="ru-RU"/>
              </w:rPr>
            </w:pPr>
            <w:r w:rsidRPr="009E35C0">
              <w:rPr>
                <w:iCs/>
                <w:sz w:val="20"/>
                <w:szCs w:val="20"/>
                <w:lang w:val="ru-RU"/>
              </w:rPr>
              <w:t>Минимальная обеспеченность местами в общеобразовательных организациях городского населенного пункта:</w:t>
            </w:r>
          </w:p>
          <w:p w:rsidR="00F86B36" w:rsidRPr="009E35C0" w:rsidRDefault="00F86B36" w:rsidP="00DF441E">
            <w:pPr>
              <w:pStyle w:val="aff9"/>
              <w:ind w:firstLine="0"/>
              <w:rPr>
                <w:iCs/>
                <w:sz w:val="20"/>
                <w:szCs w:val="20"/>
                <w:lang w:val="ru-RU"/>
              </w:rPr>
            </w:pPr>
            <w:r w:rsidRPr="009E35C0">
              <w:rPr>
                <w:iCs/>
                <w:sz w:val="20"/>
                <w:szCs w:val="20"/>
                <w:lang w:val="ru-RU"/>
              </w:rPr>
              <w:t>(936+178*0,</w:t>
            </w:r>
            <w:proofErr w:type="gramStart"/>
            <w:r w:rsidRPr="009E35C0">
              <w:rPr>
                <w:iCs/>
                <w:sz w:val="20"/>
                <w:szCs w:val="20"/>
                <w:lang w:val="ru-RU"/>
              </w:rPr>
              <w:t>75)/</w:t>
            </w:r>
            <w:proofErr w:type="gramEnd"/>
            <w:r w:rsidRPr="009E35C0">
              <w:rPr>
                <w:iCs/>
                <w:sz w:val="20"/>
                <w:szCs w:val="20"/>
                <w:lang w:val="ru-RU"/>
              </w:rPr>
              <w:t>8046*1000=133 места на 1000 чел.</w:t>
            </w:r>
          </w:p>
          <w:p w:rsidR="00F86B36" w:rsidRPr="009E35C0" w:rsidRDefault="00F86B36" w:rsidP="00DF441E">
            <w:pPr>
              <w:pStyle w:val="aff9"/>
              <w:ind w:firstLine="0"/>
              <w:rPr>
                <w:sz w:val="20"/>
                <w:szCs w:val="20"/>
                <w:lang w:val="ru-RU"/>
              </w:rPr>
            </w:pPr>
            <w:r w:rsidRPr="009E35C0">
              <w:rPr>
                <w:sz w:val="20"/>
                <w:szCs w:val="20"/>
                <w:lang w:val="ru-RU"/>
              </w:rPr>
              <w:t xml:space="preserve">Удельный вес числа общеобразовательных организаций, в которых создана универсальная </w:t>
            </w:r>
            <w:proofErr w:type="spellStart"/>
            <w:r w:rsidRPr="009E35C0">
              <w:rPr>
                <w:sz w:val="20"/>
                <w:szCs w:val="20"/>
                <w:lang w:val="ru-RU"/>
              </w:rPr>
              <w:t>безбарьерная</w:t>
            </w:r>
            <w:proofErr w:type="spellEnd"/>
            <w:r w:rsidRPr="009E35C0">
              <w:rPr>
                <w:sz w:val="20"/>
                <w:szCs w:val="20"/>
                <w:lang w:val="ru-RU"/>
              </w:rPr>
              <w:t xml:space="preserve"> среда для инклюзивного образования детей-инвалидов, в общем числе общеобразовательных организаций, принят в размере 25% согласно приложению к письму </w:t>
            </w:r>
            <w:proofErr w:type="spellStart"/>
            <w:r w:rsidRPr="009E35C0">
              <w:rPr>
                <w:sz w:val="20"/>
                <w:szCs w:val="20"/>
                <w:lang w:val="ru-RU"/>
              </w:rPr>
              <w:t>Минобрнауки</w:t>
            </w:r>
            <w:proofErr w:type="spellEnd"/>
            <w:r w:rsidRPr="009E35C0">
              <w:rPr>
                <w:sz w:val="20"/>
                <w:szCs w:val="20"/>
                <w:lang w:val="ru-RU"/>
              </w:rPr>
              <w:t xml:space="preserve"> России № АК-950/02.</w:t>
            </w:r>
          </w:p>
          <w:p w:rsidR="00F86B36" w:rsidRPr="009E35C0" w:rsidRDefault="00F86B36" w:rsidP="00DF441E">
            <w:pPr>
              <w:pStyle w:val="aff9"/>
              <w:spacing w:after="4"/>
              <w:ind w:firstLine="0"/>
              <w:rPr>
                <w:iCs/>
                <w:sz w:val="20"/>
                <w:szCs w:val="20"/>
                <w:lang w:val="ru-RU"/>
              </w:rPr>
            </w:pPr>
            <w:r w:rsidRPr="009E35C0">
              <w:rPr>
                <w:sz w:val="20"/>
                <w:szCs w:val="20"/>
                <w:lang w:val="ru-RU"/>
              </w:rPr>
              <w:t>Размеры земельных участков определены согласно приложению Д СП 42.13330.2016</w:t>
            </w:r>
          </w:p>
        </w:tc>
      </w:tr>
      <w:tr w:rsidR="00F86B36" w:rsidRPr="009E35C0" w:rsidTr="00DF441E">
        <w:tc>
          <w:tcPr>
            <w:tcW w:w="1550" w:type="dxa"/>
            <w:vMerge/>
            <w:shd w:val="clear" w:color="auto" w:fill="auto"/>
          </w:tcPr>
          <w:p w:rsidR="00F86B36" w:rsidRPr="009E35C0" w:rsidRDefault="00F86B36" w:rsidP="00DF441E">
            <w:pPr>
              <w:pStyle w:val="aff9"/>
              <w:spacing w:after="4"/>
              <w:ind w:firstLine="0"/>
              <w:jc w:val="left"/>
              <w:rPr>
                <w:iCs/>
                <w:sz w:val="20"/>
                <w:szCs w:val="20"/>
                <w:lang w:val="ru-RU"/>
              </w:rPr>
            </w:pPr>
          </w:p>
        </w:tc>
        <w:tc>
          <w:tcPr>
            <w:tcW w:w="2126" w:type="dxa"/>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rsidR="00F86B36" w:rsidRPr="009E35C0" w:rsidRDefault="00F86B36" w:rsidP="00DF441E">
            <w:pPr>
              <w:pStyle w:val="aff9"/>
              <w:spacing w:after="4"/>
              <w:ind w:firstLine="0"/>
              <w:rPr>
                <w:iCs/>
                <w:sz w:val="20"/>
                <w:szCs w:val="20"/>
                <w:lang w:val="ru-RU"/>
              </w:rPr>
            </w:pPr>
            <w:r w:rsidRPr="009E35C0">
              <w:rPr>
                <w:sz w:val="20"/>
                <w:szCs w:val="20"/>
                <w:lang w:val="ru-RU"/>
              </w:rPr>
              <w:t>Радиус обслуживания принят согласно п. 1.5 РНГП Кемеровской области</w:t>
            </w:r>
          </w:p>
        </w:tc>
      </w:tr>
      <w:tr w:rsidR="00F86B36" w:rsidRPr="009E35C0" w:rsidTr="00DF441E">
        <w:tc>
          <w:tcPr>
            <w:tcW w:w="1550" w:type="dxa"/>
            <w:vMerge w:val="restart"/>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Организации дополнительного образования</w:t>
            </w:r>
          </w:p>
        </w:tc>
        <w:tc>
          <w:tcPr>
            <w:tcW w:w="2126" w:type="dxa"/>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953" w:type="dxa"/>
            <w:shd w:val="clear" w:color="auto" w:fill="auto"/>
          </w:tcPr>
          <w:p w:rsidR="00F86B36" w:rsidRPr="009E35C0" w:rsidRDefault="00F86B36" w:rsidP="00DF441E">
            <w:pPr>
              <w:pStyle w:val="aff9"/>
              <w:spacing w:after="4"/>
              <w:ind w:firstLine="0"/>
              <w:jc w:val="left"/>
              <w:rPr>
                <w:sz w:val="20"/>
                <w:szCs w:val="20"/>
                <w:lang w:val="ru-RU"/>
              </w:rPr>
            </w:pPr>
            <w:r w:rsidRPr="009E35C0">
              <w:rPr>
                <w:iCs/>
                <w:sz w:val="20"/>
                <w:szCs w:val="20"/>
                <w:lang w:val="ru-RU"/>
              </w:rPr>
              <w:t xml:space="preserve">Количество мест в организациях дополнительного образования определено расчетным путем в соответствии с </w:t>
            </w:r>
            <w:r w:rsidRPr="009E35C0">
              <w:rPr>
                <w:sz w:val="20"/>
                <w:szCs w:val="20"/>
                <w:lang w:val="ru-RU"/>
              </w:rPr>
              <w:t xml:space="preserve">в соответствии с Приложением Письма </w:t>
            </w:r>
            <w:proofErr w:type="spellStart"/>
            <w:r w:rsidRPr="009E35C0">
              <w:rPr>
                <w:sz w:val="20"/>
                <w:szCs w:val="20"/>
                <w:lang w:val="ru-RU"/>
              </w:rPr>
              <w:t>Минобрнауки</w:t>
            </w:r>
            <w:proofErr w:type="spellEnd"/>
            <w:r w:rsidRPr="009E35C0">
              <w:rPr>
                <w:sz w:val="20"/>
                <w:szCs w:val="20"/>
                <w:lang w:val="ru-RU"/>
              </w:rPr>
              <w:t xml:space="preserve"> России от 04.05.2016 № АК-950/02: всего 75 мест на 100 детей в возрасте от 5 до 18 лет, в том числе на базе общеобразовательных организаций для сельских населенных пунктов – 65 мест, для городских населенных пунктов – 45 мест; на базе образовательных организаций (за исключением общеобразовательных организаций) для сельских населенных пунктов – 10 мест, для городских населенных пунктов – 30 мест).</w:t>
            </w:r>
          </w:p>
          <w:p w:rsidR="00F86B36" w:rsidRPr="009E35C0" w:rsidRDefault="00F86B36" w:rsidP="00DF441E">
            <w:pPr>
              <w:pStyle w:val="aff9"/>
              <w:spacing w:after="4"/>
              <w:ind w:firstLine="0"/>
              <w:jc w:val="left"/>
              <w:rPr>
                <w:i/>
                <w:sz w:val="20"/>
                <w:szCs w:val="20"/>
                <w:lang w:val="ru-RU"/>
              </w:rPr>
            </w:pPr>
            <w:r w:rsidRPr="009E35C0">
              <w:rPr>
                <w:i/>
                <w:sz w:val="20"/>
                <w:szCs w:val="20"/>
                <w:lang w:val="ru-RU"/>
              </w:rPr>
              <w:t>Расчет:</w:t>
            </w:r>
          </w:p>
          <w:p w:rsidR="00F86B36" w:rsidRPr="009E35C0" w:rsidRDefault="00F86B36" w:rsidP="00DF441E">
            <w:pPr>
              <w:pStyle w:val="aff9"/>
              <w:spacing w:after="4"/>
              <w:ind w:firstLine="0"/>
              <w:jc w:val="left"/>
              <w:rPr>
                <w:iCs/>
                <w:sz w:val="20"/>
                <w:szCs w:val="20"/>
                <w:lang w:val="ru-RU"/>
              </w:rPr>
            </w:pPr>
            <w:r w:rsidRPr="009E35C0">
              <w:rPr>
                <w:iCs/>
                <w:sz w:val="20"/>
                <w:szCs w:val="20"/>
                <w:lang w:val="ru-RU"/>
              </w:rPr>
              <w:t xml:space="preserve">Численность городского населения в возрасте от 5 до 18 лет – 1043 чел. Минимальная обеспеченность местами в организациях дополнительного образования в </w:t>
            </w:r>
            <w:proofErr w:type="spellStart"/>
            <w:r w:rsidRPr="009E35C0">
              <w:rPr>
                <w:iCs/>
                <w:sz w:val="20"/>
                <w:szCs w:val="20"/>
                <w:lang w:val="ru-RU"/>
              </w:rPr>
              <w:t>пгт</w:t>
            </w:r>
            <w:proofErr w:type="spellEnd"/>
            <w:r w:rsidRPr="009E35C0">
              <w:rPr>
                <w:iCs/>
                <w:sz w:val="20"/>
                <w:szCs w:val="20"/>
                <w:lang w:val="ru-RU"/>
              </w:rPr>
              <w:t xml:space="preserve"> Верх-Чебула:</w:t>
            </w:r>
          </w:p>
          <w:p w:rsidR="00F86B36" w:rsidRPr="009E35C0" w:rsidRDefault="00F86B36" w:rsidP="00DF441E">
            <w:pPr>
              <w:pStyle w:val="aff9"/>
              <w:spacing w:after="4"/>
              <w:ind w:firstLine="0"/>
              <w:jc w:val="left"/>
              <w:rPr>
                <w:iCs/>
                <w:sz w:val="20"/>
                <w:szCs w:val="20"/>
                <w:lang w:val="ru-RU"/>
              </w:rPr>
            </w:pPr>
            <w:r w:rsidRPr="009E35C0">
              <w:rPr>
                <w:iCs/>
                <w:sz w:val="20"/>
                <w:szCs w:val="20"/>
                <w:lang w:val="ru-RU"/>
              </w:rPr>
              <w:t>1043</w:t>
            </w:r>
            <w:r w:rsidRPr="009E35C0">
              <w:rPr>
                <w:iCs/>
                <w:sz w:val="20"/>
                <w:szCs w:val="20"/>
                <w:lang w:val="ru-RU"/>
              </w:rPr>
              <w:sym w:font="Symbol" w:char="F0D7"/>
            </w:r>
            <w:r w:rsidRPr="009E35C0">
              <w:rPr>
                <w:iCs/>
                <w:sz w:val="20"/>
                <w:szCs w:val="20"/>
                <w:lang w:val="ru-RU"/>
              </w:rPr>
              <w:t>0,75/5224=150 мест на 1000 чел.</w:t>
            </w:r>
          </w:p>
          <w:p w:rsidR="00F86B36" w:rsidRPr="009E35C0" w:rsidRDefault="00F86B36" w:rsidP="00DF441E">
            <w:pPr>
              <w:pStyle w:val="aff9"/>
              <w:spacing w:after="4"/>
              <w:ind w:firstLine="0"/>
              <w:jc w:val="left"/>
              <w:rPr>
                <w:iCs/>
                <w:sz w:val="20"/>
                <w:szCs w:val="20"/>
                <w:lang w:val="ru-RU"/>
              </w:rPr>
            </w:pPr>
            <w:r w:rsidRPr="009E35C0">
              <w:rPr>
                <w:iCs/>
                <w:sz w:val="20"/>
                <w:szCs w:val="20"/>
                <w:lang w:val="ru-RU"/>
              </w:rPr>
              <w:t>Численность сельского населения в возрасте от 5 до 18 лет – 1362 чел. Минимальная обеспеченность местами в организациях дополнительного образования в сельских населенных пунктах:</w:t>
            </w:r>
          </w:p>
          <w:p w:rsidR="00F86B36" w:rsidRPr="009E35C0" w:rsidRDefault="00F86B36" w:rsidP="00DF441E">
            <w:pPr>
              <w:pStyle w:val="aff9"/>
              <w:spacing w:after="4"/>
              <w:ind w:firstLine="0"/>
              <w:jc w:val="left"/>
              <w:rPr>
                <w:iCs/>
                <w:sz w:val="20"/>
                <w:szCs w:val="20"/>
                <w:lang w:val="ru-RU"/>
              </w:rPr>
            </w:pPr>
            <w:r w:rsidRPr="009E35C0">
              <w:rPr>
                <w:iCs/>
                <w:sz w:val="20"/>
                <w:szCs w:val="20"/>
                <w:lang w:val="ru-RU"/>
              </w:rPr>
              <w:t>1362</w:t>
            </w:r>
            <w:r w:rsidRPr="009E35C0">
              <w:rPr>
                <w:iCs/>
                <w:sz w:val="20"/>
                <w:szCs w:val="20"/>
                <w:lang w:val="ru-RU"/>
              </w:rPr>
              <w:sym w:font="Symbol" w:char="F0D7"/>
            </w:r>
            <w:r w:rsidRPr="009E35C0">
              <w:rPr>
                <w:iCs/>
                <w:sz w:val="20"/>
                <w:szCs w:val="20"/>
                <w:lang w:val="ru-RU"/>
              </w:rPr>
              <w:t>0,75/8046=127 мест на 1000 чел.</w:t>
            </w:r>
          </w:p>
        </w:tc>
      </w:tr>
      <w:tr w:rsidR="00F86B36" w:rsidRPr="009E35C0" w:rsidTr="00DF441E">
        <w:tc>
          <w:tcPr>
            <w:tcW w:w="1550" w:type="dxa"/>
            <w:vMerge/>
            <w:shd w:val="clear" w:color="auto" w:fill="auto"/>
          </w:tcPr>
          <w:p w:rsidR="00F86B36" w:rsidRPr="009E35C0" w:rsidRDefault="00F86B36" w:rsidP="00DF441E">
            <w:pPr>
              <w:pStyle w:val="aff9"/>
              <w:spacing w:after="4"/>
              <w:ind w:firstLine="0"/>
              <w:jc w:val="left"/>
              <w:rPr>
                <w:iCs/>
                <w:sz w:val="20"/>
                <w:szCs w:val="20"/>
                <w:lang w:val="ru-RU"/>
              </w:rPr>
            </w:pPr>
          </w:p>
        </w:tc>
        <w:tc>
          <w:tcPr>
            <w:tcW w:w="2126" w:type="dxa"/>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rsidR="00F86B36" w:rsidRPr="009E35C0" w:rsidRDefault="00F86B36" w:rsidP="00DF441E">
            <w:pPr>
              <w:pStyle w:val="aff9"/>
              <w:spacing w:after="4"/>
              <w:ind w:firstLine="0"/>
              <w:jc w:val="left"/>
              <w:rPr>
                <w:iCs/>
                <w:sz w:val="20"/>
                <w:szCs w:val="20"/>
                <w:lang w:val="ru-RU"/>
              </w:rPr>
            </w:pPr>
            <w:r w:rsidRPr="009E35C0">
              <w:rPr>
                <w:iCs/>
                <w:sz w:val="20"/>
                <w:szCs w:val="20"/>
                <w:lang w:val="ru-RU"/>
              </w:rPr>
              <w:t xml:space="preserve">Транспортная доступность принята 30 мин. в соответствии с Приложением Письма </w:t>
            </w:r>
            <w:proofErr w:type="spellStart"/>
            <w:r w:rsidRPr="009E35C0">
              <w:rPr>
                <w:iCs/>
                <w:sz w:val="20"/>
                <w:szCs w:val="20"/>
                <w:lang w:val="ru-RU"/>
              </w:rPr>
              <w:t>Минобрнауки</w:t>
            </w:r>
            <w:proofErr w:type="spellEnd"/>
            <w:r w:rsidRPr="009E35C0">
              <w:rPr>
                <w:iCs/>
                <w:sz w:val="20"/>
                <w:szCs w:val="20"/>
                <w:lang w:val="ru-RU"/>
              </w:rPr>
              <w:t xml:space="preserve"> России от 04.05.2016 № АК-950/02.</w:t>
            </w:r>
          </w:p>
        </w:tc>
      </w:tr>
    </w:tbl>
    <w:bookmarkEnd w:id="145"/>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lastRenderedPageBreak/>
        <w:t>Таблица 2.7</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обработки, утилизации, обезвреживания, размещения твердых коммунальных отходов</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08"/>
        <w:gridCol w:w="1842"/>
        <w:gridCol w:w="6379"/>
      </w:tblGrid>
      <w:tr w:rsidR="00F86B36" w:rsidRPr="009E35C0" w:rsidTr="00DF441E">
        <w:trPr>
          <w:tblHeader/>
        </w:trPr>
        <w:tc>
          <w:tcPr>
            <w:tcW w:w="1408" w:type="dxa"/>
            <w:shd w:val="clear" w:color="auto" w:fill="FFFFFF"/>
            <w:tcMar>
              <w:top w:w="0" w:type="dxa"/>
              <w:left w:w="28" w:type="dxa"/>
              <w:bottom w:w="0" w:type="dxa"/>
              <w:right w:w="28" w:type="dxa"/>
            </w:tcMar>
          </w:tcPr>
          <w:p w:rsidR="00F86B36" w:rsidRPr="009E35C0" w:rsidRDefault="00F86B36" w:rsidP="00DF441E">
            <w:pPr>
              <w:pStyle w:val="aff9"/>
              <w:keepNext/>
              <w:spacing w:after="4"/>
              <w:ind w:firstLine="0"/>
              <w:jc w:val="center"/>
              <w:rPr>
                <w:b/>
                <w:sz w:val="20"/>
                <w:szCs w:val="20"/>
                <w:lang w:val="ru-RU"/>
              </w:rPr>
            </w:pPr>
            <w:r w:rsidRPr="009E35C0">
              <w:rPr>
                <w:b/>
                <w:sz w:val="20"/>
                <w:szCs w:val="20"/>
                <w:lang w:val="ru-RU"/>
              </w:rPr>
              <w:t>Наименование вида объекта</w:t>
            </w:r>
          </w:p>
        </w:tc>
        <w:tc>
          <w:tcPr>
            <w:tcW w:w="1842" w:type="dxa"/>
            <w:shd w:val="clear" w:color="auto" w:fill="FFFFFF"/>
            <w:tcMar>
              <w:top w:w="0" w:type="dxa"/>
              <w:left w:w="28" w:type="dxa"/>
              <w:bottom w:w="0" w:type="dxa"/>
              <w:right w:w="28" w:type="dxa"/>
            </w:tcMar>
          </w:tcPr>
          <w:p w:rsidR="00F86B36" w:rsidRPr="009E35C0" w:rsidRDefault="00F86B36" w:rsidP="00DF441E">
            <w:pPr>
              <w:pStyle w:val="aff9"/>
              <w:keepNext/>
              <w:spacing w:after="4"/>
              <w:ind w:firstLine="0"/>
              <w:jc w:val="center"/>
              <w:rPr>
                <w:b/>
                <w:sz w:val="20"/>
                <w:szCs w:val="20"/>
                <w:lang w:val="ru-RU"/>
              </w:rPr>
            </w:pPr>
            <w:r w:rsidRPr="009E35C0">
              <w:rPr>
                <w:b/>
                <w:sz w:val="20"/>
                <w:szCs w:val="20"/>
                <w:lang w:val="ru-RU"/>
              </w:rPr>
              <w:t>Тип расчетного показателя</w:t>
            </w:r>
          </w:p>
        </w:tc>
        <w:tc>
          <w:tcPr>
            <w:tcW w:w="6379" w:type="dxa"/>
            <w:shd w:val="clear" w:color="auto" w:fill="FFFFFF"/>
            <w:tcMar>
              <w:top w:w="0" w:type="dxa"/>
              <w:left w:w="28" w:type="dxa"/>
              <w:bottom w:w="0" w:type="dxa"/>
              <w:right w:w="28" w:type="dxa"/>
            </w:tcMar>
          </w:tcPr>
          <w:p w:rsidR="00F86B36" w:rsidRPr="009E35C0" w:rsidRDefault="00F86B36" w:rsidP="00DF441E">
            <w:pPr>
              <w:pStyle w:val="aff9"/>
              <w:keepNext/>
              <w:spacing w:after="4"/>
              <w:ind w:firstLine="0"/>
              <w:jc w:val="center"/>
              <w:rPr>
                <w:lang w:val="ru-RU"/>
              </w:rPr>
            </w:pPr>
            <w:r w:rsidRPr="009E35C0">
              <w:rPr>
                <w:b/>
                <w:sz w:val="20"/>
                <w:szCs w:val="20"/>
                <w:lang w:val="ru-RU"/>
              </w:rPr>
              <w:t>Обоснование значения расчетного показателя</w:t>
            </w:r>
          </w:p>
        </w:tc>
      </w:tr>
      <w:tr w:rsidR="00F86B36" w:rsidRPr="009E35C0" w:rsidTr="00DF441E">
        <w:trPr>
          <w:trHeight w:val="36"/>
        </w:trPr>
        <w:tc>
          <w:tcPr>
            <w:tcW w:w="1408" w:type="dxa"/>
            <w:vMerge w:val="restart"/>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Места накопления ТКО</w:t>
            </w:r>
          </w:p>
        </w:tc>
        <w:tc>
          <w:tcPr>
            <w:tcW w:w="1842" w:type="dxa"/>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6379" w:type="dxa"/>
            <w:shd w:val="clear" w:color="auto" w:fill="FFFFFF"/>
            <w:tcMar>
              <w:top w:w="0" w:type="dxa"/>
              <w:left w:w="28" w:type="dxa"/>
              <w:bottom w:w="0" w:type="dxa"/>
              <w:right w:w="28" w:type="dxa"/>
            </w:tcMar>
          </w:tcPr>
          <w:p w:rsidR="00F86B36" w:rsidRPr="009E35C0" w:rsidRDefault="00F86B36" w:rsidP="00DF441E">
            <w:pPr>
              <w:pStyle w:val="aff9"/>
              <w:keepNext/>
              <w:ind w:firstLine="0"/>
              <w:rPr>
                <w:sz w:val="20"/>
                <w:szCs w:val="20"/>
                <w:lang w:val="ru-RU"/>
              </w:rPr>
            </w:pPr>
            <w:r w:rsidRPr="009E35C0">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F86B36" w:rsidRPr="009E35C0" w:rsidRDefault="00F86B36" w:rsidP="00DF441E">
            <w:pPr>
              <w:pStyle w:val="aff9"/>
              <w:keepNext/>
              <w:ind w:firstLine="0"/>
              <w:rPr>
                <w:sz w:val="20"/>
                <w:szCs w:val="20"/>
                <w:lang w:val="ru-RU"/>
              </w:rPr>
            </w:pPr>
            <w:r w:rsidRPr="009E35C0">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F86B36" w:rsidRPr="009E35C0" w:rsidRDefault="00F86B36" w:rsidP="00DF441E">
            <w:pPr>
              <w:pStyle w:val="aff9"/>
              <w:keepNext/>
              <w:ind w:firstLine="0"/>
              <w:rPr>
                <w:sz w:val="20"/>
                <w:szCs w:val="20"/>
                <w:lang w:val="ru-RU"/>
              </w:rPr>
            </w:pPr>
            <w:r w:rsidRPr="009E35C0">
              <w:rPr>
                <w:sz w:val="20"/>
                <w:szCs w:val="20"/>
                <w:lang w:val="ru-RU"/>
              </w:rPr>
              <w:t>Необходимое число контейнеров рассчитывается по формуле:</w:t>
            </w:r>
          </w:p>
          <w:p w:rsidR="00F86B36" w:rsidRPr="009E35C0" w:rsidRDefault="00F86B36" w:rsidP="00DF441E">
            <w:pPr>
              <w:pStyle w:val="aff9"/>
              <w:keepNext/>
              <w:ind w:firstLine="0"/>
              <w:jc w:val="center"/>
              <w:rPr>
                <w:lang w:val="ru-RU"/>
              </w:rPr>
            </w:pPr>
            <w:proofErr w:type="spellStart"/>
            <w:r w:rsidRPr="009E35C0">
              <w:rPr>
                <w:sz w:val="20"/>
                <w:szCs w:val="20"/>
                <w:lang w:val="ru-RU"/>
              </w:rPr>
              <w:t>Б</w:t>
            </w:r>
            <w:r w:rsidRPr="009E35C0">
              <w:rPr>
                <w:sz w:val="20"/>
                <w:szCs w:val="20"/>
                <w:vertAlign w:val="subscript"/>
                <w:lang w:val="ru-RU"/>
              </w:rPr>
              <w:t>кон</w:t>
            </w:r>
            <w:r w:rsidRPr="009E35C0">
              <w:rPr>
                <w:sz w:val="20"/>
                <w:szCs w:val="20"/>
                <w:lang w:val="ru-RU"/>
              </w:rPr>
              <w:t>т</w:t>
            </w:r>
            <w:proofErr w:type="spellEnd"/>
            <w:r w:rsidRPr="009E35C0">
              <w:rPr>
                <w:sz w:val="20"/>
                <w:szCs w:val="20"/>
                <w:lang w:val="ru-RU"/>
              </w:rPr>
              <w:t xml:space="preserve"> = </w:t>
            </w:r>
            <w:proofErr w:type="spellStart"/>
            <w:r w:rsidRPr="009E35C0">
              <w:rPr>
                <w:sz w:val="20"/>
                <w:szCs w:val="20"/>
                <w:lang w:val="ru-RU"/>
              </w:rPr>
              <w:t>П</w:t>
            </w:r>
            <w:r w:rsidRPr="009E35C0">
              <w:rPr>
                <w:sz w:val="20"/>
                <w:szCs w:val="20"/>
                <w:vertAlign w:val="subscript"/>
                <w:lang w:val="ru-RU"/>
              </w:rPr>
              <w:t>год</w:t>
            </w:r>
            <w:proofErr w:type="spellEnd"/>
            <w:r w:rsidRPr="009E35C0">
              <w:rPr>
                <w:sz w:val="20"/>
                <w:szCs w:val="20"/>
                <w:lang w:val="ru-RU"/>
              </w:rPr>
              <w:t xml:space="preserve"> × </w:t>
            </w:r>
            <w:r w:rsidRPr="009E35C0">
              <w:rPr>
                <w:sz w:val="20"/>
                <w:szCs w:val="20"/>
              </w:rPr>
              <w:t>t</w:t>
            </w:r>
            <w:r w:rsidRPr="009E35C0">
              <w:rPr>
                <w:sz w:val="20"/>
                <w:szCs w:val="20"/>
                <w:lang w:val="ru-RU"/>
              </w:rPr>
              <w:t xml:space="preserve"> × К / (365 × </w:t>
            </w:r>
            <w:r w:rsidRPr="009E35C0">
              <w:rPr>
                <w:sz w:val="20"/>
                <w:szCs w:val="20"/>
              </w:rPr>
              <w:t>V</w:t>
            </w:r>
            <w:r w:rsidRPr="009E35C0">
              <w:rPr>
                <w:sz w:val="20"/>
                <w:szCs w:val="20"/>
                <w:lang w:val="ru-RU"/>
              </w:rPr>
              <w:t>),</w:t>
            </w:r>
          </w:p>
          <w:p w:rsidR="00F86B36" w:rsidRPr="009E35C0" w:rsidRDefault="00F86B36" w:rsidP="00DF441E">
            <w:pPr>
              <w:pStyle w:val="aff9"/>
              <w:keepNext/>
              <w:ind w:firstLine="0"/>
              <w:rPr>
                <w:lang w:val="ru-RU"/>
              </w:rPr>
            </w:pPr>
            <w:proofErr w:type="gramStart"/>
            <w:r w:rsidRPr="009E35C0">
              <w:rPr>
                <w:sz w:val="20"/>
                <w:szCs w:val="20"/>
                <w:lang w:val="ru-RU"/>
              </w:rPr>
              <w:t>где</w:t>
            </w:r>
            <w:proofErr w:type="gramEnd"/>
            <w:r w:rsidRPr="009E35C0">
              <w:rPr>
                <w:sz w:val="20"/>
                <w:szCs w:val="20"/>
                <w:lang w:val="ru-RU"/>
              </w:rPr>
              <w:t xml:space="preserve">: </w:t>
            </w:r>
            <w:proofErr w:type="spellStart"/>
            <w:r w:rsidRPr="009E35C0">
              <w:rPr>
                <w:sz w:val="20"/>
                <w:szCs w:val="20"/>
                <w:lang w:val="ru-RU"/>
              </w:rPr>
              <w:t>П</w:t>
            </w:r>
            <w:r w:rsidRPr="009E35C0">
              <w:rPr>
                <w:sz w:val="20"/>
                <w:szCs w:val="20"/>
                <w:vertAlign w:val="subscript"/>
                <w:lang w:val="ru-RU"/>
              </w:rPr>
              <w:t>год</w:t>
            </w:r>
            <w:proofErr w:type="spellEnd"/>
            <w:r w:rsidRPr="009E35C0">
              <w:rPr>
                <w:sz w:val="20"/>
                <w:szCs w:val="20"/>
                <w:vertAlign w:val="subscript"/>
                <w:lang w:val="ru-RU"/>
              </w:rPr>
              <w:t xml:space="preserve"> </w:t>
            </w:r>
            <w:r w:rsidRPr="009E35C0">
              <w:rPr>
                <w:sz w:val="20"/>
                <w:szCs w:val="20"/>
                <w:lang w:val="ru-RU"/>
              </w:rPr>
              <w:t xml:space="preserve">– годовое накопление муниципальных отходов, куб. м; </w:t>
            </w:r>
            <w:r w:rsidRPr="009E35C0">
              <w:rPr>
                <w:sz w:val="20"/>
                <w:szCs w:val="20"/>
              </w:rPr>
              <w:t>t</w:t>
            </w:r>
            <w:r w:rsidRPr="009E35C0">
              <w:rPr>
                <w:sz w:val="20"/>
                <w:szCs w:val="20"/>
                <w:lang w:val="ru-RU"/>
              </w:rPr>
              <w:t xml:space="preserve"> – периодичность удаления отходов в сутки; К – коэффициент неравномерности отходов, равный 1,25; </w:t>
            </w:r>
            <w:r w:rsidRPr="009E35C0">
              <w:rPr>
                <w:sz w:val="20"/>
                <w:szCs w:val="20"/>
              </w:rPr>
              <w:t>V</w:t>
            </w:r>
            <w:r w:rsidRPr="009E35C0">
              <w:rPr>
                <w:sz w:val="20"/>
                <w:szCs w:val="20"/>
                <w:lang w:val="ru-RU"/>
              </w:rPr>
              <w:t xml:space="preserve"> – вместимость контейнера.</w:t>
            </w:r>
          </w:p>
          <w:p w:rsidR="00F86B36" w:rsidRPr="009E35C0" w:rsidRDefault="00F86B36" w:rsidP="00DF441E">
            <w:pPr>
              <w:pStyle w:val="aff9"/>
              <w:spacing w:after="4"/>
              <w:ind w:firstLine="0"/>
              <w:rPr>
                <w:sz w:val="20"/>
                <w:szCs w:val="20"/>
                <w:lang w:val="ru-RU"/>
              </w:rPr>
            </w:pPr>
            <w:r w:rsidRPr="009E35C0">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F86B36" w:rsidRPr="009E35C0" w:rsidRDefault="00F86B36" w:rsidP="00DF441E">
            <w:pPr>
              <w:pStyle w:val="aff9"/>
              <w:spacing w:after="4"/>
              <w:ind w:firstLine="0"/>
              <w:rPr>
                <w:sz w:val="20"/>
                <w:szCs w:val="20"/>
                <w:lang w:val="ru-RU"/>
              </w:rPr>
            </w:pPr>
            <w:r w:rsidRPr="009E35C0">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F86B36" w:rsidRPr="009E35C0" w:rsidTr="00DF441E">
        <w:tc>
          <w:tcPr>
            <w:tcW w:w="1408" w:type="dxa"/>
            <w:vMerge/>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1842" w:type="dxa"/>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6379" w:type="dxa"/>
            <w:shd w:val="clear" w:color="auto" w:fill="FFFFFF"/>
            <w:tcMar>
              <w:top w:w="0" w:type="dxa"/>
              <w:left w:w="28" w:type="dxa"/>
              <w:bottom w:w="0" w:type="dxa"/>
              <w:right w:w="28" w:type="dxa"/>
            </w:tcMar>
          </w:tcPr>
          <w:p w:rsidR="00F86B36" w:rsidRPr="009E35C0" w:rsidRDefault="00F86B36" w:rsidP="00DF441E">
            <w:pPr>
              <w:pStyle w:val="aff9"/>
              <w:spacing w:after="4"/>
              <w:ind w:firstLine="0"/>
              <w:rPr>
                <w:sz w:val="20"/>
                <w:szCs w:val="20"/>
                <w:lang w:val="ru-RU"/>
              </w:rPr>
            </w:pPr>
            <w:r w:rsidRPr="009E35C0">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2.8</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погребения и похоронного дела</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835"/>
        <w:gridCol w:w="5108"/>
      </w:tblGrid>
      <w:tr w:rsidR="00F86B36" w:rsidRPr="009E35C0" w:rsidTr="00DF441E">
        <w:trPr>
          <w:cantSplit/>
          <w:tblHeader/>
        </w:trPr>
        <w:tc>
          <w:tcPr>
            <w:tcW w:w="1686"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bookmarkStart w:id="152" w:name="_Hlk497494131"/>
            <w:r w:rsidRPr="009E35C0">
              <w:rPr>
                <w:b/>
                <w:iCs/>
                <w:sz w:val="20"/>
                <w:szCs w:val="20"/>
                <w:lang w:val="ru-RU"/>
              </w:rPr>
              <w:t>Наименование вида объекта</w:t>
            </w:r>
          </w:p>
        </w:tc>
        <w:tc>
          <w:tcPr>
            <w:tcW w:w="2835"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r w:rsidRPr="009E35C0">
              <w:rPr>
                <w:b/>
                <w:iCs/>
                <w:sz w:val="20"/>
                <w:szCs w:val="20"/>
                <w:lang w:val="ru-RU"/>
              </w:rPr>
              <w:t>Тип расчетного показателя</w:t>
            </w:r>
          </w:p>
        </w:tc>
        <w:tc>
          <w:tcPr>
            <w:tcW w:w="5108"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r w:rsidRPr="009E35C0">
              <w:rPr>
                <w:b/>
                <w:iCs/>
                <w:sz w:val="20"/>
                <w:szCs w:val="20"/>
                <w:lang w:val="ru-RU"/>
              </w:rPr>
              <w:t>Обоснование расчетного показателя</w:t>
            </w:r>
          </w:p>
        </w:tc>
      </w:tr>
      <w:tr w:rsidR="00F86B36" w:rsidRPr="009E35C0" w:rsidTr="00DF441E">
        <w:trPr>
          <w:cantSplit/>
        </w:trPr>
        <w:tc>
          <w:tcPr>
            <w:tcW w:w="1686" w:type="dxa"/>
            <w:vMerge w:val="restart"/>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sz w:val="20"/>
                <w:szCs w:val="20"/>
                <w:lang w:val="ru-RU"/>
              </w:rPr>
              <w:t>Организации ритуального обслуживания населения</w:t>
            </w:r>
          </w:p>
        </w:tc>
        <w:tc>
          <w:tcPr>
            <w:tcW w:w="2835"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108" w:type="dxa"/>
            <w:shd w:val="clear" w:color="auto" w:fill="auto"/>
          </w:tcPr>
          <w:p w:rsidR="00F86B36" w:rsidRPr="009E35C0" w:rsidRDefault="00F86B36" w:rsidP="00DF441E">
            <w:pPr>
              <w:pStyle w:val="aff9"/>
              <w:spacing w:after="20"/>
              <w:ind w:firstLine="0"/>
              <w:jc w:val="left"/>
              <w:rPr>
                <w:iCs/>
                <w:sz w:val="20"/>
                <w:szCs w:val="20"/>
                <w:lang w:val="ru-RU"/>
              </w:rPr>
            </w:pPr>
            <w:r w:rsidRPr="009E35C0">
              <w:rPr>
                <w:sz w:val="20"/>
                <w:szCs w:val="20"/>
                <w:lang w:val="ru-RU"/>
              </w:rPr>
              <w:t>Не менее 1 объекта независимо от численности населения принят в соответствии с полномочиями, установленными п. 17 ч. 1 ст. 16 Федерального закона № 131-ФЗ</w:t>
            </w:r>
          </w:p>
        </w:tc>
      </w:tr>
      <w:tr w:rsidR="00F86B36" w:rsidRPr="009E35C0" w:rsidTr="00DF441E">
        <w:trPr>
          <w:cantSplit/>
        </w:trPr>
        <w:tc>
          <w:tcPr>
            <w:tcW w:w="1686" w:type="dxa"/>
            <w:vMerge/>
            <w:shd w:val="clear" w:color="auto" w:fill="auto"/>
          </w:tcPr>
          <w:p w:rsidR="00F86B36" w:rsidRPr="009E35C0" w:rsidRDefault="00F86B36" w:rsidP="00DF441E">
            <w:pPr>
              <w:pStyle w:val="aff9"/>
              <w:widowControl w:val="0"/>
              <w:spacing w:after="20"/>
              <w:ind w:firstLine="0"/>
              <w:jc w:val="left"/>
              <w:rPr>
                <w:iCs/>
                <w:sz w:val="20"/>
                <w:szCs w:val="20"/>
                <w:lang w:val="ru-RU"/>
              </w:rPr>
            </w:pPr>
          </w:p>
        </w:tc>
        <w:tc>
          <w:tcPr>
            <w:tcW w:w="2835"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108" w:type="dxa"/>
            <w:shd w:val="clear" w:color="auto" w:fill="auto"/>
          </w:tcPr>
          <w:p w:rsidR="00F86B36" w:rsidRPr="009E35C0" w:rsidRDefault="00F86B36" w:rsidP="00DF441E">
            <w:pPr>
              <w:pStyle w:val="aff9"/>
              <w:spacing w:after="20"/>
              <w:ind w:firstLine="0"/>
              <w:jc w:val="center"/>
              <w:rPr>
                <w:iCs/>
                <w:sz w:val="20"/>
                <w:szCs w:val="20"/>
                <w:lang w:val="ru-RU"/>
              </w:rPr>
            </w:pPr>
            <w:proofErr w:type="spellStart"/>
            <w:r w:rsidRPr="009E35C0">
              <w:rPr>
                <w:iCs/>
                <w:sz w:val="20"/>
                <w:szCs w:val="20"/>
              </w:rPr>
              <w:t>Не</w:t>
            </w:r>
            <w:proofErr w:type="spellEnd"/>
            <w:r w:rsidRPr="009E35C0">
              <w:rPr>
                <w:iCs/>
                <w:sz w:val="20"/>
                <w:szCs w:val="20"/>
              </w:rPr>
              <w:t xml:space="preserve"> </w:t>
            </w:r>
            <w:proofErr w:type="spellStart"/>
            <w:r w:rsidRPr="009E35C0">
              <w:rPr>
                <w:iCs/>
                <w:sz w:val="20"/>
                <w:szCs w:val="20"/>
              </w:rPr>
              <w:t>нормируется</w:t>
            </w:r>
            <w:proofErr w:type="spellEnd"/>
          </w:p>
        </w:tc>
      </w:tr>
      <w:tr w:rsidR="00F86B36" w:rsidRPr="009E35C0" w:rsidTr="00DF441E">
        <w:trPr>
          <w:cantSplit/>
        </w:trPr>
        <w:tc>
          <w:tcPr>
            <w:tcW w:w="1686" w:type="dxa"/>
            <w:vMerge w:val="restart"/>
            <w:shd w:val="clear" w:color="auto" w:fill="auto"/>
          </w:tcPr>
          <w:p w:rsidR="00F86B36" w:rsidRPr="009E35C0" w:rsidRDefault="00F86B36" w:rsidP="00DF441E">
            <w:pPr>
              <w:pStyle w:val="aff9"/>
              <w:widowControl w:val="0"/>
              <w:spacing w:after="20"/>
              <w:ind w:firstLine="0"/>
              <w:jc w:val="left"/>
              <w:rPr>
                <w:rFonts w:eastAsiaTheme="minorEastAsia"/>
                <w:iCs/>
                <w:sz w:val="20"/>
                <w:szCs w:val="20"/>
                <w:lang w:val="ru-RU"/>
              </w:rPr>
            </w:pPr>
            <w:r w:rsidRPr="009E35C0">
              <w:rPr>
                <w:iCs/>
                <w:sz w:val="20"/>
                <w:szCs w:val="20"/>
                <w:lang w:val="ru-RU"/>
              </w:rPr>
              <w:t>Кладбища</w:t>
            </w:r>
          </w:p>
        </w:tc>
        <w:tc>
          <w:tcPr>
            <w:tcW w:w="2835"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108" w:type="dxa"/>
            <w:shd w:val="clear" w:color="auto" w:fill="auto"/>
          </w:tcPr>
          <w:p w:rsidR="00F86B36" w:rsidRPr="009E35C0" w:rsidRDefault="00F86B36" w:rsidP="00DF441E">
            <w:pPr>
              <w:pStyle w:val="aff9"/>
              <w:spacing w:after="20"/>
              <w:ind w:firstLine="0"/>
              <w:jc w:val="left"/>
              <w:rPr>
                <w:iCs/>
                <w:sz w:val="20"/>
                <w:szCs w:val="20"/>
                <w:lang w:val="ru-RU"/>
              </w:rPr>
            </w:pPr>
            <w:r w:rsidRPr="009E35C0">
              <w:rPr>
                <w:sz w:val="20"/>
                <w:szCs w:val="20"/>
                <w:lang w:val="ru-RU"/>
              </w:rPr>
              <w:t>Площадь кладбищ принята в соответствии с Приложением Д СП 42.13330.2016</w:t>
            </w:r>
          </w:p>
        </w:tc>
      </w:tr>
      <w:tr w:rsidR="00F86B36" w:rsidRPr="009E35C0" w:rsidTr="00DF441E">
        <w:trPr>
          <w:cantSplit/>
        </w:trPr>
        <w:tc>
          <w:tcPr>
            <w:tcW w:w="1686" w:type="dxa"/>
            <w:vMerge/>
            <w:shd w:val="clear" w:color="auto" w:fill="auto"/>
          </w:tcPr>
          <w:p w:rsidR="00F86B36" w:rsidRPr="009E35C0" w:rsidRDefault="00F86B36" w:rsidP="00DF441E">
            <w:pPr>
              <w:pStyle w:val="aff9"/>
              <w:widowControl w:val="0"/>
              <w:spacing w:after="20"/>
              <w:ind w:firstLine="0"/>
              <w:rPr>
                <w:iCs/>
                <w:sz w:val="20"/>
                <w:szCs w:val="20"/>
                <w:lang w:val="ru-RU"/>
              </w:rPr>
            </w:pPr>
          </w:p>
        </w:tc>
        <w:tc>
          <w:tcPr>
            <w:tcW w:w="2835"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108"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Не нормируется</w:t>
            </w:r>
          </w:p>
        </w:tc>
      </w:tr>
    </w:tbl>
    <w:bookmarkEnd w:id="152"/>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lastRenderedPageBreak/>
        <w:t>Таблица 2.9</w:t>
      </w:r>
    </w:p>
    <w:p w:rsidR="00F86B36" w:rsidRPr="009E35C0" w:rsidRDefault="00F86B36" w:rsidP="00F86B36">
      <w:pPr>
        <w:pStyle w:val="5"/>
        <w:rPr>
          <w:rFonts w:ascii="Times New Roman" w:hAnsi="Times New Roman" w:cs="Times New Roman"/>
        </w:rPr>
      </w:pPr>
      <w:bookmarkStart w:id="153" w:name="OLE_LINK1008"/>
      <w:bookmarkStart w:id="154" w:name="OLE_LINK1009"/>
      <w:bookmarkStart w:id="155" w:name="OLE_LINK1010"/>
      <w:r w:rsidRPr="009E35C0">
        <w:rPr>
          <w:rFonts w:ascii="Times New Roman" w:hAnsi="Times New Roman" w:cs="Times New Roman"/>
        </w:rPr>
        <w:t xml:space="preserve">Объекты </w:t>
      </w:r>
      <w:bookmarkEnd w:id="153"/>
      <w:bookmarkEnd w:id="154"/>
      <w:bookmarkEnd w:id="155"/>
      <w:r w:rsidRPr="009E35C0">
        <w:rPr>
          <w:rFonts w:ascii="Times New Roman" w:hAnsi="Times New Roman" w:cs="Times New Roman"/>
        </w:rPr>
        <w:t>местного значения муниципального округа в области культуры и искусства</w:t>
      </w:r>
    </w:p>
    <w:tbl>
      <w:tblPr>
        <w:tblStyle w:val="af2"/>
        <w:tblW w:w="96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840"/>
        <w:gridCol w:w="5250"/>
      </w:tblGrid>
      <w:tr w:rsidR="00F86B36" w:rsidRPr="009E35C0" w:rsidTr="00DF441E">
        <w:trPr>
          <w:cantSplit/>
          <w:tblHeader/>
        </w:trPr>
        <w:tc>
          <w:tcPr>
            <w:tcW w:w="1545" w:type="dxa"/>
            <w:shd w:val="clear" w:color="auto" w:fill="auto"/>
          </w:tcPr>
          <w:p w:rsidR="00F86B36" w:rsidRPr="009E35C0" w:rsidRDefault="00F86B36" w:rsidP="00DF441E">
            <w:pPr>
              <w:pStyle w:val="aff9"/>
              <w:keepNext/>
              <w:ind w:firstLine="0"/>
              <w:jc w:val="center"/>
              <w:rPr>
                <w:b/>
                <w:iCs/>
                <w:color w:val="000000" w:themeColor="text1"/>
                <w:sz w:val="20"/>
                <w:szCs w:val="20"/>
                <w:lang w:val="ru-RU"/>
              </w:rPr>
            </w:pPr>
            <w:r w:rsidRPr="009E35C0">
              <w:rPr>
                <w:b/>
                <w:iCs/>
                <w:color w:val="000000" w:themeColor="text1"/>
                <w:sz w:val="20"/>
                <w:szCs w:val="20"/>
                <w:lang w:val="ru-RU"/>
              </w:rPr>
              <w:t>Наименование вида объекта</w:t>
            </w:r>
          </w:p>
        </w:tc>
        <w:tc>
          <w:tcPr>
            <w:tcW w:w="2840" w:type="dxa"/>
            <w:shd w:val="clear" w:color="auto" w:fill="auto"/>
          </w:tcPr>
          <w:p w:rsidR="00F86B36" w:rsidRPr="009E35C0" w:rsidRDefault="00F86B36" w:rsidP="00DF441E">
            <w:pPr>
              <w:pStyle w:val="aff9"/>
              <w:keepNext/>
              <w:ind w:firstLine="0"/>
              <w:jc w:val="center"/>
              <w:rPr>
                <w:b/>
                <w:iCs/>
                <w:color w:val="000000" w:themeColor="text1"/>
                <w:sz w:val="20"/>
                <w:szCs w:val="20"/>
                <w:lang w:val="ru-RU"/>
              </w:rPr>
            </w:pPr>
            <w:r w:rsidRPr="009E35C0">
              <w:rPr>
                <w:b/>
                <w:iCs/>
                <w:color w:val="000000" w:themeColor="text1"/>
                <w:sz w:val="20"/>
                <w:szCs w:val="20"/>
                <w:lang w:val="ru-RU"/>
              </w:rPr>
              <w:t>Тип расчетного показателя</w:t>
            </w:r>
          </w:p>
        </w:tc>
        <w:tc>
          <w:tcPr>
            <w:tcW w:w="5250" w:type="dxa"/>
            <w:shd w:val="clear" w:color="auto" w:fill="auto"/>
          </w:tcPr>
          <w:p w:rsidR="00F86B36" w:rsidRPr="009E35C0" w:rsidRDefault="00F86B36" w:rsidP="00DF441E">
            <w:pPr>
              <w:pStyle w:val="aff9"/>
              <w:keepNext/>
              <w:ind w:firstLine="0"/>
              <w:jc w:val="center"/>
              <w:rPr>
                <w:iCs/>
                <w:color w:val="000000" w:themeColor="text1"/>
                <w:sz w:val="20"/>
                <w:szCs w:val="20"/>
                <w:lang w:val="ru-RU"/>
              </w:rPr>
            </w:pPr>
            <w:r w:rsidRPr="009E35C0">
              <w:rPr>
                <w:b/>
                <w:iCs/>
                <w:color w:val="000000" w:themeColor="text1"/>
                <w:sz w:val="20"/>
                <w:szCs w:val="20"/>
                <w:lang w:val="ru-RU"/>
              </w:rPr>
              <w:t>Обоснование расчетного показателя</w:t>
            </w:r>
          </w:p>
        </w:tc>
      </w:tr>
      <w:tr w:rsidR="00F86B36" w:rsidRPr="009E35C0" w:rsidTr="00DF441E">
        <w:trPr>
          <w:cantSplit/>
          <w:trHeight w:val="690"/>
        </w:trPr>
        <w:tc>
          <w:tcPr>
            <w:tcW w:w="1545" w:type="dxa"/>
            <w:vMerge w:val="restart"/>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Общедоступная библиотека</w:t>
            </w: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Не менее 1 общедоступной библиотеки на 10 тыс. чел. населения муниципального округа принято с учетом требований таблицы 1 распоряжения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23.10.2023 № Р-2879).</w:t>
            </w:r>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rPr>
                <w:iCs/>
                <w:color w:val="000000" w:themeColor="text1"/>
                <w:sz w:val="20"/>
                <w:szCs w:val="20"/>
                <w:lang w:val="ru-RU"/>
              </w:rPr>
            </w:pP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Транспортная доступность 40 мин. принята с учетом требований таблицы 1 распоряжения Минкультуры России от 23.10.2023 № Р-2879</w:t>
            </w:r>
          </w:p>
        </w:tc>
      </w:tr>
      <w:tr w:rsidR="00F86B36" w:rsidRPr="009E35C0" w:rsidTr="00DF441E">
        <w:trPr>
          <w:cantSplit/>
        </w:trPr>
        <w:tc>
          <w:tcPr>
            <w:tcW w:w="1545" w:type="dxa"/>
            <w:vMerge w:val="restart"/>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Детская библиотека</w:t>
            </w: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Не менее 1 детской библиотеки на 7 тыс. детей принято с учетом требований таблицы 1 распоряжения Минкультуры России от 23.10.2023 № Р-2879</w:t>
            </w:r>
          </w:p>
        </w:tc>
      </w:tr>
      <w:tr w:rsidR="00F86B36" w:rsidRPr="009E35C0" w:rsidTr="00DF441E">
        <w:trPr>
          <w:cantSplit/>
        </w:trPr>
        <w:tc>
          <w:tcPr>
            <w:tcW w:w="1545" w:type="dxa"/>
            <w:vMerge/>
            <w:shd w:val="clear" w:color="auto" w:fill="auto"/>
          </w:tcPr>
          <w:p w:rsidR="00F86B36" w:rsidRPr="009E35C0" w:rsidRDefault="00F86B36" w:rsidP="00DF441E">
            <w:pPr>
              <w:pStyle w:val="aff9"/>
              <w:ind w:firstLine="0"/>
              <w:rPr>
                <w:iCs/>
                <w:color w:val="000000" w:themeColor="text1"/>
                <w:sz w:val="20"/>
                <w:szCs w:val="20"/>
                <w:lang w:val="ru-RU"/>
              </w:rPr>
            </w:pP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Транспортная доступность 40 мин. принята с учетом требований таблицы 1 распоряжения Минкультуры России от 23.10.2023 № Р-2879</w:t>
            </w:r>
          </w:p>
        </w:tc>
      </w:tr>
      <w:tr w:rsidR="00F86B36" w:rsidRPr="009E35C0" w:rsidTr="00DF441E">
        <w:trPr>
          <w:cantSplit/>
          <w:trHeight w:val="723"/>
        </w:trPr>
        <w:tc>
          <w:tcPr>
            <w:tcW w:w="1545" w:type="dxa"/>
            <w:vMerge w:val="restart"/>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Краеведческий / художественный музей</w:t>
            </w: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Не менее 1 объекта принято с учетом требований таблицы 2 распоряжения Минкультуры России от 23.10.2023 № Р-2879</w:t>
            </w:r>
          </w:p>
        </w:tc>
      </w:tr>
      <w:tr w:rsidR="00F86B36" w:rsidRPr="009E35C0" w:rsidTr="00DF441E">
        <w:trPr>
          <w:cantSplit/>
          <w:trHeight w:val="723"/>
        </w:trPr>
        <w:tc>
          <w:tcPr>
            <w:tcW w:w="1545" w:type="dxa"/>
            <w:vMerge/>
            <w:shd w:val="clear" w:color="auto" w:fill="auto"/>
          </w:tcPr>
          <w:p w:rsidR="00F86B36" w:rsidRPr="009E35C0" w:rsidRDefault="00F86B36" w:rsidP="00DF441E">
            <w:pPr>
              <w:pStyle w:val="aff9"/>
              <w:ind w:firstLine="0"/>
              <w:rPr>
                <w:iCs/>
                <w:color w:val="000000" w:themeColor="text1"/>
                <w:sz w:val="20"/>
                <w:szCs w:val="20"/>
                <w:lang w:val="ru-RU"/>
              </w:rPr>
            </w:pP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Транспортная доступность 40 мин. принята с учетом требований таблицы 2 распоряжения Минкультуры России от 23.10.2023 № Р-2879</w:t>
            </w:r>
          </w:p>
        </w:tc>
      </w:tr>
      <w:tr w:rsidR="00F86B36" w:rsidRPr="009E35C0" w:rsidTr="00DF441E">
        <w:trPr>
          <w:cantSplit/>
          <w:trHeight w:val="723"/>
        </w:trPr>
        <w:tc>
          <w:tcPr>
            <w:tcW w:w="1545" w:type="dxa"/>
            <w:vMerge w:val="restart"/>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Тематический музей</w:t>
            </w: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Не менее 1 объекта принято с учетом требований таблицы 2 распоряжения Минкультуры России от 23.10.2023 № Р-2879</w:t>
            </w:r>
          </w:p>
        </w:tc>
      </w:tr>
      <w:tr w:rsidR="00F86B36" w:rsidRPr="009E35C0" w:rsidTr="00DF441E">
        <w:trPr>
          <w:cantSplit/>
          <w:trHeight w:val="723"/>
        </w:trPr>
        <w:tc>
          <w:tcPr>
            <w:tcW w:w="1545" w:type="dxa"/>
            <w:vMerge/>
            <w:shd w:val="clear" w:color="auto" w:fill="auto"/>
          </w:tcPr>
          <w:p w:rsidR="00F86B36" w:rsidRPr="009E35C0" w:rsidRDefault="00F86B36" w:rsidP="00DF441E">
            <w:pPr>
              <w:pStyle w:val="aff9"/>
              <w:ind w:firstLine="0"/>
              <w:rPr>
                <w:iCs/>
                <w:color w:val="000000" w:themeColor="text1"/>
                <w:sz w:val="20"/>
                <w:szCs w:val="20"/>
                <w:lang w:val="ru-RU"/>
              </w:rPr>
            </w:pP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Транспортная доступность 40 мин. принята с учетом требований таблицы 2 распоряжения Минкультуры России от 23.10.2023 № Р-2879</w:t>
            </w:r>
          </w:p>
        </w:tc>
      </w:tr>
      <w:tr w:rsidR="00F86B36" w:rsidRPr="009E35C0" w:rsidTr="00DF441E">
        <w:trPr>
          <w:cantSplit/>
          <w:trHeight w:val="723"/>
        </w:trPr>
        <w:tc>
          <w:tcPr>
            <w:tcW w:w="1545" w:type="dxa"/>
            <w:vMerge w:val="restart"/>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Концертный зал</w:t>
            </w: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Не менее 1 объекта принято с учетом требований таблицы 4 распоряжения Минкультуры России от 23.10.2023 № Р-2879</w:t>
            </w:r>
          </w:p>
        </w:tc>
      </w:tr>
      <w:tr w:rsidR="00F86B36" w:rsidRPr="009E35C0" w:rsidTr="00DF441E">
        <w:trPr>
          <w:cantSplit/>
          <w:trHeight w:val="723"/>
        </w:trPr>
        <w:tc>
          <w:tcPr>
            <w:tcW w:w="1545" w:type="dxa"/>
            <w:vMerge/>
            <w:shd w:val="clear" w:color="auto" w:fill="auto"/>
          </w:tcPr>
          <w:p w:rsidR="00F86B36" w:rsidRPr="009E35C0" w:rsidRDefault="00F86B36" w:rsidP="00DF441E">
            <w:pPr>
              <w:pStyle w:val="aff9"/>
              <w:ind w:firstLine="0"/>
              <w:rPr>
                <w:iCs/>
                <w:color w:val="000000" w:themeColor="text1"/>
                <w:sz w:val="20"/>
                <w:szCs w:val="20"/>
                <w:lang w:val="ru-RU"/>
              </w:rPr>
            </w:pP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Транспортная доступность 40 мин. принята с учетом требований таблицы 4 распоряжения Минкультуры России от 23.10.2023 № Р-2879</w:t>
            </w:r>
          </w:p>
        </w:tc>
      </w:tr>
      <w:tr w:rsidR="00F86B36" w:rsidRPr="009E35C0" w:rsidTr="00DF441E">
        <w:trPr>
          <w:cantSplit/>
        </w:trPr>
        <w:tc>
          <w:tcPr>
            <w:tcW w:w="1545" w:type="dxa"/>
            <w:vMerge w:val="restart"/>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Учреждение клубного типа (дом культуры)</w:t>
            </w: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Не менее 1 дома культуры на 20 тыс. чел. принято с учетом требований таблицы 6 распоряжения Минкультуры России от 23.10.2023 № Р-2879.</w:t>
            </w:r>
          </w:p>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Уровень обеспеченности 65 мест на 1000 чел. принят по таблице 12 распоряжения Минкультуры России от 23.10.2023 № Р-2879 (показатель для муниципального округа с численностью населения от 10000 чел. до 14999 чел.)</w:t>
            </w:r>
          </w:p>
        </w:tc>
      </w:tr>
      <w:tr w:rsidR="00F86B36" w:rsidRPr="009E35C0" w:rsidTr="00DF441E">
        <w:trPr>
          <w:cantSplit/>
          <w:trHeight w:val="65"/>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highlight w:val="yellow"/>
                <w:lang w:val="ru-RU"/>
              </w:rPr>
            </w:pPr>
          </w:p>
        </w:tc>
        <w:tc>
          <w:tcPr>
            <w:tcW w:w="2840" w:type="dxa"/>
            <w:shd w:val="clear" w:color="auto" w:fill="auto"/>
          </w:tcPr>
          <w:p w:rsidR="00F86B36" w:rsidRPr="009E35C0" w:rsidRDefault="00F86B36" w:rsidP="00DF441E">
            <w:pPr>
              <w:pStyle w:val="aff9"/>
              <w:ind w:firstLine="0"/>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rsidR="00F86B36" w:rsidRPr="009E35C0" w:rsidRDefault="00F86B36" w:rsidP="00DF441E">
            <w:pPr>
              <w:pStyle w:val="aff9"/>
              <w:ind w:firstLine="0"/>
              <w:rPr>
                <w:iCs/>
                <w:sz w:val="20"/>
                <w:szCs w:val="20"/>
                <w:lang w:val="ru-RU"/>
              </w:rPr>
            </w:pPr>
            <w:r w:rsidRPr="009E35C0">
              <w:rPr>
                <w:iCs/>
                <w:color w:val="000000" w:themeColor="text1"/>
                <w:sz w:val="20"/>
                <w:szCs w:val="20"/>
                <w:lang w:val="ru-RU"/>
              </w:rPr>
              <w:t>Транспортная доступность 40 мин. принята с учетом требований таблицы 6 распоряжения Минкультуры России от 23.10.2023 №</w:t>
            </w:r>
            <w:r w:rsidRPr="009E35C0">
              <w:rPr>
                <w:iCs/>
                <w:color w:val="000000" w:themeColor="text1"/>
                <w:sz w:val="20"/>
                <w:szCs w:val="20"/>
              </w:rPr>
              <w:t> </w:t>
            </w:r>
            <w:r w:rsidRPr="009E35C0">
              <w:rPr>
                <w:iCs/>
                <w:color w:val="000000" w:themeColor="text1"/>
                <w:sz w:val="20"/>
                <w:szCs w:val="20"/>
                <w:lang w:val="ru-RU"/>
              </w:rPr>
              <w:t>Р-2879</w:t>
            </w:r>
          </w:p>
        </w:tc>
      </w:tr>
      <w:tr w:rsidR="00F86B36" w:rsidRPr="009E35C0" w:rsidTr="00DF441E">
        <w:trPr>
          <w:cantSplit/>
          <w:trHeight w:val="65"/>
        </w:trPr>
        <w:tc>
          <w:tcPr>
            <w:tcW w:w="1545" w:type="dxa"/>
            <w:vMerge w:val="restart"/>
            <w:shd w:val="clear" w:color="auto" w:fill="auto"/>
          </w:tcPr>
          <w:p w:rsidR="00F86B36" w:rsidRPr="009E35C0" w:rsidRDefault="00F86B36" w:rsidP="00DF441E">
            <w:pPr>
              <w:pStyle w:val="aff9"/>
              <w:ind w:firstLine="0"/>
              <w:jc w:val="left"/>
              <w:rPr>
                <w:iCs/>
                <w:color w:val="000000" w:themeColor="text1"/>
                <w:sz w:val="20"/>
                <w:szCs w:val="20"/>
                <w:lang w:val="ru-RU"/>
              </w:rPr>
            </w:pPr>
            <w:r w:rsidRPr="009E35C0">
              <w:rPr>
                <w:iCs/>
                <w:color w:val="000000" w:themeColor="text1"/>
                <w:sz w:val="20"/>
                <w:szCs w:val="20"/>
                <w:lang w:val="ru-RU"/>
              </w:rPr>
              <w:lastRenderedPageBreak/>
              <w:t>Кинозал</w:t>
            </w:r>
          </w:p>
        </w:tc>
        <w:tc>
          <w:tcPr>
            <w:tcW w:w="2840" w:type="dxa"/>
            <w:shd w:val="clear" w:color="auto" w:fill="auto"/>
          </w:tcPr>
          <w:p w:rsidR="00F86B36" w:rsidRPr="009E35C0" w:rsidRDefault="00F86B36" w:rsidP="00DF441E">
            <w:pPr>
              <w:pStyle w:val="aff9"/>
              <w:ind w:firstLine="0"/>
              <w:rPr>
                <w:iCs/>
                <w:sz w:val="20"/>
                <w:szCs w:val="20"/>
                <w:lang w:val="ru-RU"/>
              </w:rPr>
            </w:pPr>
            <w:r w:rsidRPr="009E35C0">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rsidR="00F86B36" w:rsidRPr="009E35C0" w:rsidRDefault="00F86B36" w:rsidP="00DF441E">
            <w:pPr>
              <w:pStyle w:val="Default"/>
              <w:jc w:val="both"/>
              <w:rPr>
                <w:iCs/>
                <w:color w:val="000000" w:themeColor="text1"/>
                <w:sz w:val="20"/>
                <w:szCs w:val="20"/>
              </w:rPr>
            </w:pPr>
            <w:r w:rsidRPr="009E35C0">
              <w:rPr>
                <w:iCs/>
                <w:color w:val="000000" w:themeColor="text1"/>
                <w:sz w:val="20"/>
                <w:szCs w:val="20"/>
              </w:rPr>
              <w:t>Не менее 1 кинозала на 20 тыс. чел. принято с учетом требований таблицы 9 распоряжения Минкультуры России от 23.10.2023 № Р-2879</w:t>
            </w:r>
          </w:p>
        </w:tc>
      </w:tr>
      <w:tr w:rsidR="00F86B36" w:rsidRPr="009E35C0" w:rsidTr="00DF441E">
        <w:trPr>
          <w:cantSplit/>
          <w:trHeight w:val="65"/>
        </w:trPr>
        <w:tc>
          <w:tcPr>
            <w:tcW w:w="1545" w:type="dxa"/>
            <w:vMerge/>
            <w:shd w:val="clear" w:color="auto" w:fill="auto"/>
          </w:tcPr>
          <w:p w:rsidR="00F86B36" w:rsidRPr="009E35C0" w:rsidRDefault="00F86B36" w:rsidP="00DF441E">
            <w:pPr>
              <w:pStyle w:val="aff9"/>
              <w:ind w:firstLine="0"/>
              <w:jc w:val="left"/>
              <w:rPr>
                <w:iCs/>
                <w:color w:val="000000" w:themeColor="text1"/>
                <w:sz w:val="20"/>
                <w:szCs w:val="20"/>
                <w:lang w:val="ru-RU"/>
              </w:rPr>
            </w:pPr>
          </w:p>
        </w:tc>
        <w:tc>
          <w:tcPr>
            <w:tcW w:w="284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rsidR="00F86B36" w:rsidRPr="009E35C0" w:rsidRDefault="00F86B36" w:rsidP="00DF441E">
            <w:pPr>
              <w:pStyle w:val="aff9"/>
              <w:ind w:firstLine="0"/>
              <w:rPr>
                <w:iCs/>
                <w:color w:val="000000" w:themeColor="text1"/>
                <w:sz w:val="20"/>
                <w:szCs w:val="20"/>
                <w:lang w:val="ru-RU"/>
              </w:rPr>
            </w:pPr>
            <w:r w:rsidRPr="009E35C0">
              <w:rPr>
                <w:iCs/>
                <w:color w:val="000000" w:themeColor="text1"/>
                <w:sz w:val="20"/>
                <w:szCs w:val="20"/>
                <w:lang w:val="ru-RU"/>
              </w:rPr>
              <w:t>Транспортная доступность 30 мин. принята с учетом требований таблицы 9 распоряжения Минкультуры России от 23.10.2023 №</w:t>
            </w:r>
            <w:r w:rsidRPr="009E35C0">
              <w:rPr>
                <w:iCs/>
                <w:color w:val="000000" w:themeColor="text1"/>
                <w:sz w:val="20"/>
                <w:szCs w:val="20"/>
              </w:rPr>
              <w:t> </w:t>
            </w:r>
            <w:r w:rsidRPr="009E35C0">
              <w:rPr>
                <w:iCs/>
                <w:color w:val="000000" w:themeColor="text1"/>
                <w:sz w:val="20"/>
                <w:szCs w:val="20"/>
                <w:lang w:val="ru-RU"/>
              </w:rPr>
              <w:t>Р-2879</w:t>
            </w:r>
          </w:p>
        </w:tc>
      </w:tr>
    </w:tbl>
    <w:p w:rsidR="00F86B36" w:rsidRPr="009E35C0" w:rsidRDefault="00F86B36" w:rsidP="00F86B36">
      <w:pPr>
        <w:keepNext/>
        <w:spacing w:before="120"/>
        <w:jc w:val="right"/>
        <w:rPr>
          <w:rFonts w:ascii="Times New Roman" w:hAnsi="Times New Roman" w:cs="Times New Roman"/>
          <w:bCs/>
          <w:iCs/>
        </w:rPr>
      </w:pPr>
      <w:bookmarkStart w:id="156" w:name="OLE_LINK319"/>
      <w:r w:rsidRPr="009E35C0">
        <w:rPr>
          <w:rFonts w:ascii="Times New Roman" w:hAnsi="Times New Roman" w:cs="Times New Roman"/>
          <w:bCs/>
          <w:iCs/>
        </w:rPr>
        <w:t>Таблица 2.10</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связи</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F86B36" w:rsidRPr="009E35C0" w:rsidTr="00DF441E">
        <w:trPr>
          <w:cantSplit/>
          <w:tblHeader/>
        </w:trPr>
        <w:tc>
          <w:tcPr>
            <w:tcW w:w="1550"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r w:rsidRPr="009E35C0">
              <w:rPr>
                <w:b/>
                <w:iCs/>
                <w:sz w:val="20"/>
                <w:szCs w:val="20"/>
                <w:lang w:val="ru-RU"/>
              </w:rPr>
              <w:t>Наименование вида объекта</w:t>
            </w:r>
          </w:p>
        </w:tc>
        <w:tc>
          <w:tcPr>
            <w:tcW w:w="2693"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r w:rsidRPr="009E35C0">
              <w:rPr>
                <w:b/>
                <w:iCs/>
                <w:sz w:val="20"/>
                <w:szCs w:val="20"/>
                <w:lang w:val="ru-RU"/>
              </w:rPr>
              <w:t>Тип расчетного показателя</w:t>
            </w:r>
          </w:p>
        </w:tc>
        <w:tc>
          <w:tcPr>
            <w:tcW w:w="5386"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r w:rsidRPr="009E35C0">
              <w:rPr>
                <w:b/>
                <w:iCs/>
                <w:sz w:val="20"/>
                <w:szCs w:val="20"/>
                <w:lang w:val="ru-RU"/>
              </w:rPr>
              <w:t>Обоснование расчетного показателя</w:t>
            </w:r>
          </w:p>
        </w:tc>
      </w:tr>
      <w:tr w:rsidR="00F86B36" w:rsidRPr="009E35C0" w:rsidTr="00DF441E">
        <w:trPr>
          <w:cantSplit/>
        </w:trPr>
        <w:tc>
          <w:tcPr>
            <w:tcW w:w="1550"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Объекты экстренной телефонной связи</w:t>
            </w:r>
          </w:p>
        </w:tc>
        <w:tc>
          <w:tcPr>
            <w:tcW w:w="2693"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386" w:type="dxa"/>
            <w:shd w:val="clear" w:color="auto" w:fill="auto"/>
          </w:tcPr>
          <w:p w:rsidR="00F86B36" w:rsidRPr="009E35C0" w:rsidRDefault="00F86B36" w:rsidP="00DF441E">
            <w:pPr>
              <w:pStyle w:val="aff9"/>
              <w:spacing w:after="20"/>
              <w:ind w:firstLine="0"/>
              <w:jc w:val="left"/>
              <w:rPr>
                <w:iCs/>
                <w:sz w:val="20"/>
                <w:szCs w:val="20"/>
                <w:lang w:val="ru-RU"/>
              </w:rPr>
            </w:pPr>
            <w:r w:rsidRPr="009E35C0">
              <w:rPr>
                <w:sz w:val="20"/>
                <w:szCs w:val="20"/>
                <w:lang w:val="ru-RU"/>
              </w:rPr>
              <w:t xml:space="preserve">Не менее одного объекта на каждый населенный пункт сельского типа принято </w:t>
            </w:r>
            <w:r w:rsidRPr="009E35C0">
              <w:rPr>
                <w:iCs/>
                <w:sz w:val="20"/>
                <w:szCs w:val="20"/>
                <w:lang w:val="ru-RU"/>
              </w:rPr>
              <w:t xml:space="preserve">согласно </w:t>
            </w:r>
            <w:r w:rsidRPr="009E35C0">
              <w:rPr>
                <w:sz w:val="20"/>
                <w:szCs w:val="20"/>
                <w:lang w:val="ru-RU"/>
              </w:rPr>
              <w:t>приложению 4 приказа Минэкономразвития России от 15.02.2021 № 71 «Об утверждении Методических рекомендаций по подготовке нормативов градостроительного проектирования» (далее – приказ Минэкономразвития России от 15.02.2021 № 71), для населенных пунктов городского типа норматив не устанавливается</w:t>
            </w:r>
          </w:p>
        </w:tc>
      </w:tr>
      <w:tr w:rsidR="00F86B36" w:rsidRPr="009E35C0" w:rsidTr="00DF441E">
        <w:trPr>
          <w:cantSplit/>
        </w:trPr>
        <w:tc>
          <w:tcPr>
            <w:tcW w:w="1550" w:type="dxa"/>
            <w:vMerge/>
            <w:shd w:val="clear" w:color="auto" w:fill="auto"/>
          </w:tcPr>
          <w:p w:rsidR="00F86B36" w:rsidRPr="009E35C0" w:rsidRDefault="00F86B36" w:rsidP="00DF441E">
            <w:pPr>
              <w:pStyle w:val="aff9"/>
              <w:widowControl w:val="0"/>
              <w:spacing w:after="20"/>
              <w:ind w:firstLine="0"/>
              <w:jc w:val="left"/>
              <w:rPr>
                <w:rFonts w:eastAsiaTheme="minorEastAsia"/>
                <w:iCs/>
                <w:sz w:val="20"/>
                <w:szCs w:val="20"/>
                <w:lang w:val="ru-RU"/>
              </w:rPr>
            </w:pPr>
          </w:p>
        </w:tc>
        <w:tc>
          <w:tcPr>
            <w:tcW w:w="2693"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F86B36" w:rsidRPr="009E35C0" w:rsidRDefault="00F86B36" w:rsidP="00DF441E">
            <w:pPr>
              <w:pStyle w:val="aff9"/>
              <w:spacing w:after="20"/>
              <w:ind w:firstLine="0"/>
              <w:rPr>
                <w:iCs/>
                <w:sz w:val="20"/>
                <w:szCs w:val="20"/>
                <w:lang w:val="ru-RU"/>
              </w:rPr>
            </w:pPr>
            <w:r w:rsidRPr="009E35C0">
              <w:rPr>
                <w:iCs/>
                <w:sz w:val="20"/>
                <w:szCs w:val="20"/>
                <w:lang w:val="ru-RU"/>
              </w:rPr>
              <w:t xml:space="preserve">Пешеходная доступность 15 мин. установлена согласно </w:t>
            </w:r>
            <w:r w:rsidRPr="009E35C0">
              <w:rPr>
                <w:sz w:val="20"/>
                <w:szCs w:val="20"/>
                <w:lang w:val="ru-RU"/>
              </w:rPr>
              <w:t>приложению 4 приказа Минэкономразвития России от 15.02.2021 № 71</w:t>
            </w:r>
          </w:p>
        </w:tc>
      </w:tr>
      <w:tr w:rsidR="00F86B36" w:rsidRPr="009E35C0" w:rsidTr="00DF441E">
        <w:trPr>
          <w:cantSplit/>
        </w:trPr>
        <w:tc>
          <w:tcPr>
            <w:tcW w:w="1550" w:type="dxa"/>
            <w:vMerge w:val="restart"/>
            <w:shd w:val="clear" w:color="auto" w:fill="auto"/>
          </w:tcPr>
          <w:p w:rsidR="00F86B36" w:rsidRPr="009E35C0" w:rsidRDefault="00F86B36" w:rsidP="00DF441E">
            <w:pPr>
              <w:pStyle w:val="aff9"/>
              <w:widowControl w:val="0"/>
              <w:spacing w:after="20"/>
              <w:ind w:firstLine="0"/>
              <w:jc w:val="left"/>
              <w:rPr>
                <w:rFonts w:eastAsiaTheme="minorEastAsia"/>
                <w:iCs/>
                <w:sz w:val="20"/>
                <w:szCs w:val="20"/>
                <w:lang w:val="ru-RU"/>
              </w:rPr>
            </w:pPr>
            <w:r w:rsidRPr="009E35C0">
              <w:rPr>
                <w:iCs/>
                <w:sz w:val="20"/>
                <w:szCs w:val="20"/>
                <w:lang w:val="ru-RU"/>
              </w:rPr>
              <w:t>Объекты почтовой связи</w:t>
            </w:r>
          </w:p>
        </w:tc>
        <w:tc>
          <w:tcPr>
            <w:tcW w:w="2693"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386" w:type="dxa"/>
            <w:shd w:val="clear" w:color="auto" w:fill="auto"/>
          </w:tcPr>
          <w:p w:rsidR="00F86B36" w:rsidRPr="009E35C0" w:rsidRDefault="00F86B36" w:rsidP="00DF441E">
            <w:pPr>
              <w:pStyle w:val="aff9"/>
              <w:ind w:firstLine="0"/>
              <w:jc w:val="left"/>
              <w:rPr>
                <w:sz w:val="20"/>
                <w:szCs w:val="20"/>
                <w:lang w:val="ru-RU"/>
              </w:rPr>
            </w:pPr>
            <w:r w:rsidRPr="009E35C0">
              <w:rPr>
                <w:sz w:val="20"/>
                <w:szCs w:val="20"/>
                <w:lang w:val="ru-RU"/>
              </w:rPr>
              <w:t>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муниципального округа в соответствии с полномочиями органов местного самоуправления (</w:t>
            </w:r>
            <w:proofErr w:type="spellStart"/>
            <w:r w:rsidRPr="009E35C0">
              <w:rPr>
                <w:sz w:val="20"/>
                <w:szCs w:val="20"/>
                <w:lang w:val="ru-RU"/>
              </w:rPr>
              <w:t>пп</w:t>
            </w:r>
            <w:proofErr w:type="spellEnd"/>
            <w:r w:rsidRPr="009E35C0">
              <w:rPr>
                <w:sz w:val="20"/>
                <w:szCs w:val="20"/>
                <w:lang w:val="ru-RU"/>
              </w:rPr>
              <w:t>. 15 п. 1 ст. 16 Федерального закона № 131-ФЗ).</w:t>
            </w:r>
          </w:p>
          <w:p w:rsidR="00F86B36" w:rsidRPr="009E35C0" w:rsidRDefault="00F86B36" w:rsidP="00DF441E">
            <w:pPr>
              <w:pStyle w:val="aff9"/>
              <w:ind w:firstLine="0"/>
              <w:jc w:val="left"/>
              <w:rPr>
                <w:iCs/>
                <w:sz w:val="20"/>
                <w:szCs w:val="20"/>
                <w:lang w:val="ru-RU"/>
              </w:rPr>
            </w:pPr>
            <w:r w:rsidRPr="009E35C0">
              <w:rPr>
                <w:sz w:val="20"/>
                <w:szCs w:val="20"/>
                <w:lang w:val="ru-RU"/>
              </w:rPr>
              <w:t xml:space="preserve">Количество объектов устанавливается в соответствии с приказом </w:t>
            </w:r>
            <w:proofErr w:type="spellStart"/>
            <w:r w:rsidRPr="009E35C0">
              <w:rPr>
                <w:sz w:val="20"/>
                <w:szCs w:val="20"/>
                <w:lang w:val="ru-RU"/>
              </w:rPr>
              <w:t>Минцифры</w:t>
            </w:r>
            <w:proofErr w:type="spellEnd"/>
            <w:r w:rsidRPr="009E35C0">
              <w:rPr>
                <w:sz w:val="20"/>
                <w:szCs w:val="20"/>
                <w:lang w:val="ru-RU"/>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tc>
      </w:tr>
      <w:tr w:rsidR="00F86B36" w:rsidRPr="009E35C0" w:rsidTr="00DF441E">
        <w:trPr>
          <w:cantSplit/>
        </w:trPr>
        <w:tc>
          <w:tcPr>
            <w:tcW w:w="1550" w:type="dxa"/>
            <w:vMerge/>
            <w:shd w:val="clear" w:color="auto" w:fill="auto"/>
          </w:tcPr>
          <w:p w:rsidR="00F86B36" w:rsidRPr="009E35C0" w:rsidRDefault="00F86B36" w:rsidP="00DF441E">
            <w:pPr>
              <w:pStyle w:val="aff9"/>
              <w:widowControl w:val="0"/>
              <w:spacing w:after="20"/>
              <w:ind w:firstLine="0"/>
              <w:jc w:val="left"/>
              <w:rPr>
                <w:rFonts w:eastAsiaTheme="minorEastAsia"/>
                <w:iCs/>
                <w:sz w:val="20"/>
                <w:szCs w:val="20"/>
                <w:lang w:val="ru-RU"/>
              </w:rPr>
            </w:pPr>
          </w:p>
        </w:tc>
        <w:tc>
          <w:tcPr>
            <w:tcW w:w="2693"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F86B36" w:rsidRPr="009E35C0" w:rsidRDefault="00F86B36" w:rsidP="00DF441E">
            <w:pPr>
              <w:pStyle w:val="aff9"/>
              <w:tabs>
                <w:tab w:val="left" w:pos="765"/>
              </w:tabs>
              <w:spacing w:after="20"/>
              <w:ind w:firstLine="0"/>
              <w:rPr>
                <w:iCs/>
                <w:sz w:val="20"/>
                <w:szCs w:val="20"/>
                <w:lang w:val="ru-RU"/>
              </w:rPr>
            </w:pPr>
            <w:r w:rsidRPr="009E35C0">
              <w:rPr>
                <w:iCs/>
                <w:sz w:val="20"/>
                <w:szCs w:val="20"/>
                <w:lang w:val="ru-RU"/>
              </w:rPr>
              <w:t>Транспортно-пешеходная доступность 30 мин. установлена как для объекта периодического использования</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2.11</w:t>
      </w:r>
    </w:p>
    <w:p w:rsidR="00F86B36" w:rsidRPr="009E35C0" w:rsidRDefault="00F86B36" w:rsidP="00F86B36">
      <w:pPr>
        <w:pStyle w:val="5"/>
        <w:rPr>
          <w:rFonts w:ascii="Times New Roman" w:hAnsi="Times New Roman" w:cs="Times New Roman"/>
        </w:rPr>
      </w:pPr>
      <w:bookmarkStart w:id="157" w:name="OLE_LINK1034"/>
      <w:bookmarkStart w:id="158" w:name="OLE_LINK1035"/>
      <w:bookmarkStart w:id="159" w:name="OLE_LINK1036"/>
      <w:r w:rsidRPr="009E35C0">
        <w:rPr>
          <w:rFonts w:ascii="Times New Roman" w:hAnsi="Times New Roman" w:cs="Times New Roman"/>
        </w:rPr>
        <w:t xml:space="preserve">Объекты </w:t>
      </w:r>
      <w:bookmarkEnd w:id="157"/>
      <w:bookmarkEnd w:id="158"/>
      <w:bookmarkEnd w:id="159"/>
      <w:r w:rsidRPr="009E35C0">
        <w:rPr>
          <w:rFonts w:ascii="Times New Roman" w:hAnsi="Times New Roman" w:cs="Times New Roman"/>
        </w:rPr>
        <w:t>местного значения муниципального округа в области деятельности органов местного самоуправления</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F86B36" w:rsidRPr="009E35C0" w:rsidTr="00DF441E">
        <w:trPr>
          <w:cantSplit/>
          <w:tblHeader/>
        </w:trPr>
        <w:tc>
          <w:tcPr>
            <w:tcW w:w="1550"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bookmarkStart w:id="160" w:name="OLE_LINK556"/>
            <w:bookmarkStart w:id="161" w:name="OLE_LINK557"/>
            <w:bookmarkStart w:id="162" w:name="OLE_LINK558"/>
            <w:r w:rsidRPr="009E35C0">
              <w:rPr>
                <w:b/>
                <w:iCs/>
                <w:sz w:val="20"/>
                <w:szCs w:val="20"/>
                <w:lang w:val="ru-RU"/>
              </w:rPr>
              <w:t>Наименование вида объекта</w:t>
            </w:r>
          </w:p>
        </w:tc>
        <w:tc>
          <w:tcPr>
            <w:tcW w:w="2693"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r w:rsidRPr="009E35C0">
              <w:rPr>
                <w:b/>
                <w:iCs/>
                <w:sz w:val="20"/>
                <w:szCs w:val="20"/>
                <w:lang w:val="ru-RU"/>
              </w:rPr>
              <w:t>Тип расчетного показателя</w:t>
            </w:r>
          </w:p>
        </w:tc>
        <w:tc>
          <w:tcPr>
            <w:tcW w:w="5386" w:type="dxa"/>
            <w:shd w:val="clear" w:color="auto" w:fill="auto"/>
          </w:tcPr>
          <w:p w:rsidR="00F86B36" w:rsidRPr="009E35C0" w:rsidRDefault="00F86B36" w:rsidP="00DF441E">
            <w:pPr>
              <w:pStyle w:val="aff9"/>
              <w:keepNext/>
              <w:widowControl w:val="0"/>
              <w:spacing w:after="20"/>
              <w:ind w:firstLine="0"/>
              <w:jc w:val="center"/>
              <w:rPr>
                <w:b/>
                <w:iCs/>
                <w:sz w:val="20"/>
                <w:szCs w:val="20"/>
                <w:lang w:val="ru-RU"/>
              </w:rPr>
            </w:pPr>
            <w:r w:rsidRPr="009E35C0">
              <w:rPr>
                <w:b/>
                <w:iCs/>
                <w:sz w:val="20"/>
                <w:szCs w:val="20"/>
                <w:lang w:val="ru-RU"/>
              </w:rPr>
              <w:t>Обоснование расчетного показателя</w:t>
            </w:r>
          </w:p>
        </w:tc>
      </w:tr>
      <w:tr w:rsidR="00F86B36" w:rsidRPr="009E35C0" w:rsidTr="00DF441E">
        <w:trPr>
          <w:cantSplit/>
        </w:trPr>
        <w:tc>
          <w:tcPr>
            <w:tcW w:w="1550"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Административное здание органа местного самоуправления</w:t>
            </w:r>
          </w:p>
        </w:tc>
        <w:tc>
          <w:tcPr>
            <w:tcW w:w="2693"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386"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 xml:space="preserve">1 объект независимо от численности населения принят в соответствии с полномочиями, установленными ч. 1 ст. 16 Федерального закона от 06.10.2003 № 131-ФЗ </w:t>
            </w:r>
          </w:p>
        </w:tc>
      </w:tr>
      <w:tr w:rsidR="00F86B36" w:rsidRPr="009E35C0" w:rsidTr="00DF441E">
        <w:trPr>
          <w:cantSplit/>
        </w:trPr>
        <w:tc>
          <w:tcPr>
            <w:tcW w:w="1550" w:type="dxa"/>
            <w:vMerge/>
            <w:shd w:val="clear" w:color="auto" w:fill="auto"/>
          </w:tcPr>
          <w:p w:rsidR="00F86B36" w:rsidRPr="009E35C0" w:rsidRDefault="00F86B36" w:rsidP="00DF441E">
            <w:pPr>
              <w:pStyle w:val="aff9"/>
              <w:widowControl w:val="0"/>
              <w:spacing w:after="20"/>
              <w:ind w:firstLine="0"/>
              <w:jc w:val="left"/>
              <w:rPr>
                <w:rFonts w:eastAsiaTheme="minorEastAsia"/>
                <w:iCs/>
                <w:sz w:val="20"/>
                <w:szCs w:val="20"/>
                <w:lang w:val="ru-RU"/>
              </w:rPr>
            </w:pPr>
          </w:p>
        </w:tc>
        <w:tc>
          <w:tcPr>
            <w:tcW w:w="2693"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F86B36" w:rsidRPr="009E35C0" w:rsidRDefault="00F86B36" w:rsidP="00DF441E">
            <w:pPr>
              <w:pStyle w:val="aff9"/>
              <w:spacing w:after="20"/>
              <w:ind w:firstLine="0"/>
              <w:jc w:val="center"/>
              <w:rPr>
                <w:iCs/>
                <w:sz w:val="20"/>
                <w:szCs w:val="20"/>
                <w:lang w:val="ru-RU"/>
              </w:rPr>
            </w:pPr>
            <w:r w:rsidRPr="009E35C0">
              <w:rPr>
                <w:iCs/>
                <w:sz w:val="20"/>
                <w:szCs w:val="20"/>
                <w:lang w:val="ru-RU"/>
              </w:rPr>
              <w:t>Не нормируется</w:t>
            </w:r>
          </w:p>
        </w:tc>
      </w:tr>
    </w:tbl>
    <w:bookmarkEnd w:id="160"/>
    <w:bookmarkEnd w:id="161"/>
    <w:bookmarkEnd w:id="162"/>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lastRenderedPageBreak/>
        <w:t>Таблица 2.12</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lang w:eastAsia="ar-SA" w:bidi="en-US"/>
        </w:rPr>
        <w:t xml:space="preserve">Объекты </w:t>
      </w:r>
      <w:r w:rsidRPr="009E35C0">
        <w:rPr>
          <w:rFonts w:ascii="Times New Roman" w:hAnsi="Times New Roman" w:cs="Times New Roman"/>
        </w:rPr>
        <w:t>местного значения муниципального округа в области организации архивного дела</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F86B36" w:rsidRPr="009E35C0" w:rsidTr="00DF441E">
        <w:trPr>
          <w:cantSplit/>
          <w:tblHeader/>
        </w:trPr>
        <w:tc>
          <w:tcPr>
            <w:tcW w:w="1550"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Наименование вида объекта</w:t>
            </w:r>
          </w:p>
        </w:tc>
        <w:tc>
          <w:tcPr>
            <w:tcW w:w="2693"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Тип расчетного показателя</w:t>
            </w:r>
          </w:p>
        </w:tc>
        <w:tc>
          <w:tcPr>
            <w:tcW w:w="5386"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Наименование расчетного показателя, единица измерения</w:t>
            </w:r>
          </w:p>
        </w:tc>
      </w:tr>
      <w:tr w:rsidR="00F86B36" w:rsidRPr="009E35C0" w:rsidTr="00DF441E">
        <w:trPr>
          <w:cantSplit/>
          <w:trHeight w:val="690"/>
        </w:trPr>
        <w:tc>
          <w:tcPr>
            <w:tcW w:w="1550"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Муниципальный архив</w:t>
            </w:r>
          </w:p>
        </w:tc>
        <w:tc>
          <w:tcPr>
            <w:tcW w:w="2693"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5386" w:type="dxa"/>
            <w:shd w:val="clear" w:color="auto" w:fill="auto"/>
          </w:tcPr>
          <w:p w:rsidR="00F86B36" w:rsidRPr="009E35C0" w:rsidRDefault="00F86B36" w:rsidP="00DF441E">
            <w:pPr>
              <w:pStyle w:val="Default"/>
              <w:spacing w:after="20"/>
              <w:jc w:val="both"/>
              <w:rPr>
                <w:iCs/>
                <w:sz w:val="20"/>
                <w:szCs w:val="20"/>
              </w:rPr>
            </w:pPr>
            <w:r w:rsidRPr="009E35C0">
              <w:rPr>
                <w:iCs/>
                <w:sz w:val="20"/>
                <w:szCs w:val="20"/>
              </w:rPr>
              <w:t>1 объект независимо от численности населения принят в соответствии с полномочиями, установленными ч. 1 ст. 16 Федерального закона от 06.10.2003 № 131-ФЗ</w:t>
            </w:r>
          </w:p>
        </w:tc>
      </w:tr>
      <w:tr w:rsidR="00F86B36" w:rsidRPr="009E35C0" w:rsidTr="00DF441E">
        <w:trPr>
          <w:cantSplit/>
          <w:trHeight w:val="690"/>
        </w:trPr>
        <w:tc>
          <w:tcPr>
            <w:tcW w:w="1550"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2693"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rsidR="00F86B36" w:rsidRPr="009E35C0" w:rsidRDefault="00F86B36" w:rsidP="00DF441E">
            <w:pPr>
              <w:pStyle w:val="Default"/>
              <w:spacing w:after="20"/>
              <w:jc w:val="center"/>
              <w:rPr>
                <w:iCs/>
                <w:sz w:val="20"/>
                <w:szCs w:val="20"/>
              </w:rPr>
            </w:pPr>
            <w:r w:rsidRPr="009E35C0">
              <w:rPr>
                <w:iCs/>
                <w:sz w:val="20"/>
                <w:szCs w:val="20"/>
              </w:rPr>
              <w:t>Не нормируется</w:t>
            </w:r>
          </w:p>
        </w:tc>
      </w:tr>
    </w:tbl>
    <w:bookmarkEnd w:id="156"/>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2.13</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предупреждения чрезвычайных ситуаций и ликвидации их последствий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2410"/>
        <w:gridCol w:w="4961"/>
      </w:tblGrid>
      <w:tr w:rsidR="00F86B36" w:rsidRPr="009E35C0" w:rsidTr="00DF441E">
        <w:trPr>
          <w:cantSplit/>
          <w:trHeight w:val="202"/>
          <w:tblHeader/>
        </w:trPr>
        <w:tc>
          <w:tcPr>
            <w:tcW w:w="2263" w:type="dxa"/>
            <w:shd w:val="clear" w:color="auto" w:fill="auto"/>
          </w:tcPr>
          <w:p w:rsidR="00F86B36" w:rsidRPr="009E35C0" w:rsidRDefault="00F86B36" w:rsidP="00DF441E">
            <w:pPr>
              <w:pStyle w:val="Default"/>
              <w:keepNext/>
              <w:spacing w:after="20"/>
              <w:jc w:val="center"/>
              <w:rPr>
                <w:iCs/>
                <w:sz w:val="20"/>
                <w:szCs w:val="20"/>
              </w:rPr>
            </w:pPr>
            <w:r w:rsidRPr="009E35C0">
              <w:rPr>
                <w:b/>
                <w:bCs/>
                <w:iCs/>
                <w:sz w:val="20"/>
                <w:szCs w:val="20"/>
              </w:rPr>
              <w:t>Наименование вида объекта</w:t>
            </w:r>
          </w:p>
        </w:tc>
        <w:tc>
          <w:tcPr>
            <w:tcW w:w="2410" w:type="dxa"/>
            <w:shd w:val="clear" w:color="auto" w:fill="auto"/>
          </w:tcPr>
          <w:p w:rsidR="00F86B36" w:rsidRPr="009E35C0" w:rsidRDefault="00F86B36" w:rsidP="00DF441E">
            <w:pPr>
              <w:pStyle w:val="Default"/>
              <w:keepNext/>
              <w:spacing w:after="20"/>
              <w:jc w:val="center"/>
              <w:rPr>
                <w:b/>
                <w:bCs/>
                <w:iCs/>
                <w:sz w:val="20"/>
                <w:szCs w:val="20"/>
              </w:rPr>
            </w:pPr>
            <w:r w:rsidRPr="009E35C0">
              <w:rPr>
                <w:b/>
                <w:iCs/>
                <w:sz w:val="20"/>
                <w:szCs w:val="20"/>
              </w:rPr>
              <w:t>Тип расчетного показателя</w:t>
            </w:r>
          </w:p>
        </w:tc>
        <w:tc>
          <w:tcPr>
            <w:tcW w:w="4961" w:type="dxa"/>
            <w:shd w:val="clear" w:color="auto" w:fill="auto"/>
          </w:tcPr>
          <w:p w:rsidR="00F86B36" w:rsidRPr="009E35C0" w:rsidRDefault="00F86B36" w:rsidP="00DF441E">
            <w:pPr>
              <w:pStyle w:val="Default"/>
              <w:keepNext/>
              <w:spacing w:after="20"/>
              <w:jc w:val="center"/>
              <w:rPr>
                <w:iCs/>
                <w:sz w:val="20"/>
                <w:szCs w:val="20"/>
              </w:rPr>
            </w:pPr>
            <w:r w:rsidRPr="009E35C0">
              <w:rPr>
                <w:b/>
                <w:bCs/>
                <w:iCs/>
                <w:sz w:val="20"/>
                <w:szCs w:val="20"/>
              </w:rPr>
              <w:t>Обоснование расчетного показателя</w:t>
            </w:r>
          </w:p>
        </w:tc>
      </w:tr>
      <w:tr w:rsidR="00F86B36" w:rsidRPr="009E35C0" w:rsidTr="00DF441E">
        <w:trPr>
          <w:cantSplit/>
          <w:trHeight w:val="305"/>
        </w:trPr>
        <w:tc>
          <w:tcPr>
            <w:tcW w:w="2263" w:type="dxa"/>
            <w:vMerge w:val="restart"/>
            <w:shd w:val="clear" w:color="auto" w:fill="auto"/>
          </w:tcPr>
          <w:p w:rsidR="00F86B36" w:rsidRPr="009E35C0" w:rsidRDefault="00F86B36" w:rsidP="00DF441E">
            <w:pPr>
              <w:pStyle w:val="Default"/>
              <w:spacing w:after="20"/>
              <w:rPr>
                <w:sz w:val="20"/>
                <w:szCs w:val="20"/>
              </w:rPr>
            </w:pPr>
            <w:r w:rsidRPr="009E35C0">
              <w:rPr>
                <w:sz w:val="20"/>
                <w:szCs w:val="20"/>
              </w:rPr>
              <w:t>Сооружения инженерной защиты от опасных геологических процессов (в том числе берегоукрепительные сооружения)</w:t>
            </w:r>
          </w:p>
        </w:tc>
        <w:tc>
          <w:tcPr>
            <w:tcW w:w="2410" w:type="dxa"/>
            <w:shd w:val="clear" w:color="auto" w:fill="auto"/>
          </w:tcPr>
          <w:p w:rsidR="00F86B36" w:rsidRPr="009E35C0" w:rsidRDefault="00F86B36" w:rsidP="00DF441E">
            <w:pPr>
              <w:pStyle w:val="Default"/>
              <w:spacing w:after="20"/>
              <w:rPr>
                <w:sz w:val="20"/>
                <w:szCs w:val="20"/>
              </w:rPr>
            </w:pPr>
            <w:r w:rsidRPr="009E35C0">
              <w:rPr>
                <w:sz w:val="20"/>
                <w:szCs w:val="20"/>
              </w:rPr>
              <w:t>Расчетный показатель минимально допустимого уровня обеспеченности</w:t>
            </w:r>
          </w:p>
        </w:tc>
        <w:tc>
          <w:tcPr>
            <w:tcW w:w="4961" w:type="dxa"/>
            <w:shd w:val="clear" w:color="auto" w:fill="auto"/>
          </w:tcPr>
          <w:p w:rsidR="00F86B36" w:rsidRPr="009E35C0" w:rsidRDefault="00F86B36" w:rsidP="00DF441E">
            <w:pPr>
              <w:pStyle w:val="Default"/>
              <w:spacing w:after="20"/>
              <w:jc w:val="both"/>
              <w:rPr>
                <w:sz w:val="20"/>
                <w:szCs w:val="20"/>
              </w:rPr>
            </w:pPr>
            <w:r w:rsidRPr="009E35C0">
              <w:rPr>
                <w:sz w:val="20"/>
                <w:szCs w:val="20"/>
              </w:rPr>
              <w:t>Принят 95%-</w:t>
            </w:r>
            <w:proofErr w:type="spellStart"/>
            <w:r w:rsidRPr="009E35C0">
              <w:rPr>
                <w:sz w:val="20"/>
                <w:szCs w:val="20"/>
              </w:rPr>
              <w:t>ный</w:t>
            </w:r>
            <w:proofErr w:type="spellEnd"/>
            <w:r w:rsidRPr="009E35C0">
              <w:rPr>
                <w:sz w:val="20"/>
                <w:szCs w:val="20"/>
              </w:rPr>
              <w:t xml:space="preserve"> показатель обеспеченности по охвату территории постоянного проживания населения (территории жилых зон), согласно приложению 4 приказа Минэкономразвития России от 15.02.2021 № 71</w:t>
            </w:r>
          </w:p>
        </w:tc>
      </w:tr>
      <w:tr w:rsidR="00F86B36" w:rsidRPr="009E35C0" w:rsidTr="00DF441E">
        <w:trPr>
          <w:cantSplit/>
          <w:trHeight w:val="36"/>
        </w:trPr>
        <w:tc>
          <w:tcPr>
            <w:tcW w:w="2263" w:type="dxa"/>
            <w:vMerge/>
            <w:shd w:val="clear" w:color="auto" w:fill="auto"/>
          </w:tcPr>
          <w:p w:rsidR="00F86B36" w:rsidRPr="009E35C0" w:rsidRDefault="00F86B36" w:rsidP="00DF441E">
            <w:pPr>
              <w:pStyle w:val="Default"/>
              <w:spacing w:after="20"/>
              <w:rPr>
                <w:sz w:val="20"/>
                <w:szCs w:val="20"/>
              </w:rPr>
            </w:pPr>
          </w:p>
        </w:tc>
        <w:tc>
          <w:tcPr>
            <w:tcW w:w="2410" w:type="dxa"/>
            <w:shd w:val="clear" w:color="auto" w:fill="auto"/>
          </w:tcPr>
          <w:p w:rsidR="00F86B36" w:rsidRPr="009E35C0" w:rsidRDefault="00F86B36" w:rsidP="00DF441E">
            <w:pPr>
              <w:pStyle w:val="Default"/>
              <w:spacing w:after="20"/>
              <w:rPr>
                <w:sz w:val="20"/>
                <w:szCs w:val="20"/>
              </w:rPr>
            </w:pPr>
            <w:r w:rsidRPr="009E35C0">
              <w:rPr>
                <w:sz w:val="20"/>
                <w:szCs w:val="20"/>
              </w:rPr>
              <w:t>Расчетный показатель максимально допустимого уровня территориальной доступности</w:t>
            </w:r>
          </w:p>
        </w:tc>
        <w:tc>
          <w:tcPr>
            <w:tcW w:w="4961" w:type="dxa"/>
            <w:shd w:val="clear" w:color="auto" w:fill="auto"/>
          </w:tcPr>
          <w:p w:rsidR="00F86B36" w:rsidRPr="009E35C0" w:rsidRDefault="00F86B36" w:rsidP="00DF441E">
            <w:pPr>
              <w:pStyle w:val="Default"/>
              <w:spacing w:after="20"/>
              <w:jc w:val="center"/>
              <w:rPr>
                <w:sz w:val="20"/>
                <w:szCs w:val="20"/>
              </w:rPr>
            </w:pPr>
            <w:r w:rsidRPr="009E35C0">
              <w:rPr>
                <w:sz w:val="20"/>
                <w:szCs w:val="20"/>
              </w:rPr>
              <w:t>Не нормируется</w:t>
            </w:r>
          </w:p>
        </w:tc>
      </w:tr>
      <w:tr w:rsidR="00F86B36" w:rsidRPr="009E35C0" w:rsidTr="00DF441E">
        <w:trPr>
          <w:cantSplit/>
          <w:trHeight w:val="36"/>
        </w:trPr>
        <w:tc>
          <w:tcPr>
            <w:tcW w:w="2263" w:type="dxa"/>
            <w:vMerge w:val="restart"/>
            <w:shd w:val="clear" w:color="auto" w:fill="auto"/>
          </w:tcPr>
          <w:p w:rsidR="00F86B36" w:rsidRPr="009E35C0" w:rsidRDefault="00F86B36" w:rsidP="00DF441E">
            <w:pPr>
              <w:pStyle w:val="Default"/>
              <w:spacing w:after="20"/>
              <w:rPr>
                <w:sz w:val="20"/>
                <w:szCs w:val="20"/>
              </w:rPr>
            </w:pPr>
            <w:r w:rsidRPr="009E35C0">
              <w:rPr>
                <w:sz w:val="20"/>
                <w:szCs w:val="20"/>
              </w:rPr>
              <w:t>Сооружения инженерной защиты от затопления и подтопления</w:t>
            </w:r>
          </w:p>
        </w:tc>
        <w:tc>
          <w:tcPr>
            <w:tcW w:w="2410" w:type="dxa"/>
            <w:shd w:val="clear" w:color="auto" w:fill="auto"/>
          </w:tcPr>
          <w:p w:rsidR="00F86B36" w:rsidRPr="009E35C0" w:rsidRDefault="00F86B36" w:rsidP="00DF441E">
            <w:pPr>
              <w:pStyle w:val="Default"/>
              <w:spacing w:after="20"/>
              <w:rPr>
                <w:sz w:val="20"/>
                <w:szCs w:val="20"/>
              </w:rPr>
            </w:pPr>
            <w:r w:rsidRPr="009E35C0">
              <w:rPr>
                <w:sz w:val="20"/>
                <w:szCs w:val="20"/>
              </w:rPr>
              <w:t>Расчетный показатель минимально допустимого уровня обеспеченности</w:t>
            </w:r>
          </w:p>
        </w:tc>
        <w:tc>
          <w:tcPr>
            <w:tcW w:w="4961" w:type="dxa"/>
            <w:shd w:val="clear" w:color="auto" w:fill="auto"/>
          </w:tcPr>
          <w:p w:rsidR="00F86B36" w:rsidRPr="009E35C0" w:rsidRDefault="00F86B36" w:rsidP="00DF441E">
            <w:pPr>
              <w:pStyle w:val="Default"/>
              <w:spacing w:after="20"/>
              <w:jc w:val="both"/>
              <w:rPr>
                <w:sz w:val="20"/>
                <w:szCs w:val="20"/>
              </w:rPr>
            </w:pPr>
            <w:r w:rsidRPr="009E35C0">
              <w:rPr>
                <w:sz w:val="20"/>
                <w:szCs w:val="20"/>
              </w:rPr>
              <w:t>Принят 80%-</w:t>
            </w:r>
            <w:proofErr w:type="spellStart"/>
            <w:r w:rsidRPr="009E35C0">
              <w:rPr>
                <w:sz w:val="20"/>
                <w:szCs w:val="20"/>
              </w:rPr>
              <w:t>ный</w:t>
            </w:r>
            <w:proofErr w:type="spellEnd"/>
            <w:r w:rsidRPr="009E35C0">
              <w:rPr>
                <w:sz w:val="20"/>
                <w:szCs w:val="20"/>
              </w:rPr>
              <w:t xml:space="preserve"> показатель обеспеченности по охвату территории постоянного проживания населения (территории жилых зон) от 5% паводка, </w:t>
            </w:r>
            <w:bookmarkStart w:id="163" w:name="_Hlk146889486"/>
            <w:r w:rsidRPr="009E35C0">
              <w:rPr>
                <w:sz w:val="20"/>
                <w:szCs w:val="20"/>
              </w:rPr>
              <w:t xml:space="preserve">согласно приложению 4 приказа Минэкономразвития России от 15.02.2021 № 71 </w:t>
            </w:r>
            <w:bookmarkEnd w:id="163"/>
          </w:p>
        </w:tc>
      </w:tr>
      <w:tr w:rsidR="00F86B36" w:rsidRPr="009E35C0" w:rsidTr="00DF441E">
        <w:trPr>
          <w:cantSplit/>
          <w:trHeight w:val="36"/>
        </w:trPr>
        <w:tc>
          <w:tcPr>
            <w:tcW w:w="2263" w:type="dxa"/>
            <w:vMerge/>
            <w:shd w:val="clear" w:color="auto" w:fill="auto"/>
          </w:tcPr>
          <w:p w:rsidR="00F86B36" w:rsidRPr="009E35C0" w:rsidRDefault="00F86B36" w:rsidP="00DF441E">
            <w:pPr>
              <w:pStyle w:val="Default"/>
              <w:spacing w:after="20"/>
              <w:rPr>
                <w:sz w:val="20"/>
                <w:szCs w:val="20"/>
              </w:rPr>
            </w:pPr>
          </w:p>
        </w:tc>
        <w:tc>
          <w:tcPr>
            <w:tcW w:w="2410" w:type="dxa"/>
            <w:shd w:val="clear" w:color="auto" w:fill="auto"/>
          </w:tcPr>
          <w:p w:rsidR="00F86B36" w:rsidRPr="009E35C0" w:rsidRDefault="00F86B36" w:rsidP="00DF441E">
            <w:pPr>
              <w:pStyle w:val="Default"/>
              <w:spacing w:after="20"/>
              <w:rPr>
                <w:sz w:val="20"/>
                <w:szCs w:val="20"/>
              </w:rPr>
            </w:pPr>
            <w:r w:rsidRPr="009E35C0">
              <w:rPr>
                <w:sz w:val="20"/>
                <w:szCs w:val="20"/>
              </w:rPr>
              <w:t>Расчетный показатель максимально допустимого уровня территориальной доступности</w:t>
            </w:r>
          </w:p>
        </w:tc>
        <w:tc>
          <w:tcPr>
            <w:tcW w:w="4961" w:type="dxa"/>
            <w:shd w:val="clear" w:color="auto" w:fill="auto"/>
          </w:tcPr>
          <w:p w:rsidR="00F86B36" w:rsidRPr="009E35C0" w:rsidRDefault="00F86B36" w:rsidP="00DF441E">
            <w:pPr>
              <w:pStyle w:val="Default"/>
              <w:spacing w:after="20"/>
              <w:jc w:val="center"/>
              <w:rPr>
                <w:sz w:val="20"/>
                <w:szCs w:val="20"/>
              </w:rPr>
            </w:pPr>
            <w:r w:rsidRPr="009E35C0">
              <w:rPr>
                <w:sz w:val="20"/>
                <w:szCs w:val="20"/>
              </w:rPr>
              <w:t>Не нормируется</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w:t>
      </w:r>
      <w:bookmarkStart w:id="164" w:name="OLE_LINK1103"/>
      <w:bookmarkStart w:id="165" w:name="OLE_LINK1104"/>
      <w:r w:rsidRPr="009E35C0">
        <w:rPr>
          <w:rFonts w:ascii="Times New Roman" w:hAnsi="Times New Roman" w:cs="Times New Roman"/>
          <w:bCs/>
          <w:iCs/>
        </w:rPr>
        <w:t>лица 2.14</w:t>
      </w:r>
    </w:p>
    <w:p w:rsidR="00F86B36" w:rsidRPr="009E35C0" w:rsidRDefault="00F86B36" w:rsidP="00F86B36">
      <w:pPr>
        <w:pStyle w:val="5"/>
        <w:rPr>
          <w:rFonts w:ascii="Times New Roman" w:hAnsi="Times New Roman" w:cs="Times New Roman"/>
        </w:rPr>
      </w:pPr>
      <w:bookmarkStart w:id="166" w:name="OLE_LINK1100"/>
      <w:bookmarkStart w:id="167" w:name="OLE_LINK1101"/>
      <w:bookmarkStart w:id="168" w:name="OLE_LINK1102"/>
      <w:bookmarkEnd w:id="164"/>
      <w:bookmarkEnd w:id="165"/>
      <w:r w:rsidRPr="009E35C0">
        <w:rPr>
          <w:rFonts w:ascii="Times New Roman" w:hAnsi="Times New Roman" w:cs="Times New Roman"/>
        </w:rPr>
        <w:t xml:space="preserve">Объекты </w:t>
      </w:r>
      <w:bookmarkEnd w:id="166"/>
      <w:bookmarkEnd w:id="167"/>
      <w:bookmarkEnd w:id="168"/>
      <w:r w:rsidRPr="009E35C0">
        <w:rPr>
          <w:rFonts w:ascii="Times New Roman" w:hAnsi="Times New Roman" w:cs="Times New Roman"/>
        </w:rPr>
        <w:t>местного значения муниципального округа в области торговли, общественного питания и бытового обслуживания</w:t>
      </w:r>
    </w:p>
    <w:tbl>
      <w:tblPr>
        <w:tblStyle w:val="af2"/>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989"/>
        <w:gridCol w:w="6237"/>
      </w:tblGrid>
      <w:tr w:rsidR="00F86B36" w:rsidRPr="009E35C0" w:rsidTr="00DF441E">
        <w:trPr>
          <w:cantSplit/>
          <w:tblHeader/>
        </w:trPr>
        <w:tc>
          <w:tcPr>
            <w:tcW w:w="1403"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Наименование вида объекта</w:t>
            </w:r>
          </w:p>
        </w:tc>
        <w:tc>
          <w:tcPr>
            <w:tcW w:w="1989" w:type="dxa"/>
            <w:shd w:val="clear" w:color="auto" w:fill="auto"/>
          </w:tcPr>
          <w:p w:rsidR="00F86B36" w:rsidRPr="009E35C0" w:rsidRDefault="00F86B36" w:rsidP="00DF441E">
            <w:pPr>
              <w:pStyle w:val="aff9"/>
              <w:keepNext/>
              <w:spacing w:after="20"/>
              <w:ind w:firstLine="0"/>
              <w:jc w:val="center"/>
              <w:rPr>
                <w:b/>
                <w:iCs/>
                <w:sz w:val="20"/>
                <w:szCs w:val="20"/>
                <w:lang w:val="ru-RU"/>
              </w:rPr>
            </w:pPr>
            <w:r w:rsidRPr="009E35C0">
              <w:rPr>
                <w:b/>
                <w:iCs/>
                <w:sz w:val="20"/>
                <w:szCs w:val="20"/>
                <w:lang w:val="ru-RU"/>
              </w:rPr>
              <w:t>Тип расчетного показателя</w:t>
            </w:r>
          </w:p>
        </w:tc>
        <w:tc>
          <w:tcPr>
            <w:tcW w:w="6237" w:type="dxa"/>
            <w:shd w:val="clear" w:color="auto" w:fill="auto"/>
          </w:tcPr>
          <w:p w:rsidR="00F86B36" w:rsidRPr="009E35C0" w:rsidRDefault="00F86B36" w:rsidP="00DF441E">
            <w:pPr>
              <w:pStyle w:val="aff9"/>
              <w:keepNext/>
              <w:spacing w:after="20"/>
              <w:ind w:firstLine="0"/>
              <w:jc w:val="center"/>
              <w:rPr>
                <w:iCs/>
                <w:sz w:val="20"/>
                <w:szCs w:val="20"/>
                <w:lang w:val="ru-RU"/>
              </w:rPr>
            </w:pPr>
            <w:r w:rsidRPr="009E35C0">
              <w:rPr>
                <w:b/>
                <w:iCs/>
                <w:sz w:val="20"/>
                <w:szCs w:val="20"/>
                <w:lang w:val="ru-RU"/>
              </w:rPr>
              <w:t>Обоснование расчетного показателя</w:t>
            </w:r>
          </w:p>
        </w:tc>
      </w:tr>
      <w:tr w:rsidR="00F86B36" w:rsidRPr="009E35C0" w:rsidTr="00DF441E">
        <w:trPr>
          <w:cantSplit/>
        </w:trPr>
        <w:tc>
          <w:tcPr>
            <w:tcW w:w="1403" w:type="dxa"/>
            <w:vMerge w:val="restart"/>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Объекты торговли</w:t>
            </w:r>
          </w:p>
        </w:tc>
        <w:tc>
          <w:tcPr>
            <w:tcW w:w="1989"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6237" w:type="dxa"/>
            <w:shd w:val="clear" w:color="auto" w:fill="auto"/>
          </w:tcPr>
          <w:p w:rsidR="00F86B36" w:rsidRPr="009E35C0" w:rsidRDefault="00F86B36" w:rsidP="00DF441E">
            <w:pPr>
              <w:pStyle w:val="aff9"/>
              <w:widowControl w:val="0"/>
              <w:spacing w:after="20"/>
              <w:ind w:firstLine="0"/>
              <w:rPr>
                <w:iCs/>
                <w:sz w:val="20"/>
                <w:szCs w:val="20"/>
                <w:lang w:val="ru-RU"/>
              </w:rPr>
            </w:pPr>
            <w:r w:rsidRPr="009E35C0">
              <w:rPr>
                <w:iCs/>
                <w:sz w:val="20"/>
                <w:szCs w:val="20"/>
                <w:lang w:val="ru-RU"/>
              </w:rPr>
              <w:t>Количество торговых объектов принято в соответствии с постановлением Правительства Кемеровской области – Кузбасса от 13.10.2023 № 683 «Об утверждении нормативов минимальной обеспеченности населения площадью торговых объектов и значений предусмотренных методикой расчета нормативов минимальной обеспеченности населения площадью торговых объектов коэффициентов, превышающих значения,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(показатели для Чебулинского муниципального округа).</w:t>
            </w:r>
          </w:p>
          <w:p w:rsidR="00F86B36" w:rsidRPr="009E35C0" w:rsidRDefault="00F86B36" w:rsidP="00DF441E">
            <w:pPr>
              <w:pStyle w:val="aff9"/>
              <w:widowControl w:val="0"/>
              <w:spacing w:after="20"/>
              <w:ind w:firstLine="0"/>
              <w:rPr>
                <w:iCs/>
                <w:sz w:val="20"/>
                <w:szCs w:val="20"/>
                <w:lang w:val="ru-RU"/>
              </w:rPr>
            </w:pPr>
            <w:r w:rsidRPr="009E35C0">
              <w:rPr>
                <w:iCs/>
                <w:sz w:val="20"/>
                <w:szCs w:val="20"/>
                <w:lang w:val="ru-RU"/>
              </w:rPr>
              <w:t>Площадь стационарных торговых объектов принята в соответствии с Приложением Д СП 42.13330.2016</w:t>
            </w:r>
          </w:p>
        </w:tc>
      </w:tr>
      <w:tr w:rsidR="00F86B36" w:rsidRPr="009E35C0" w:rsidTr="00DF441E">
        <w:trPr>
          <w:cantSplit/>
        </w:trPr>
        <w:tc>
          <w:tcPr>
            <w:tcW w:w="1403" w:type="dxa"/>
            <w:vMerge/>
            <w:shd w:val="clear" w:color="auto" w:fill="auto"/>
          </w:tcPr>
          <w:p w:rsidR="00F86B36" w:rsidRPr="009E35C0" w:rsidRDefault="00F86B36" w:rsidP="00DF441E">
            <w:pPr>
              <w:pStyle w:val="aff9"/>
              <w:widowControl w:val="0"/>
              <w:spacing w:after="20"/>
              <w:ind w:firstLine="0"/>
              <w:jc w:val="left"/>
              <w:rPr>
                <w:iCs/>
                <w:sz w:val="20"/>
                <w:szCs w:val="20"/>
                <w:lang w:val="ru-RU"/>
              </w:rPr>
            </w:pPr>
          </w:p>
        </w:tc>
        <w:tc>
          <w:tcPr>
            <w:tcW w:w="1989" w:type="dxa"/>
            <w:shd w:val="clear" w:color="auto" w:fill="auto"/>
          </w:tcPr>
          <w:p w:rsidR="00F86B36" w:rsidRPr="009E35C0" w:rsidRDefault="00F86B36" w:rsidP="00DF441E">
            <w:pPr>
              <w:pStyle w:val="aff9"/>
              <w:widowControl w:val="0"/>
              <w:spacing w:after="20"/>
              <w:ind w:firstLine="0"/>
              <w:jc w:val="left"/>
              <w:rPr>
                <w:iCs/>
                <w:sz w:val="20"/>
                <w:szCs w:val="20"/>
                <w:lang w:val="ru-RU"/>
              </w:rPr>
            </w:pPr>
            <w:r w:rsidRPr="009E35C0">
              <w:rPr>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F86B36" w:rsidRPr="009E35C0" w:rsidRDefault="00F86B36" w:rsidP="00DF441E">
            <w:pPr>
              <w:pStyle w:val="aff9"/>
              <w:widowControl w:val="0"/>
              <w:spacing w:after="20"/>
              <w:ind w:firstLine="0"/>
              <w:rPr>
                <w:iCs/>
                <w:sz w:val="20"/>
                <w:szCs w:val="20"/>
                <w:lang w:val="ru-RU"/>
              </w:rPr>
            </w:pPr>
            <w:r w:rsidRPr="009E35C0">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r w:rsidR="00F86B36" w:rsidRPr="009E35C0" w:rsidTr="00DF441E">
        <w:trPr>
          <w:cantSplit/>
        </w:trPr>
        <w:tc>
          <w:tcPr>
            <w:tcW w:w="1403"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Объекты общественного питания</w:t>
            </w:r>
          </w:p>
        </w:tc>
        <w:tc>
          <w:tcPr>
            <w:tcW w:w="198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6237" w:type="dxa"/>
            <w:shd w:val="clear" w:color="auto" w:fill="auto"/>
          </w:tcPr>
          <w:p w:rsidR="00F86B36" w:rsidRPr="009E35C0" w:rsidRDefault="00F86B36" w:rsidP="00DF441E">
            <w:pPr>
              <w:pStyle w:val="aff9"/>
              <w:spacing w:after="20"/>
              <w:ind w:firstLine="0"/>
              <w:rPr>
                <w:iCs/>
                <w:sz w:val="20"/>
                <w:szCs w:val="20"/>
                <w:lang w:val="ru-RU"/>
              </w:rPr>
            </w:pPr>
            <w:r w:rsidRPr="009E35C0">
              <w:rPr>
                <w:iCs/>
                <w:sz w:val="20"/>
                <w:szCs w:val="20"/>
                <w:lang w:val="ru-RU"/>
              </w:rPr>
              <w:t xml:space="preserve">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w:t>
            </w:r>
            <w:proofErr w:type="spellStart"/>
            <w:r w:rsidRPr="009E35C0">
              <w:rPr>
                <w:iCs/>
                <w:sz w:val="20"/>
                <w:szCs w:val="20"/>
                <w:lang w:val="ru-RU"/>
              </w:rPr>
              <w:t>пгт</w:t>
            </w:r>
            <w:proofErr w:type="spellEnd"/>
            <w:r w:rsidRPr="009E35C0">
              <w:rPr>
                <w:iCs/>
                <w:sz w:val="20"/>
                <w:szCs w:val="20"/>
                <w:lang w:val="ru-RU"/>
              </w:rPr>
              <w:t xml:space="preserve"> Верх-Чебула) на 1000 человек принята в соответствии с Приложением Д СП 42.13330.2016 </w:t>
            </w:r>
          </w:p>
        </w:tc>
      </w:tr>
      <w:tr w:rsidR="00F86B36" w:rsidRPr="009E35C0" w:rsidTr="00DF441E">
        <w:trPr>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98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F86B36" w:rsidRPr="009E35C0" w:rsidRDefault="00F86B36" w:rsidP="00DF441E">
            <w:pPr>
              <w:pStyle w:val="aff9"/>
              <w:spacing w:after="20"/>
              <w:ind w:firstLine="0"/>
              <w:rPr>
                <w:iCs/>
                <w:sz w:val="20"/>
                <w:szCs w:val="20"/>
                <w:lang w:val="ru-RU"/>
              </w:rPr>
            </w:pPr>
            <w:r w:rsidRPr="009E35C0">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r w:rsidR="00F86B36" w:rsidRPr="009E35C0" w:rsidTr="00DF441E">
        <w:trPr>
          <w:cantSplit/>
        </w:trPr>
        <w:tc>
          <w:tcPr>
            <w:tcW w:w="1403" w:type="dxa"/>
            <w:vMerge w:val="restart"/>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Объекты бытового обслуживания</w:t>
            </w:r>
          </w:p>
        </w:tc>
        <w:tc>
          <w:tcPr>
            <w:tcW w:w="198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iCs/>
                <w:sz w:val="20"/>
                <w:szCs w:val="20"/>
                <w:lang w:val="ru-RU"/>
              </w:rPr>
              <w:t>Расчетный показатель минимально допустимого уровня обеспеченности</w:t>
            </w:r>
          </w:p>
        </w:tc>
        <w:tc>
          <w:tcPr>
            <w:tcW w:w="6237" w:type="dxa"/>
            <w:shd w:val="clear" w:color="auto" w:fill="auto"/>
          </w:tcPr>
          <w:p w:rsidR="00F86B36" w:rsidRPr="009E35C0" w:rsidRDefault="00F86B36" w:rsidP="00DF441E">
            <w:pPr>
              <w:pStyle w:val="aff9"/>
              <w:spacing w:after="20"/>
              <w:ind w:firstLine="0"/>
              <w:rPr>
                <w:iCs/>
                <w:sz w:val="20"/>
                <w:szCs w:val="20"/>
                <w:lang w:val="ru-RU"/>
              </w:rPr>
            </w:pPr>
            <w:r w:rsidRPr="009E35C0">
              <w:rPr>
                <w:iCs/>
                <w:sz w:val="20"/>
                <w:szCs w:val="20"/>
                <w:lang w:val="ru-RU"/>
              </w:rPr>
              <w:t>Обеспеченность предприятиями бытового обслуживания в городском населенном пункте (</w:t>
            </w:r>
            <w:proofErr w:type="spellStart"/>
            <w:r w:rsidRPr="009E35C0">
              <w:rPr>
                <w:iCs/>
                <w:sz w:val="20"/>
                <w:szCs w:val="20"/>
                <w:lang w:val="ru-RU"/>
              </w:rPr>
              <w:t>пгт</w:t>
            </w:r>
            <w:proofErr w:type="spellEnd"/>
            <w:r w:rsidRPr="009E35C0">
              <w:rPr>
                <w:iCs/>
                <w:sz w:val="20"/>
                <w:szCs w:val="20"/>
                <w:lang w:val="ru-RU"/>
              </w:rPr>
              <w:t xml:space="preserve"> Верх-Чебула)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Приложением Д СП 42.13330.2016</w:t>
            </w:r>
          </w:p>
        </w:tc>
      </w:tr>
      <w:tr w:rsidR="00F86B36" w:rsidRPr="009E35C0" w:rsidTr="00DF441E">
        <w:trPr>
          <w:cantSplit/>
        </w:trPr>
        <w:tc>
          <w:tcPr>
            <w:tcW w:w="1403" w:type="dxa"/>
            <w:vMerge/>
            <w:shd w:val="clear" w:color="auto" w:fill="auto"/>
          </w:tcPr>
          <w:p w:rsidR="00F86B36" w:rsidRPr="009E35C0" w:rsidRDefault="00F86B36" w:rsidP="00DF441E">
            <w:pPr>
              <w:pStyle w:val="aff9"/>
              <w:spacing w:after="20"/>
              <w:ind w:firstLine="0"/>
              <w:jc w:val="left"/>
              <w:rPr>
                <w:iCs/>
                <w:sz w:val="20"/>
                <w:szCs w:val="20"/>
                <w:lang w:val="ru-RU"/>
              </w:rPr>
            </w:pPr>
          </w:p>
        </w:tc>
        <w:tc>
          <w:tcPr>
            <w:tcW w:w="1989" w:type="dxa"/>
            <w:shd w:val="clear" w:color="auto" w:fill="auto"/>
          </w:tcPr>
          <w:p w:rsidR="00F86B36" w:rsidRPr="009E35C0" w:rsidRDefault="00F86B36" w:rsidP="00DF441E">
            <w:pPr>
              <w:pStyle w:val="aff9"/>
              <w:spacing w:after="20"/>
              <w:ind w:firstLine="0"/>
              <w:jc w:val="left"/>
              <w:rPr>
                <w:iCs/>
                <w:sz w:val="20"/>
                <w:szCs w:val="20"/>
                <w:lang w:val="ru-RU"/>
              </w:rPr>
            </w:pPr>
            <w:r w:rsidRPr="009E35C0">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rsidR="00F86B36" w:rsidRPr="009E35C0" w:rsidRDefault="00F86B36" w:rsidP="00DF441E">
            <w:pPr>
              <w:pStyle w:val="aff9"/>
              <w:spacing w:after="20"/>
              <w:ind w:firstLine="0"/>
              <w:rPr>
                <w:iCs/>
                <w:sz w:val="20"/>
                <w:szCs w:val="20"/>
                <w:lang w:val="ru-RU"/>
              </w:rPr>
            </w:pPr>
            <w:r w:rsidRPr="009E35C0">
              <w:rPr>
                <w:iCs/>
                <w:sz w:val="20"/>
                <w:szCs w:val="20"/>
                <w:lang w:val="ru-RU"/>
              </w:rPr>
              <w:t>Пешеходная доступность 500 м в городском населенном пункте при застройке от трех этажей и выше,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2.15</w:t>
      </w:r>
    </w:p>
    <w:p w:rsidR="00F86B36" w:rsidRPr="009E35C0" w:rsidRDefault="00F86B36" w:rsidP="00F86B36">
      <w:pPr>
        <w:pStyle w:val="5"/>
        <w:rPr>
          <w:rFonts w:ascii="Times New Roman" w:hAnsi="Times New Roman" w:cs="Times New Roman"/>
          <w:i/>
          <w:iCs/>
          <w:szCs w:val="24"/>
        </w:rPr>
      </w:pPr>
      <w:r w:rsidRPr="009E35C0">
        <w:rPr>
          <w:rFonts w:ascii="Times New Roman" w:hAnsi="Times New Roman" w:cs="Times New Roman"/>
          <w:szCs w:val="24"/>
        </w:rPr>
        <w:t>Объекты местного значения муниципального округа в области озеленения территории и благоустройства</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F86B36" w:rsidRPr="009E35C0" w:rsidTr="00DF441E">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keepNext/>
              <w:spacing w:after="4"/>
              <w:ind w:firstLine="0"/>
              <w:jc w:val="center"/>
              <w:rPr>
                <w:b/>
                <w:sz w:val="20"/>
                <w:szCs w:val="20"/>
                <w:lang w:val="ru-RU"/>
              </w:rPr>
            </w:pPr>
            <w:r w:rsidRPr="009E35C0">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keepNext/>
              <w:spacing w:after="4"/>
              <w:ind w:firstLine="0"/>
              <w:jc w:val="center"/>
              <w:rPr>
                <w:b/>
                <w:sz w:val="20"/>
                <w:szCs w:val="20"/>
                <w:lang w:val="ru-RU"/>
              </w:rPr>
            </w:pPr>
            <w:r w:rsidRPr="009E35C0">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keepNext/>
              <w:spacing w:after="4"/>
              <w:ind w:firstLine="0"/>
              <w:jc w:val="center"/>
              <w:rPr>
                <w:lang w:val="ru-RU"/>
              </w:rPr>
            </w:pPr>
            <w:r w:rsidRPr="009E35C0">
              <w:rPr>
                <w:b/>
                <w:sz w:val="20"/>
                <w:szCs w:val="20"/>
                <w:lang w:val="ru-RU"/>
              </w:rPr>
              <w:t>Обоснование значения расчетного показателя</w:t>
            </w:r>
          </w:p>
        </w:tc>
      </w:tr>
      <w:tr w:rsidR="00F86B36" w:rsidRPr="009E35C0" w:rsidTr="00DF441E">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rPr>
                <w:sz w:val="20"/>
                <w:szCs w:val="20"/>
                <w:lang w:val="ru-RU"/>
              </w:rPr>
            </w:pPr>
            <w:r w:rsidRPr="009E35C0">
              <w:rPr>
                <w:sz w:val="20"/>
                <w:szCs w:val="20"/>
                <w:lang w:val="ru-RU"/>
              </w:rPr>
              <w:t>Минимальный показатель площади озелененной территории общего пользования устанавливается в соответствии с таблицей 9.2 пункта 9.8 СП 42.13330.2016</w:t>
            </w:r>
          </w:p>
        </w:tc>
      </w:tr>
      <w:tr w:rsidR="00F86B36" w:rsidRPr="009E35C0" w:rsidTr="00DF441E">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rPr>
                <w:sz w:val="20"/>
                <w:szCs w:val="20"/>
                <w:lang w:val="ru-RU"/>
              </w:rPr>
            </w:pPr>
            <w:r w:rsidRPr="009E35C0">
              <w:rPr>
                <w:sz w:val="20"/>
                <w:szCs w:val="20"/>
                <w:lang w:val="ru-RU"/>
              </w:rPr>
              <w:t>Транспортная доступность 30 мин. принята в соответствии с п. 9.4 СП 42.13330.2016. Переходная доступность принята 800 в соответствии с п. 7.6 СП 476.1325800.2020</w:t>
            </w:r>
          </w:p>
        </w:tc>
      </w:tr>
      <w:tr w:rsidR="00F86B36" w:rsidRPr="009E35C0" w:rsidTr="00DF441E">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Площадки для игр детей, отдыха взрослого населения и занятий физкультурой для жилых многоквартирных домов</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rPr>
                <w:sz w:val="20"/>
                <w:szCs w:val="20"/>
                <w:lang w:val="ru-RU"/>
              </w:rPr>
            </w:pPr>
            <w:r w:rsidRPr="009E35C0">
              <w:rPr>
                <w:sz w:val="20"/>
                <w:szCs w:val="20"/>
                <w:lang w:val="ru-RU"/>
              </w:rPr>
              <w:t>Площадь территории площадок различного назначения принята согласно таблице 8.1 СП 476.1325800.2020</w:t>
            </w:r>
          </w:p>
        </w:tc>
      </w:tr>
      <w:tr w:rsidR="00F86B36" w:rsidRPr="009E35C0" w:rsidTr="00DF441E">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rPr>
                <w:rFonts w:ascii="Times New Roman" w:eastAsia="Arial Unicode MS" w:hAnsi="Times New Roman" w:cs="Times New Roman"/>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jc w:val="left"/>
              <w:rPr>
                <w:sz w:val="20"/>
                <w:szCs w:val="20"/>
                <w:lang w:val="ru-RU"/>
              </w:rPr>
            </w:pPr>
            <w:r w:rsidRPr="009E35C0">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F86B36" w:rsidRPr="009E35C0" w:rsidRDefault="00F86B36" w:rsidP="00DF441E">
            <w:pPr>
              <w:pStyle w:val="aff9"/>
              <w:spacing w:after="4"/>
              <w:ind w:firstLine="0"/>
              <w:rPr>
                <w:sz w:val="20"/>
                <w:szCs w:val="20"/>
                <w:lang w:val="ru-RU"/>
              </w:rPr>
            </w:pPr>
            <w:r w:rsidRPr="009E35C0">
              <w:rPr>
                <w:sz w:val="20"/>
                <w:szCs w:val="20"/>
                <w:lang w:val="ru-RU"/>
              </w:rPr>
              <w:t>Пешеходная доступность до площадок различного назначения принята в соответствии с пунктом 7.5 СП 42.13330.2016</w:t>
            </w:r>
          </w:p>
        </w:tc>
      </w:tr>
    </w:tbl>
    <w:p w:rsidR="00F86B36" w:rsidRPr="009E35C0" w:rsidRDefault="00F86B36" w:rsidP="00F86B36">
      <w:pPr>
        <w:keepNext/>
        <w:spacing w:before="120"/>
        <w:jc w:val="right"/>
        <w:rPr>
          <w:rFonts w:ascii="Times New Roman" w:hAnsi="Times New Roman" w:cs="Times New Roman"/>
          <w:bCs/>
          <w:iCs/>
        </w:rPr>
      </w:pPr>
      <w:bookmarkStart w:id="169" w:name="_Hlk145577710"/>
      <w:r w:rsidRPr="009E35C0">
        <w:rPr>
          <w:rFonts w:ascii="Times New Roman" w:hAnsi="Times New Roman" w:cs="Times New Roman"/>
          <w:bCs/>
          <w:iCs/>
        </w:rPr>
        <w:t>Таблица 2.16</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обеспечения первичных мер пожарной безопасности</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400"/>
        <w:gridCol w:w="2835"/>
        <w:gridCol w:w="4394"/>
      </w:tblGrid>
      <w:tr w:rsidR="00F86B36" w:rsidRPr="009E35C0" w:rsidTr="00DF441E">
        <w:trPr>
          <w:cantSplit/>
          <w:trHeight w:val="202"/>
          <w:tblHeader/>
        </w:trPr>
        <w:tc>
          <w:tcPr>
            <w:tcW w:w="2400" w:type="dxa"/>
            <w:shd w:val="clear" w:color="auto" w:fill="auto"/>
          </w:tcPr>
          <w:p w:rsidR="00F86B36" w:rsidRPr="009E35C0" w:rsidRDefault="00F86B36" w:rsidP="00DF441E">
            <w:pPr>
              <w:pStyle w:val="Default"/>
              <w:keepNext/>
              <w:jc w:val="center"/>
              <w:rPr>
                <w:iCs/>
                <w:sz w:val="20"/>
                <w:szCs w:val="20"/>
              </w:rPr>
            </w:pPr>
            <w:r w:rsidRPr="009E35C0">
              <w:rPr>
                <w:b/>
                <w:bCs/>
                <w:iCs/>
                <w:sz w:val="20"/>
                <w:szCs w:val="20"/>
              </w:rPr>
              <w:t>Наименование вида объекта</w:t>
            </w:r>
          </w:p>
        </w:tc>
        <w:tc>
          <w:tcPr>
            <w:tcW w:w="2835" w:type="dxa"/>
            <w:shd w:val="clear" w:color="auto" w:fill="auto"/>
          </w:tcPr>
          <w:p w:rsidR="00F86B36" w:rsidRPr="009E35C0" w:rsidRDefault="00F86B36" w:rsidP="00DF441E">
            <w:pPr>
              <w:pStyle w:val="Default"/>
              <w:keepNext/>
              <w:jc w:val="center"/>
              <w:rPr>
                <w:b/>
                <w:bCs/>
                <w:iCs/>
                <w:sz w:val="20"/>
                <w:szCs w:val="20"/>
              </w:rPr>
            </w:pPr>
            <w:r w:rsidRPr="009E35C0">
              <w:rPr>
                <w:b/>
                <w:iCs/>
                <w:sz w:val="20"/>
                <w:szCs w:val="20"/>
              </w:rPr>
              <w:t>Тип расчетного показателя</w:t>
            </w:r>
          </w:p>
        </w:tc>
        <w:tc>
          <w:tcPr>
            <w:tcW w:w="4394" w:type="dxa"/>
            <w:shd w:val="clear" w:color="auto" w:fill="auto"/>
          </w:tcPr>
          <w:p w:rsidR="00F86B36" w:rsidRPr="009E35C0" w:rsidRDefault="00F86B36" w:rsidP="00DF441E">
            <w:pPr>
              <w:pStyle w:val="Default"/>
              <w:keepNext/>
              <w:jc w:val="center"/>
              <w:rPr>
                <w:iCs/>
                <w:sz w:val="20"/>
                <w:szCs w:val="20"/>
              </w:rPr>
            </w:pPr>
            <w:r w:rsidRPr="009E35C0">
              <w:rPr>
                <w:b/>
                <w:bCs/>
                <w:iCs/>
                <w:sz w:val="20"/>
                <w:szCs w:val="20"/>
              </w:rPr>
              <w:t>Обоснование расчетного показателя</w:t>
            </w:r>
          </w:p>
        </w:tc>
      </w:tr>
      <w:tr w:rsidR="00F86B36" w:rsidRPr="009E35C0" w:rsidTr="00DF441E">
        <w:trPr>
          <w:cantSplit/>
          <w:trHeight w:val="549"/>
        </w:trPr>
        <w:tc>
          <w:tcPr>
            <w:tcW w:w="2400" w:type="dxa"/>
            <w:vMerge w:val="restart"/>
            <w:shd w:val="clear" w:color="auto" w:fill="auto"/>
          </w:tcPr>
          <w:p w:rsidR="00F86B36" w:rsidRPr="009E35C0" w:rsidRDefault="00F86B36" w:rsidP="00DF441E">
            <w:pPr>
              <w:pStyle w:val="Default"/>
              <w:rPr>
                <w:iCs/>
                <w:sz w:val="20"/>
                <w:szCs w:val="20"/>
              </w:rPr>
            </w:pPr>
            <w:r w:rsidRPr="009E35C0">
              <w:rPr>
                <w:iCs/>
                <w:sz w:val="20"/>
                <w:szCs w:val="20"/>
              </w:rPr>
              <w:t>Подразделения пожарной охраны</w:t>
            </w:r>
          </w:p>
        </w:tc>
        <w:tc>
          <w:tcPr>
            <w:tcW w:w="2835" w:type="dxa"/>
            <w:shd w:val="clear" w:color="auto" w:fill="auto"/>
          </w:tcPr>
          <w:p w:rsidR="00F86B36" w:rsidRPr="009E35C0" w:rsidRDefault="00F86B36" w:rsidP="00DF441E">
            <w:pPr>
              <w:pStyle w:val="Default"/>
              <w:rPr>
                <w:iCs/>
                <w:sz w:val="20"/>
                <w:szCs w:val="20"/>
              </w:rPr>
            </w:pPr>
            <w:r w:rsidRPr="009E35C0">
              <w:rPr>
                <w:iCs/>
                <w:sz w:val="20"/>
                <w:szCs w:val="20"/>
              </w:rPr>
              <w:t>Расчетный показатель минимально допустимого уровня обеспеченности</w:t>
            </w:r>
          </w:p>
        </w:tc>
        <w:tc>
          <w:tcPr>
            <w:tcW w:w="4394" w:type="dxa"/>
            <w:shd w:val="clear" w:color="auto" w:fill="auto"/>
          </w:tcPr>
          <w:p w:rsidR="00F86B36" w:rsidRPr="009E35C0" w:rsidRDefault="00F86B36" w:rsidP="00DF441E">
            <w:pPr>
              <w:pStyle w:val="Default"/>
              <w:rPr>
                <w:iCs/>
                <w:sz w:val="20"/>
                <w:szCs w:val="20"/>
              </w:rPr>
            </w:pPr>
            <w:r w:rsidRPr="009E35C0">
              <w:rPr>
                <w:iCs/>
                <w:sz w:val="20"/>
                <w:szCs w:val="20"/>
              </w:rPr>
              <w:t>Количество подразделений пожарной охраны принимается в соответствии с СП 11.13130.2009</w:t>
            </w:r>
          </w:p>
        </w:tc>
      </w:tr>
      <w:tr w:rsidR="00F86B36" w:rsidRPr="009E35C0" w:rsidTr="00DF441E">
        <w:trPr>
          <w:cantSplit/>
          <w:trHeight w:val="36"/>
        </w:trPr>
        <w:tc>
          <w:tcPr>
            <w:tcW w:w="2400" w:type="dxa"/>
            <w:vMerge/>
            <w:shd w:val="clear" w:color="auto" w:fill="auto"/>
          </w:tcPr>
          <w:p w:rsidR="00F86B36" w:rsidRPr="009E35C0" w:rsidRDefault="00F86B36" w:rsidP="00DF441E">
            <w:pPr>
              <w:pStyle w:val="Default"/>
              <w:rPr>
                <w:iCs/>
                <w:sz w:val="20"/>
                <w:szCs w:val="20"/>
              </w:rPr>
            </w:pPr>
          </w:p>
        </w:tc>
        <w:tc>
          <w:tcPr>
            <w:tcW w:w="2835" w:type="dxa"/>
            <w:shd w:val="clear" w:color="auto" w:fill="auto"/>
          </w:tcPr>
          <w:p w:rsidR="00F86B36" w:rsidRPr="009E35C0" w:rsidRDefault="00F86B36" w:rsidP="00DF441E">
            <w:pPr>
              <w:pStyle w:val="Default"/>
              <w:rPr>
                <w:iCs/>
                <w:sz w:val="20"/>
                <w:szCs w:val="20"/>
              </w:rPr>
            </w:pPr>
            <w:r w:rsidRPr="009E35C0">
              <w:rPr>
                <w:iCs/>
                <w:sz w:val="20"/>
                <w:szCs w:val="20"/>
              </w:rPr>
              <w:t>Расчетный показатель максимально допустимого уровня территориальной доступности</w:t>
            </w:r>
          </w:p>
        </w:tc>
        <w:tc>
          <w:tcPr>
            <w:tcW w:w="4394" w:type="dxa"/>
            <w:shd w:val="clear" w:color="auto" w:fill="auto"/>
          </w:tcPr>
          <w:p w:rsidR="00F86B36" w:rsidRPr="009E35C0" w:rsidRDefault="00F86B36" w:rsidP="00DF441E">
            <w:pPr>
              <w:pStyle w:val="Default"/>
              <w:jc w:val="both"/>
              <w:rPr>
                <w:iCs/>
                <w:sz w:val="20"/>
                <w:szCs w:val="20"/>
              </w:rPr>
            </w:pPr>
            <w:r w:rsidRPr="009E35C0">
              <w:rPr>
                <w:iCs/>
                <w:sz w:val="20"/>
                <w:szCs w:val="20"/>
              </w:rPr>
              <w:t>Время прибытия не менее 10 мин. в городском населенном пункте и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p>
        </w:tc>
      </w:tr>
      <w:tr w:rsidR="00F86B36" w:rsidRPr="009E35C0" w:rsidTr="00DF441E">
        <w:trPr>
          <w:cantSplit/>
          <w:trHeight w:val="36"/>
        </w:trPr>
        <w:tc>
          <w:tcPr>
            <w:tcW w:w="2400" w:type="dxa"/>
            <w:vMerge w:val="restart"/>
            <w:shd w:val="clear" w:color="auto" w:fill="auto"/>
          </w:tcPr>
          <w:p w:rsidR="00F86B36" w:rsidRPr="009E35C0" w:rsidRDefault="00F86B36" w:rsidP="00DF441E">
            <w:pPr>
              <w:pStyle w:val="Default"/>
              <w:rPr>
                <w:iCs/>
                <w:sz w:val="20"/>
                <w:szCs w:val="20"/>
              </w:rPr>
            </w:pPr>
            <w:r w:rsidRPr="009E35C0">
              <w:rPr>
                <w:iCs/>
                <w:sz w:val="20"/>
                <w:szCs w:val="20"/>
              </w:rPr>
              <w:t>Дороги (улицы, проезды) с обеспечением беспрепятственного проезда пожарной техники</w:t>
            </w:r>
          </w:p>
        </w:tc>
        <w:tc>
          <w:tcPr>
            <w:tcW w:w="2835" w:type="dxa"/>
            <w:shd w:val="clear" w:color="auto" w:fill="auto"/>
          </w:tcPr>
          <w:p w:rsidR="00F86B36" w:rsidRPr="009E35C0" w:rsidRDefault="00F86B36" w:rsidP="00DF441E">
            <w:pPr>
              <w:pStyle w:val="Default"/>
              <w:rPr>
                <w:iCs/>
                <w:sz w:val="20"/>
                <w:szCs w:val="20"/>
              </w:rPr>
            </w:pPr>
            <w:r w:rsidRPr="009E35C0">
              <w:rPr>
                <w:iCs/>
                <w:sz w:val="20"/>
                <w:szCs w:val="20"/>
              </w:rPr>
              <w:t>Расчетный показатель минимально допустимого уровня обеспеченности</w:t>
            </w:r>
          </w:p>
        </w:tc>
        <w:tc>
          <w:tcPr>
            <w:tcW w:w="4394" w:type="dxa"/>
            <w:shd w:val="clear" w:color="auto" w:fill="auto"/>
          </w:tcPr>
          <w:p w:rsidR="00F86B36" w:rsidRPr="009E35C0" w:rsidRDefault="00F86B36" w:rsidP="00DF441E">
            <w:pPr>
              <w:pStyle w:val="Default"/>
              <w:jc w:val="both"/>
              <w:rPr>
                <w:iCs/>
                <w:sz w:val="20"/>
                <w:szCs w:val="20"/>
              </w:rPr>
            </w:pPr>
            <w:r w:rsidRPr="009E35C0">
              <w:rPr>
                <w:iCs/>
                <w:sz w:val="20"/>
                <w:szCs w:val="20"/>
              </w:rPr>
              <w:t>Количество сторон здания для подъезда принимается в соответствии с СП 4.13130.2013</w:t>
            </w:r>
          </w:p>
        </w:tc>
      </w:tr>
      <w:tr w:rsidR="00F86B36" w:rsidRPr="009E35C0" w:rsidTr="00DF441E">
        <w:trPr>
          <w:cantSplit/>
          <w:trHeight w:val="36"/>
        </w:trPr>
        <w:tc>
          <w:tcPr>
            <w:tcW w:w="2400" w:type="dxa"/>
            <w:vMerge/>
            <w:shd w:val="clear" w:color="auto" w:fill="auto"/>
          </w:tcPr>
          <w:p w:rsidR="00F86B36" w:rsidRPr="009E35C0" w:rsidRDefault="00F86B36" w:rsidP="00DF441E">
            <w:pPr>
              <w:pStyle w:val="Default"/>
              <w:rPr>
                <w:iCs/>
                <w:sz w:val="20"/>
                <w:szCs w:val="20"/>
              </w:rPr>
            </w:pPr>
          </w:p>
        </w:tc>
        <w:tc>
          <w:tcPr>
            <w:tcW w:w="2835" w:type="dxa"/>
            <w:shd w:val="clear" w:color="auto" w:fill="auto"/>
          </w:tcPr>
          <w:p w:rsidR="00F86B36" w:rsidRPr="009E35C0" w:rsidRDefault="00F86B36" w:rsidP="00DF441E">
            <w:pPr>
              <w:pStyle w:val="Default"/>
              <w:rPr>
                <w:iCs/>
                <w:sz w:val="20"/>
                <w:szCs w:val="20"/>
              </w:rPr>
            </w:pPr>
            <w:r w:rsidRPr="009E35C0">
              <w:rPr>
                <w:iCs/>
                <w:sz w:val="20"/>
                <w:szCs w:val="20"/>
              </w:rPr>
              <w:t>Расчетный показатель максимально допустимого уровня территориальной доступности</w:t>
            </w:r>
          </w:p>
        </w:tc>
        <w:tc>
          <w:tcPr>
            <w:tcW w:w="4394" w:type="dxa"/>
            <w:shd w:val="clear" w:color="auto" w:fill="auto"/>
          </w:tcPr>
          <w:p w:rsidR="00F86B36" w:rsidRPr="009E35C0" w:rsidRDefault="00F86B36" w:rsidP="00DF441E">
            <w:pPr>
              <w:pStyle w:val="Default"/>
              <w:jc w:val="both"/>
              <w:rPr>
                <w:iCs/>
                <w:sz w:val="20"/>
                <w:szCs w:val="20"/>
              </w:rPr>
            </w:pPr>
            <w:bookmarkStart w:id="170" w:name="_Hlk158736464"/>
            <w:r w:rsidRPr="009E35C0">
              <w:rPr>
                <w:iCs/>
                <w:color w:val="auto"/>
                <w:sz w:val="20"/>
                <w:szCs w:val="20"/>
              </w:rPr>
              <w:t>Максимальная протяженность тупикового проезда 150 м принята согласно п. 8.1.11 СП 4.13130.2013</w:t>
            </w:r>
            <w:bookmarkEnd w:id="170"/>
          </w:p>
        </w:tc>
      </w:tr>
    </w:tbl>
    <w:p w:rsidR="00F86B36" w:rsidRPr="009E35C0" w:rsidRDefault="00F86B36" w:rsidP="00F86B36">
      <w:pPr>
        <w:keepNext/>
        <w:spacing w:before="120"/>
        <w:jc w:val="right"/>
        <w:rPr>
          <w:rFonts w:ascii="Times New Roman" w:hAnsi="Times New Roman" w:cs="Times New Roman"/>
          <w:bCs/>
          <w:iCs/>
        </w:rPr>
      </w:pPr>
      <w:r w:rsidRPr="009E35C0">
        <w:rPr>
          <w:rFonts w:ascii="Times New Roman" w:hAnsi="Times New Roman" w:cs="Times New Roman"/>
          <w:bCs/>
          <w:iCs/>
        </w:rPr>
        <w:t>Таблица 2.17</w:t>
      </w:r>
    </w:p>
    <w:p w:rsidR="00F86B36" w:rsidRPr="009E35C0" w:rsidRDefault="00F86B36" w:rsidP="00F86B36">
      <w:pPr>
        <w:pStyle w:val="5"/>
        <w:rPr>
          <w:rFonts w:ascii="Times New Roman" w:hAnsi="Times New Roman" w:cs="Times New Roman"/>
        </w:rPr>
      </w:pPr>
      <w:r w:rsidRPr="009E35C0">
        <w:rPr>
          <w:rFonts w:ascii="Times New Roman" w:hAnsi="Times New Roman" w:cs="Times New Roman"/>
        </w:rPr>
        <w:t>Объекты местного значения муниципального округа в области охраны 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5528"/>
      </w:tblGrid>
      <w:tr w:rsidR="00F86B36" w:rsidRPr="009E35C0" w:rsidTr="00DF441E">
        <w:trPr>
          <w:cantSplit/>
          <w:trHeight w:val="202"/>
          <w:tblHeader/>
        </w:trPr>
        <w:tc>
          <w:tcPr>
            <w:tcW w:w="1408" w:type="dxa"/>
            <w:shd w:val="clear" w:color="auto" w:fill="auto"/>
          </w:tcPr>
          <w:p w:rsidR="00F86B36" w:rsidRPr="009E35C0" w:rsidRDefault="00F86B36" w:rsidP="00DF441E">
            <w:pPr>
              <w:pStyle w:val="Default"/>
              <w:keepNext/>
              <w:jc w:val="center"/>
              <w:rPr>
                <w:iCs/>
                <w:sz w:val="20"/>
                <w:szCs w:val="20"/>
              </w:rPr>
            </w:pPr>
            <w:r w:rsidRPr="009E35C0">
              <w:rPr>
                <w:b/>
                <w:bCs/>
                <w:iCs/>
                <w:sz w:val="20"/>
                <w:szCs w:val="20"/>
              </w:rPr>
              <w:t>Наименование вида объекта</w:t>
            </w:r>
          </w:p>
        </w:tc>
        <w:tc>
          <w:tcPr>
            <w:tcW w:w="2693" w:type="dxa"/>
            <w:shd w:val="clear" w:color="auto" w:fill="auto"/>
          </w:tcPr>
          <w:p w:rsidR="00F86B36" w:rsidRPr="009E35C0" w:rsidRDefault="00F86B36" w:rsidP="00DF441E">
            <w:pPr>
              <w:pStyle w:val="Default"/>
              <w:keepNext/>
              <w:jc w:val="center"/>
              <w:rPr>
                <w:b/>
                <w:bCs/>
                <w:iCs/>
                <w:sz w:val="20"/>
                <w:szCs w:val="20"/>
              </w:rPr>
            </w:pPr>
            <w:r w:rsidRPr="009E35C0">
              <w:rPr>
                <w:b/>
                <w:iCs/>
                <w:sz w:val="20"/>
                <w:szCs w:val="20"/>
              </w:rPr>
              <w:t>Тип расчетного показателя</w:t>
            </w:r>
          </w:p>
        </w:tc>
        <w:tc>
          <w:tcPr>
            <w:tcW w:w="5528" w:type="dxa"/>
            <w:shd w:val="clear" w:color="auto" w:fill="auto"/>
          </w:tcPr>
          <w:p w:rsidR="00F86B36" w:rsidRPr="009E35C0" w:rsidRDefault="00F86B36" w:rsidP="00DF441E">
            <w:pPr>
              <w:pStyle w:val="Default"/>
              <w:keepNext/>
              <w:jc w:val="center"/>
              <w:rPr>
                <w:iCs/>
                <w:sz w:val="20"/>
                <w:szCs w:val="20"/>
              </w:rPr>
            </w:pPr>
            <w:r w:rsidRPr="009E35C0">
              <w:rPr>
                <w:b/>
                <w:bCs/>
                <w:iCs/>
                <w:sz w:val="20"/>
                <w:szCs w:val="20"/>
              </w:rPr>
              <w:t>Обоснование расчетного показателя</w:t>
            </w:r>
          </w:p>
        </w:tc>
      </w:tr>
      <w:tr w:rsidR="00F86B36" w:rsidRPr="009E35C0" w:rsidTr="00DF441E">
        <w:trPr>
          <w:cantSplit/>
          <w:trHeight w:val="549"/>
        </w:trPr>
        <w:tc>
          <w:tcPr>
            <w:tcW w:w="1408" w:type="dxa"/>
            <w:vMerge w:val="restart"/>
            <w:shd w:val="clear" w:color="auto" w:fill="auto"/>
          </w:tcPr>
          <w:p w:rsidR="00F86B36" w:rsidRPr="009E35C0" w:rsidRDefault="00F86B36" w:rsidP="00DF441E">
            <w:pPr>
              <w:pStyle w:val="Default"/>
              <w:rPr>
                <w:sz w:val="20"/>
                <w:szCs w:val="20"/>
              </w:rPr>
            </w:pPr>
            <w:r w:rsidRPr="009E35C0">
              <w:rPr>
                <w:sz w:val="20"/>
                <w:szCs w:val="20"/>
              </w:rPr>
              <w:t>Участковые пункты полиции</w:t>
            </w:r>
          </w:p>
        </w:tc>
        <w:tc>
          <w:tcPr>
            <w:tcW w:w="2693" w:type="dxa"/>
            <w:shd w:val="clear" w:color="auto" w:fill="auto"/>
          </w:tcPr>
          <w:p w:rsidR="00F86B36" w:rsidRPr="009E35C0" w:rsidRDefault="00F86B36" w:rsidP="00DF441E">
            <w:pPr>
              <w:pStyle w:val="Default"/>
              <w:rPr>
                <w:sz w:val="20"/>
                <w:szCs w:val="20"/>
              </w:rPr>
            </w:pPr>
            <w:r w:rsidRPr="009E35C0">
              <w:rPr>
                <w:sz w:val="20"/>
                <w:szCs w:val="20"/>
              </w:rPr>
              <w:t>Расчетный показатель минимально допустимого уровня обеспеченности</w:t>
            </w:r>
          </w:p>
        </w:tc>
        <w:tc>
          <w:tcPr>
            <w:tcW w:w="5528" w:type="dxa"/>
            <w:shd w:val="clear" w:color="auto" w:fill="auto"/>
          </w:tcPr>
          <w:p w:rsidR="00F86B36" w:rsidRPr="009E35C0" w:rsidRDefault="00F86B36" w:rsidP="00DF441E">
            <w:pPr>
              <w:pStyle w:val="aff9"/>
              <w:keepNext/>
              <w:ind w:firstLine="0"/>
              <w:rPr>
                <w:bCs/>
                <w:iCs/>
                <w:sz w:val="20"/>
                <w:szCs w:val="20"/>
                <w:lang w:val="ru-RU"/>
              </w:rPr>
            </w:pPr>
            <w:r w:rsidRPr="009E35C0">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sidRPr="009E35C0">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rsidR="00F86B36" w:rsidRPr="009E35C0" w:rsidRDefault="00F86B36" w:rsidP="00DF441E">
            <w:pPr>
              <w:pStyle w:val="Default"/>
              <w:rPr>
                <w:sz w:val="20"/>
                <w:szCs w:val="20"/>
              </w:rPr>
            </w:pPr>
            <w:r w:rsidRPr="009E35C0">
              <w:rPr>
                <w:sz w:val="20"/>
                <w:szCs w:val="20"/>
              </w:rPr>
              <w:t>Размеры и границы административного участка определяются территориальными органами МВД России: в городе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p w:rsidR="00F86B36" w:rsidRPr="009E35C0" w:rsidRDefault="00F86B36" w:rsidP="00DF441E">
            <w:pPr>
              <w:pStyle w:val="Default"/>
              <w:rPr>
                <w:sz w:val="20"/>
                <w:szCs w:val="20"/>
              </w:rPr>
            </w:pPr>
            <w:r w:rsidRPr="009E35C0">
              <w:rPr>
                <w:sz w:val="20"/>
                <w:szCs w:val="20"/>
              </w:rPr>
              <w:t>Согласно таблице П.4 приложения П СП 42.13330.2016 1 участковый уполномоченный полиции предусматривается на 2,8-3,0 тыс. человек постоянно проживающего населения</w:t>
            </w:r>
          </w:p>
        </w:tc>
      </w:tr>
      <w:tr w:rsidR="00F86B36" w:rsidRPr="009E35C0" w:rsidTr="00DF441E">
        <w:trPr>
          <w:cantSplit/>
          <w:trHeight w:val="36"/>
        </w:trPr>
        <w:tc>
          <w:tcPr>
            <w:tcW w:w="1408" w:type="dxa"/>
            <w:vMerge/>
            <w:shd w:val="clear" w:color="auto" w:fill="auto"/>
          </w:tcPr>
          <w:p w:rsidR="00F86B36" w:rsidRPr="009E35C0" w:rsidRDefault="00F86B36" w:rsidP="00DF441E">
            <w:pPr>
              <w:pStyle w:val="Default"/>
              <w:rPr>
                <w:sz w:val="20"/>
                <w:szCs w:val="20"/>
              </w:rPr>
            </w:pPr>
          </w:p>
        </w:tc>
        <w:tc>
          <w:tcPr>
            <w:tcW w:w="2693" w:type="dxa"/>
            <w:shd w:val="clear" w:color="auto" w:fill="auto"/>
          </w:tcPr>
          <w:p w:rsidR="00F86B36" w:rsidRPr="009E35C0" w:rsidRDefault="00F86B36" w:rsidP="00DF441E">
            <w:pPr>
              <w:pStyle w:val="Default"/>
              <w:rPr>
                <w:sz w:val="20"/>
                <w:szCs w:val="20"/>
              </w:rPr>
            </w:pPr>
            <w:r w:rsidRPr="009E35C0">
              <w:rPr>
                <w:sz w:val="20"/>
                <w:szCs w:val="20"/>
              </w:rPr>
              <w:t>Расчетный показатель максимально допустимого уровня территориальной доступности</w:t>
            </w:r>
          </w:p>
        </w:tc>
        <w:tc>
          <w:tcPr>
            <w:tcW w:w="5528" w:type="dxa"/>
            <w:shd w:val="clear" w:color="auto" w:fill="auto"/>
          </w:tcPr>
          <w:p w:rsidR="00F86B36" w:rsidRPr="009E35C0" w:rsidRDefault="00F86B36" w:rsidP="00DF441E">
            <w:pPr>
              <w:pStyle w:val="Default"/>
              <w:rPr>
                <w:sz w:val="20"/>
                <w:szCs w:val="20"/>
              </w:rPr>
            </w:pPr>
            <w:r w:rsidRPr="009E35C0">
              <w:rPr>
                <w:sz w:val="20"/>
                <w:szCs w:val="20"/>
              </w:rPr>
              <w:t>В соответствии с примечанием к таблице П.4 приложения П СП 42.13330.2016 радиус обслуживания участкового пункта полиции в условиях городского населенного пункта следует устанавливать в 1 - 1,5 км до самого дальнего объекта участка. Допускается 1 участковый уполномоченный на сельский населенный пункт.</w:t>
            </w:r>
          </w:p>
        </w:tc>
      </w:tr>
      <w:bookmarkEnd w:id="169"/>
    </w:tbl>
    <w:p w:rsidR="00F86B36" w:rsidRPr="009E35C0" w:rsidRDefault="00F86B36" w:rsidP="00F86B36">
      <w:pPr>
        <w:rPr>
          <w:rFonts w:ascii="Times New Roman" w:eastAsiaTheme="majorEastAsia" w:hAnsi="Times New Roman" w:cs="Times New Roman"/>
          <w:b/>
          <w:bCs/>
          <w:caps/>
          <w:sz w:val="28"/>
          <w:szCs w:val="28"/>
        </w:rPr>
      </w:pPr>
      <w:r w:rsidRPr="009E35C0">
        <w:rPr>
          <w:rFonts w:ascii="Times New Roman" w:hAnsi="Times New Roman" w:cs="Times New Roman"/>
        </w:rPr>
        <w:br w:type="page"/>
      </w:r>
    </w:p>
    <w:p w:rsidR="00F86B36" w:rsidRPr="009E35C0" w:rsidRDefault="00F86B36" w:rsidP="00F86B36">
      <w:pPr>
        <w:pStyle w:val="11"/>
        <w:suppressAutoHyphens/>
        <w:spacing w:after="240" w:line="240" w:lineRule="auto"/>
        <w:jc w:val="center"/>
        <w:rPr>
          <w:rFonts w:ascii="Times New Roman" w:hAnsi="Times New Roman" w:cs="Times New Roman"/>
        </w:rPr>
      </w:pPr>
      <w:bookmarkStart w:id="171" w:name="_Toc171689416"/>
      <w:r w:rsidRPr="009E35C0">
        <w:rPr>
          <w:rFonts w:ascii="Times New Roman" w:hAnsi="Times New Roman" w:cs="Times New Roman"/>
        </w:rPr>
        <w:lastRenderedPageBreak/>
        <w:t>Правила и область применения расчетных показателей</w:t>
      </w:r>
      <w:bookmarkEnd w:id="171"/>
    </w:p>
    <w:p w:rsidR="00F86B36" w:rsidRPr="009E35C0" w:rsidRDefault="00F86B36" w:rsidP="00F86B36">
      <w:pPr>
        <w:pStyle w:val="21"/>
        <w:keepLines w:val="0"/>
        <w:suppressAutoHyphens/>
        <w:spacing w:before="240" w:after="240" w:line="240" w:lineRule="auto"/>
        <w:jc w:val="center"/>
        <w:rPr>
          <w:rFonts w:ascii="Times New Roman" w:hAnsi="Times New Roman" w:cs="Times New Roman"/>
        </w:rPr>
      </w:pPr>
      <w:bookmarkStart w:id="172" w:name="_Toc498871958"/>
      <w:bookmarkStart w:id="173" w:name="_Toc171689417"/>
      <w:bookmarkStart w:id="174" w:name="OLE_LINK748"/>
      <w:bookmarkStart w:id="175" w:name="OLE_LINK553"/>
      <w:bookmarkStart w:id="176" w:name="OLE_LINK554"/>
      <w:r w:rsidRPr="009E35C0">
        <w:rPr>
          <w:rFonts w:ascii="Times New Roman" w:hAnsi="Times New Roman" w:cs="Times New Roman"/>
        </w:rPr>
        <w:t>Область применения расчетных показателей</w:t>
      </w:r>
      <w:bookmarkEnd w:id="172"/>
      <w:bookmarkEnd w:id="173"/>
    </w:p>
    <w:bookmarkEnd w:id="174"/>
    <w:bookmarkEnd w:id="175"/>
    <w:bookmarkEnd w:id="176"/>
    <w:p w:rsidR="00F86B36" w:rsidRPr="009E35C0" w:rsidRDefault="00F86B36" w:rsidP="00F86B36">
      <w:pPr>
        <w:pStyle w:val="aff9"/>
        <w:rPr>
          <w:color w:val="000000" w:themeColor="text1"/>
          <w:lang w:val="ru-RU"/>
        </w:rPr>
      </w:pPr>
      <w:r w:rsidRPr="009E35C0">
        <w:rPr>
          <w:color w:val="000000" w:themeColor="text1"/>
          <w:lang w:val="ru-RU"/>
        </w:rPr>
        <w:t xml:space="preserve">Действие местных нормативов градостроительного проектирования Чебулинского муниципального округа Кемеровской области распространяется на всю территорию Чебулинского муниципального округа; на правоотношения, возникшие после утверждения настоящих МНГП. </w:t>
      </w:r>
    </w:p>
    <w:p w:rsidR="00F86B36" w:rsidRPr="009E35C0" w:rsidRDefault="00F86B36" w:rsidP="00F86B36">
      <w:pPr>
        <w:pStyle w:val="aff9"/>
        <w:rPr>
          <w:color w:val="000000" w:themeColor="text1"/>
          <w:lang w:val="ru-RU"/>
        </w:rPr>
      </w:pPr>
      <w:r w:rsidRPr="009E35C0">
        <w:rPr>
          <w:color w:val="000000" w:themeColor="text1"/>
          <w:lang w:val="ru-RU"/>
        </w:rPr>
        <w:t xml:space="preserve">Настоящие МНГП Чебулинского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 </w:t>
      </w:r>
    </w:p>
    <w:p w:rsidR="00F86B36" w:rsidRPr="009E35C0" w:rsidRDefault="00F86B36" w:rsidP="00F86B36">
      <w:pPr>
        <w:ind w:firstLine="567"/>
        <w:rPr>
          <w:rFonts w:ascii="Times New Roman" w:hAnsi="Times New Roman" w:cs="Times New Roman"/>
          <w:color w:val="000000" w:themeColor="text1"/>
          <w:szCs w:val="28"/>
        </w:rPr>
      </w:pPr>
      <w:r w:rsidRPr="009E35C0">
        <w:rPr>
          <w:rFonts w:ascii="Times New Roman" w:hAnsi="Times New Roman" w:cs="Times New Roman"/>
          <w:color w:val="000000" w:themeColor="text1"/>
        </w:rPr>
        <w:t xml:space="preserve">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установленные в МНГП Чебулинского муниципального округа, применяются при подготовке генерального плана муниципального округа, правил землепользования и застройки муниципального округа, документации по планировке территории; выдаче </w:t>
      </w:r>
      <w:r w:rsidRPr="009E35C0">
        <w:rPr>
          <w:rFonts w:ascii="Times New Roman" w:hAnsi="Times New Roman" w:cs="Times New Roman"/>
          <w:color w:val="000000" w:themeColor="text1"/>
          <w:szCs w:val="28"/>
        </w:rPr>
        <w:t>градостроительного плана земельного участка</w:t>
      </w:r>
      <w:r w:rsidRPr="009E35C0">
        <w:rPr>
          <w:rFonts w:ascii="Times New Roman" w:hAnsi="Times New Roman" w:cs="Times New Roman"/>
          <w:color w:val="000000" w:themeColor="text1"/>
        </w:rPr>
        <w:t xml:space="preserve">; </w:t>
      </w:r>
      <w:r w:rsidRPr="009E35C0">
        <w:rPr>
          <w:rFonts w:ascii="Times New Roman" w:hAnsi="Times New Roman" w:cs="Times New Roman"/>
          <w:color w:val="000000" w:themeColor="text1"/>
          <w:szCs w:val="28"/>
        </w:rPr>
        <w:t>подготовке проектной документации (в том числе путем внесения в нее изменений в соответствии Градостроительным кодексом Российской Федерации); выдаче разрешения на строительство.</w:t>
      </w:r>
    </w:p>
    <w:p w:rsidR="00F86B36" w:rsidRPr="009E35C0" w:rsidRDefault="00F86B36" w:rsidP="00F86B36">
      <w:pPr>
        <w:pStyle w:val="aff9"/>
        <w:rPr>
          <w:color w:val="000000" w:themeColor="text1"/>
          <w:lang w:val="ru-RU"/>
        </w:rPr>
      </w:pPr>
      <w:r w:rsidRPr="009E35C0">
        <w:rPr>
          <w:color w:val="000000" w:themeColor="text1"/>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F86B36" w:rsidRPr="009E35C0" w:rsidRDefault="00F86B36" w:rsidP="00F86B36">
      <w:pPr>
        <w:pStyle w:val="aff9"/>
        <w:rPr>
          <w:color w:val="000000" w:themeColor="text1"/>
          <w:lang w:val="ru-RU"/>
        </w:rPr>
      </w:pPr>
      <w:r w:rsidRPr="009E35C0">
        <w:rPr>
          <w:color w:val="000000" w:themeColor="text1"/>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F86B36" w:rsidRPr="009E35C0" w:rsidRDefault="00F86B36" w:rsidP="00F86B36">
      <w:pPr>
        <w:pStyle w:val="21"/>
        <w:keepLines w:val="0"/>
        <w:suppressAutoHyphens/>
        <w:spacing w:before="240" w:after="240" w:line="240" w:lineRule="auto"/>
        <w:jc w:val="center"/>
        <w:rPr>
          <w:rFonts w:ascii="Times New Roman" w:hAnsi="Times New Roman" w:cs="Times New Roman"/>
        </w:rPr>
      </w:pPr>
      <w:bookmarkStart w:id="177" w:name="_Toc498871959"/>
      <w:bookmarkStart w:id="178" w:name="_Toc171689418"/>
      <w:bookmarkStart w:id="179" w:name="OLE_LINK555"/>
      <w:bookmarkStart w:id="180" w:name="OLE_LINK562"/>
      <w:r w:rsidRPr="009E35C0">
        <w:rPr>
          <w:rFonts w:ascii="Times New Roman" w:hAnsi="Times New Roman" w:cs="Times New Roman"/>
        </w:rPr>
        <w:t>Правила применения расчетных показателей</w:t>
      </w:r>
      <w:bookmarkEnd w:id="177"/>
      <w:bookmarkEnd w:id="178"/>
    </w:p>
    <w:bookmarkEnd w:id="2"/>
    <w:bookmarkEnd w:id="3"/>
    <w:bookmarkEnd w:id="67"/>
    <w:bookmarkEnd w:id="68"/>
    <w:bookmarkEnd w:id="69"/>
    <w:bookmarkEnd w:id="70"/>
    <w:bookmarkEnd w:id="71"/>
    <w:bookmarkEnd w:id="179"/>
    <w:bookmarkEnd w:id="180"/>
    <w:p w:rsidR="00F86B36" w:rsidRPr="009E35C0" w:rsidRDefault="00F86B36" w:rsidP="00F86B36">
      <w:pPr>
        <w:pStyle w:val="aff9"/>
        <w:rPr>
          <w:color w:val="000000" w:themeColor="text1"/>
          <w:lang w:val="ru-RU"/>
        </w:rPr>
      </w:pPr>
      <w:r w:rsidRPr="009E35C0">
        <w:rPr>
          <w:color w:val="000000" w:themeColor="text1"/>
          <w:lang w:val="ru-RU"/>
        </w:rPr>
        <w:t xml:space="preserve">В процессе подготовки генерального плана Чебулинского муниципального округа необходимо применять расчетные показатели уровня минимальной обеспеченности объектами местного значения муниципального округа и уровня максимальной территориальной доступности таких объектов. </w:t>
      </w:r>
    </w:p>
    <w:p w:rsidR="00F86B36" w:rsidRPr="009E35C0" w:rsidRDefault="00F86B36" w:rsidP="00F86B36">
      <w:pPr>
        <w:pStyle w:val="aff9"/>
        <w:rPr>
          <w:color w:val="000000" w:themeColor="text1"/>
          <w:lang w:val="ru-RU"/>
        </w:rPr>
      </w:pPr>
      <w:r w:rsidRPr="009E35C0">
        <w:rPr>
          <w:color w:val="000000" w:themeColor="text1"/>
          <w:lang w:val="ru-RU"/>
        </w:rPr>
        <w:t xml:space="preserve">В ходе подготовки документации по планировке территории в границах Чебулинского муниципального округа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округа. </w:t>
      </w:r>
    </w:p>
    <w:p w:rsidR="00F86B36" w:rsidRPr="009E35C0" w:rsidRDefault="00F86B36" w:rsidP="00F86B36">
      <w:pPr>
        <w:pStyle w:val="aff9"/>
        <w:rPr>
          <w:color w:val="000000" w:themeColor="text1"/>
          <w:lang w:val="ru-RU"/>
        </w:rPr>
      </w:pPr>
      <w:r w:rsidRPr="009E35C0">
        <w:rPr>
          <w:color w:val="000000" w:themeColor="text1"/>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F86B36" w:rsidRPr="009E35C0" w:rsidRDefault="00F86B36" w:rsidP="00F86B36">
      <w:pPr>
        <w:pStyle w:val="aff9"/>
        <w:rPr>
          <w:color w:val="000000" w:themeColor="text1"/>
          <w:lang w:val="ru-RU"/>
        </w:rPr>
      </w:pPr>
      <w:r w:rsidRPr="009E35C0">
        <w:rPr>
          <w:color w:val="000000" w:themeColor="text1"/>
          <w:lang w:val="ru-RU"/>
        </w:rPr>
        <w:t xml:space="preserve">Расчетные показатели минимально допустимого уровня обеспеченности объектами местного значения муниципального округа,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округа в генеральном плане Чебулинского муниципального округа (в </w:t>
      </w:r>
      <w:r w:rsidRPr="009E35C0">
        <w:rPr>
          <w:color w:val="000000" w:themeColor="text1"/>
          <w:lang w:val="ru-RU"/>
        </w:rPr>
        <w:lastRenderedPageBreak/>
        <w:t xml:space="preserve">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округа. </w:t>
      </w:r>
    </w:p>
    <w:p w:rsidR="00F86B36" w:rsidRPr="009E35C0" w:rsidRDefault="00F86B36" w:rsidP="00F86B36">
      <w:pPr>
        <w:pStyle w:val="aff9"/>
        <w:rPr>
          <w:color w:val="000000" w:themeColor="text1"/>
          <w:lang w:val="ru-RU"/>
        </w:rPr>
      </w:pPr>
      <w:r w:rsidRPr="009E35C0">
        <w:rPr>
          <w:color w:val="000000" w:themeColor="text1"/>
          <w:lang w:val="ru-RU"/>
        </w:rPr>
        <w:t xml:space="preserve">При определении местоположения планируемых к размещению объектов местного значения муниципального округа в целях подготовки генерального плана Чебулинского муниципального округа,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F86B36" w:rsidRPr="009E35C0" w:rsidRDefault="00F86B36" w:rsidP="00F86B36">
      <w:pPr>
        <w:rPr>
          <w:rFonts w:ascii="Times New Roman" w:hAnsi="Times New Roman" w:cs="Times New Roman"/>
          <w:color w:val="000000" w:themeColor="text1"/>
        </w:rPr>
      </w:pPr>
      <w:r w:rsidRPr="009E35C0">
        <w:rPr>
          <w:rFonts w:ascii="Times New Roman" w:hAnsi="Times New Roman" w:cs="Times New Roman"/>
          <w:color w:val="000000" w:themeColor="text1"/>
        </w:rPr>
        <w:t>МНГП Чебулинского муниципального округа имеют приоритет перед РНГП Кемеровской области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Чебулинского муниципального округа выше соответствующих предельных значений расчетных показателей, установленных РНГП Кемеровской области.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Чебулинского муниципального округа, окажутся ниже уровня соответствующих предельных значений расчетных показателей, установленных РНГП Кемеровской области, то применяются предельные расчетные показатели РНГП Кемеровской области.</w:t>
      </w:r>
    </w:p>
    <w:p w:rsidR="00F86B36" w:rsidRPr="009E35C0" w:rsidRDefault="00F86B36" w:rsidP="00F86B36">
      <w:pPr>
        <w:rPr>
          <w:rFonts w:ascii="Times New Roman" w:hAnsi="Times New Roman" w:cs="Times New Roman"/>
          <w:color w:val="000000" w:themeColor="text1"/>
        </w:rPr>
      </w:pPr>
      <w:r w:rsidRPr="009E35C0">
        <w:rPr>
          <w:rFonts w:ascii="Times New Roman" w:hAnsi="Times New Roman" w:cs="Times New Roman"/>
          <w:color w:val="000000" w:themeColor="text1"/>
        </w:rPr>
        <w:t>МНГП Чебулинского муниципального округа имеют приоритет перед РНГП Кемеровской области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Чебулинского муниципального округа ниже соответствующих предельных значений расчетных показателей, установленных РНГП Кемеровской области.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Чебулинского муниципального округа, окажутся выше уровня соответствующих предельных значений расчетных показателей, установленных РНГП Кемеровской области, то применяются предельные расчетные показатели РНГП Кемеровской области.</w:t>
      </w:r>
    </w:p>
    <w:p w:rsidR="00F86B36" w:rsidRPr="009E35C0" w:rsidRDefault="00F86B36" w:rsidP="00F86B36">
      <w:pPr>
        <w:pStyle w:val="aff9"/>
        <w:rPr>
          <w:lang w:val="ru-RU"/>
        </w:rPr>
      </w:pPr>
      <w:r w:rsidRPr="009E35C0">
        <w:rPr>
          <w:color w:val="000000" w:themeColor="text1"/>
          <w:lang w:val="ru-RU"/>
        </w:rPr>
        <w:t>При отмене и (или) изменении действующих нормативных документов Российской Федерации и (или) Кемеровской области,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F86B36" w:rsidRPr="009E35C0" w:rsidRDefault="00F86B36" w:rsidP="00F86B36">
      <w:pPr>
        <w:pStyle w:val="aff9"/>
        <w:rPr>
          <w:lang w:val="ru-RU"/>
        </w:rPr>
      </w:pPr>
    </w:p>
    <w:p w:rsidR="005709E1" w:rsidRPr="00F86B36" w:rsidRDefault="005709E1" w:rsidP="00441F63">
      <w:pPr>
        <w:widowControl w:val="0"/>
        <w:autoSpaceDE w:val="0"/>
        <w:autoSpaceDN w:val="0"/>
        <w:adjustRightInd w:val="0"/>
        <w:spacing w:after="0" w:line="240" w:lineRule="auto"/>
        <w:rPr>
          <w:rFonts w:ascii="Times New Roman" w:eastAsia="Courier New" w:hAnsi="Times New Roman" w:cs="Times New Roman"/>
          <w:color w:val="000000"/>
          <w:sz w:val="28"/>
          <w:szCs w:val="28"/>
        </w:rPr>
      </w:pPr>
    </w:p>
    <w:sectPr w:rsidR="005709E1" w:rsidRPr="00F86B36" w:rsidSect="00E84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3F807F7"/>
    <w:multiLevelType w:val="hybridMultilevel"/>
    <w:tmpl w:val="8B7EFFCC"/>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557F61"/>
    <w:multiLevelType w:val="hybridMultilevel"/>
    <w:tmpl w:val="6764E6CE"/>
    <w:lvl w:ilvl="0" w:tplc="5E8481CE">
      <w:start w:val="1"/>
      <w:numFmt w:val="decimal"/>
      <w:pStyle w:val="a0"/>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37241E25"/>
    <w:multiLevelType w:val="multilevel"/>
    <w:tmpl w:val="6116F948"/>
    <w:lvl w:ilvl="0">
      <w:start w:val="1"/>
      <w:numFmt w:val="decimal"/>
      <w:pStyle w:val="2"/>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4">
    <w:nsid w:val="5BAF13F2"/>
    <w:multiLevelType w:val="hybridMultilevel"/>
    <w:tmpl w:val="44EEB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CA28B8"/>
    <w:multiLevelType w:val="multilevel"/>
    <w:tmpl w:val="509495EA"/>
    <w:lvl w:ilvl="0">
      <w:start w:val="1"/>
      <w:numFmt w:val="decimal"/>
      <w:pStyle w:val="11"/>
      <w:lvlText w:val="%1."/>
      <w:lvlJc w:val="left"/>
      <w:pPr>
        <w:ind w:left="390" w:hanging="390"/>
      </w:pPr>
      <w:rPr>
        <w:rFonts w:hint="default"/>
      </w:rPr>
    </w:lvl>
    <w:lvl w:ilvl="1">
      <w:start w:val="1"/>
      <w:numFmt w:val="decimal"/>
      <w:pStyle w:val="a1"/>
      <w:lvlText w:val="%1.%2."/>
      <w:lvlJc w:val="left"/>
      <w:pPr>
        <w:ind w:left="1287" w:hanging="720"/>
      </w:pPr>
      <w:rPr>
        <w:rFonts w:hint="default"/>
      </w:rPr>
    </w:lvl>
    <w:lvl w:ilvl="2">
      <w:start w:val="1"/>
      <w:numFmt w:val="decimal"/>
      <w:pStyle w:val="3"/>
      <w:lvlText w:val="%1.%2.%3."/>
      <w:lvlJc w:val="left"/>
      <w:pPr>
        <w:ind w:left="1854" w:hanging="720"/>
      </w:pPr>
      <w:rPr>
        <w:rFonts w:hint="default"/>
      </w:rPr>
    </w:lvl>
    <w:lvl w:ilvl="3">
      <w:start w:val="1"/>
      <w:numFmt w:val="decimal"/>
      <w:pStyle w:val="4"/>
      <w:lvlText w:val="%1.%2.%3.%4."/>
      <w:lvlJc w:val="left"/>
      <w:pPr>
        <w:ind w:left="2781" w:hanging="1080"/>
      </w:pPr>
      <w:rPr>
        <w:rFonts w:hint="default"/>
      </w:rPr>
    </w:lvl>
    <w:lvl w:ilvl="4">
      <w:start w:val="1"/>
      <w:numFmt w:val="decimal"/>
      <w:pStyle w:val="5"/>
      <w:lvlText w:val="%1.%2.%3.%4.%5."/>
      <w:lvlJc w:val="left"/>
      <w:pPr>
        <w:ind w:left="3348" w:hanging="1080"/>
      </w:pPr>
      <w:rPr>
        <w:rFonts w:hint="default"/>
      </w:rPr>
    </w:lvl>
    <w:lvl w:ilvl="5">
      <w:start w:val="1"/>
      <w:numFmt w:val="decimal"/>
      <w:pStyle w:val="6"/>
      <w:lvlText w:val="%1.%2.%3.%4.%5.%6."/>
      <w:lvlJc w:val="left"/>
      <w:pPr>
        <w:ind w:left="4275" w:hanging="1440"/>
      </w:pPr>
      <w:rPr>
        <w:rFonts w:hint="default"/>
      </w:rPr>
    </w:lvl>
    <w:lvl w:ilvl="6">
      <w:start w:val="1"/>
      <w:numFmt w:val="decimal"/>
      <w:pStyle w:val="7"/>
      <w:lvlText w:val="%1.%2.%3.%4.%5.%6.%7."/>
      <w:lvlJc w:val="left"/>
      <w:pPr>
        <w:ind w:left="4842" w:hanging="1440"/>
      </w:pPr>
      <w:rPr>
        <w:rFonts w:hint="default"/>
      </w:rPr>
    </w:lvl>
    <w:lvl w:ilvl="7">
      <w:start w:val="1"/>
      <w:numFmt w:val="decimal"/>
      <w:pStyle w:val="8"/>
      <w:lvlText w:val="%1.%2.%3.%4.%5.%6.%7.%8."/>
      <w:lvlJc w:val="left"/>
      <w:pPr>
        <w:ind w:left="5769" w:hanging="1800"/>
      </w:pPr>
      <w:rPr>
        <w:rFonts w:hint="default"/>
      </w:rPr>
    </w:lvl>
    <w:lvl w:ilvl="8">
      <w:start w:val="1"/>
      <w:numFmt w:val="decimal"/>
      <w:pStyle w:val="9"/>
      <w:lvlText w:val="%1.%2.%3.%4.%5.%6.%7.%8.%9."/>
      <w:lvlJc w:val="left"/>
      <w:pPr>
        <w:ind w:left="6336" w:hanging="1800"/>
      </w:pPr>
      <w:rPr>
        <w:rFonts w:hint="default"/>
      </w:rPr>
    </w:lvl>
  </w:abstractNum>
  <w:abstractNum w:abstractNumId="16">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6D237D"/>
    <w:multiLevelType w:val="multilevel"/>
    <w:tmpl w:val="FFFA9CC8"/>
    <w:lvl w:ilvl="0">
      <w:start w:val="1"/>
      <w:numFmt w:val="bullet"/>
      <w:pStyle w:val="a2"/>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3"/>
  </w:num>
  <w:num w:numId="2">
    <w:abstractNumId w:val="5"/>
  </w:num>
  <w:num w:numId="3">
    <w:abstractNumId w:val="12"/>
  </w:num>
  <w:num w:numId="4">
    <w:abstractNumId w:val="19"/>
  </w:num>
  <w:num w:numId="5">
    <w:abstractNumId w:val="17"/>
  </w:num>
  <w:num w:numId="6">
    <w:abstractNumId w:val="0"/>
  </w:num>
  <w:num w:numId="7">
    <w:abstractNumId w:val="1"/>
  </w:num>
  <w:num w:numId="8">
    <w:abstractNumId w:val="10"/>
  </w:num>
  <w:num w:numId="9">
    <w:abstractNumId w:val="9"/>
  </w:num>
  <w:num w:numId="10">
    <w:abstractNumId w:val="8"/>
  </w:num>
  <w:num w:numId="11">
    <w:abstractNumId w:val="2"/>
  </w:num>
  <w:num w:numId="12">
    <w:abstractNumId w:val="15"/>
  </w:num>
  <w:num w:numId="13">
    <w:abstractNumId w:val="18"/>
  </w:num>
  <w:num w:numId="14">
    <w:abstractNumId w:val="6"/>
  </w:num>
  <w:num w:numId="15">
    <w:abstractNumId w:val="14"/>
  </w:num>
  <w:num w:numId="16">
    <w:abstractNumId w:val="11"/>
  </w:num>
  <w:num w:numId="17">
    <w:abstractNumId w:val="16"/>
  </w:num>
  <w:num w:numId="18">
    <w:abstractNumId w:val="3"/>
  </w:num>
  <w:num w:numId="19">
    <w:abstractNumId w:val="7"/>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30"/>
    <w:rsid w:val="000338C0"/>
    <w:rsid w:val="000623A0"/>
    <w:rsid w:val="00092430"/>
    <w:rsid w:val="00093334"/>
    <w:rsid w:val="001644E4"/>
    <w:rsid w:val="00230E16"/>
    <w:rsid w:val="00244CC5"/>
    <w:rsid w:val="00265B0D"/>
    <w:rsid w:val="002919F4"/>
    <w:rsid w:val="00296141"/>
    <w:rsid w:val="003149FC"/>
    <w:rsid w:val="00337115"/>
    <w:rsid w:val="003476EE"/>
    <w:rsid w:val="00382D0B"/>
    <w:rsid w:val="003B043A"/>
    <w:rsid w:val="003E2A76"/>
    <w:rsid w:val="003F6FA4"/>
    <w:rsid w:val="00441F63"/>
    <w:rsid w:val="00445BD6"/>
    <w:rsid w:val="004A0446"/>
    <w:rsid w:val="004C3EBB"/>
    <w:rsid w:val="005709E1"/>
    <w:rsid w:val="00582744"/>
    <w:rsid w:val="00582AAA"/>
    <w:rsid w:val="00585EA8"/>
    <w:rsid w:val="006C0FC4"/>
    <w:rsid w:val="007010F7"/>
    <w:rsid w:val="0072005C"/>
    <w:rsid w:val="007244C8"/>
    <w:rsid w:val="00740787"/>
    <w:rsid w:val="0076165B"/>
    <w:rsid w:val="007C03FC"/>
    <w:rsid w:val="007D0944"/>
    <w:rsid w:val="007F6F36"/>
    <w:rsid w:val="0080175D"/>
    <w:rsid w:val="00802730"/>
    <w:rsid w:val="008A31E0"/>
    <w:rsid w:val="008C17FB"/>
    <w:rsid w:val="008C2FEB"/>
    <w:rsid w:val="008E0FA9"/>
    <w:rsid w:val="00935D30"/>
    <w:rsid w:val="00954565"/>
    <w:rsid w:val="00977833"/>
    <w:rsid w:val="009A26BD"/>
    <w:rsid w:val="009D03A0"/>
    <w:rsid w:val="009E35C0"/>
    <w:rsid w:val="00A116F1"/>
    <w:rsid w:val="00A1797D"/>
    <w:rsid w:val="00A30E92"/>
    <w:rsid w:val="00A565C2"/>
    <w:rsid w:val="00A565CE"/>
    <w:rsid w:val="00AC2D31"/>
    <w:rsid w:val="00AF22CF"/>
    <w:rsid w:val="00B13CF6"/>
    <w:rsid w:val="00B6780A"/>
    <w:rsid w:val="00B93E1C"/>
    <w:rsid w:val="00BF6997"/>
    <w:rsid w:val="00C03A86"/>
    <w:rsid w:val="00C0638A"/>
    <w:rsid w:val="00CD3320"/>
    <w:rsid w:val="00CD625B"/>
    <w:rsid w:val="00CE0048"/>
    <w:rsid w:val="00CE630F"/>
    <w:rsid w:val="00D07FB3"/>
    <w:rsid w:val="00DB5A72"/>
    <w:rsid w:val="00E71C31"/>
    <w:rsid w:val="00E84AA9"/>
    <w:rsid w:val="00E87552"/>
    <w:rsid w:val="00EE316B"/>
    <w:rsid w:val="00F761F9"/>
    <w:rsid w:val="00F771D1"/>
    <w:rsid w:val="00F86B36"/>
    <w:rsid w:val="00FA2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3AA02-8EED-4DFD-BE64-822C2BDF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84AA9"/>
  </w:style>
  <w:style w:type="paragraph" w:styleId="11">
    <w:name w:val="heading 1"/>
    <w:aliases w:val="Заголовок 1 Знак Знак,Заголовок 1 Знак Знак Знак"/>
    <w:basedOn w:val="a4"/>
    <w:next w:val="a4"/>
    <w:link w:val="12"/>
    <w:uiPriority w:val="99"/>
    <w:qFormat/>
    <w:rsid w:val="00F86B36"/>
    <w:pPr>
      <w:keepNext/>
      <w:keepLines/>
      <w:numPr>
        <w:numId w:val="12"/>
      </w:numPr>
      <w:spacing w:before="240" w:after="0"/>
      <w:ind w:left="0" w:firstLine="0"/>
      <w:outlineLvl w:val="0"/>
    </w:pPr>
    <w:rPr>
      <w:rFonts w:asciiTheme="majorHAnsi" w:eastAsiaTheme="majorEastAsia" w:hAnsiTheme="majorHAnsi" w:cstheme="majorBidi"/>
      <w:color w:val="365F91" w:themeColor="accent1" w:themeShade="BF"/>
      <w:sz w:val="32"/>
      <w:szCs w:val="32"/>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4"/>
    <w:next w:val="a4"/>
    <w:link w:val="22"/>
    <w:qFormat/>
    <w:rsid w:val="00F86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Знак3 Знак,Знак3,Знак3 Знак Знак Знак,ПодЗаголовок,OG Heading 3"/>
    <w:basedOn w:val="a4"/>
    <w:next w:val="a4"/>
    <w:link w:val="30"/>
    <w:qFormat/>
    <w:rsid w:val="00F86B36"/>
    <w:pPr>
      <w:keepNext/>
      <w:keepLines/>
      <w:numPr>
        <w:ilvl w:val="2"/>
        <w:numId w:val="12"/>
      </w:numPr>
      <w:spacing w:before="40" w:after="0"/>
      <w:ind w:left="720" w:hanging="432"/>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4"/>
    <w:next w:val="a4"/>
    <w:link w:val="40"/>
    <w:unhideWhenUsed/>
    <w:qFormat/>
    <w:rsid w:val="00F86B36"/>
    <w:pPr>
      <w:keepNext/>
      <w:keepLines/>
      <w:numPr>
        <w:ilvl w:val="3"/>
        <w:numId w:val="12"/>
      </w:numPr>
      <w:spacing w:before="40" w:after="0"/>
      <w:ind w:left="864" w:hanging="144"/>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qFormat/>
    <w:rsid w:val="00F86B36"/>
    <w:pPr>
      <w:keepNext/>
      <w:keepLines/>
      <w:numPr>
        <w:ilvl w:val="4"/>
        <w:numId w:val="12"/>
      </w:numPr>
      <w:spacing w:before="40" w:after="0"/>
      <w:ind w:left="1008" w:hanging="432"/>
      <w:outlineLvl w:val="4"/>
    </w:pPr>
    <w:rPr>
      <w:rFonts w:asciiTheme="majorHAnsi" w:eastAsiaTheme="majorEastAsia" w:hAnsiTheme="majorHAnsi" w:cstheme="majorBidi"/>
      <w:color w:val="365F91" w:themeColor="accent1" w:themeShade="BF"/>
    </w:rPr>
  </w:style>
  <w:style w:type="paragraph" w:styleId="6">
    <w:name w:val="heading 6"/>
    <w:basedOn w:val="a4"/>
    <w:next w:val="a4"/>
    <w:link w:val="60"/>
    <w:qFormat/>
    <w:rsid w:val="00F86B36"/>
    <w:pPr>
      <w:keepNext/>
      <w:keepLines/>
      <w:numPr>
        <w:ilvl w:val="5"/>
        <w:numId w:val="12"/>
      </w:numPr>
      <w:spacing w:before="40" w:after="0"/>
      <w:ind w:left="1152" w:hanging="432"/>
      <w:outlineLvl w:val="5"/>
    </w:pPr>
    <w:rPr>
      <w:rFonts w:asciiTheme="majorHAnsi" w:eastAsiaTheme="majorEastAsia" w:hAnsiTheme="majorHAnsi" w:cstheme="majorBidi"/>
      <w:color w:val="243F60" w:themeColor="accent1" w:themeShade="7F"/>
    </w:rPr>
  </w:style>
  <w:style w:type="paragraph" w:styleId="7">
    <w:name w:val="heading 7"/>
    <w:aliases w:val="Заголовок x.x"/>
    <w:basedOn w:val="a4"/>
    <w:next w:val="a4"/>
    <w:link w:val="70"/>
    <w:qFormat/>
    <w:rsid w:val="00F86B36"/>
    <w:pPr>
      <w:keepNext/>
      <w:keepLines/>
      <w:numPr>
        <w:ilvl w:val="6"/>
        <w:numId w:val="12"/>
      </w:numPr>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8">
    <w:name w:val="heading 8"/>
    <w:basedOn w:val="a4"/>
    <w:next w:val="a4"/>
    <w:link w:val="80"/>
    <w:qFormat/>
    <w:rsid w:val="00F86B36"/>
    <w:pPr>
      <w:keepNext/>
      <w:keepLines/>
      <w:numPr>
        <w:ilvl w:val="7"/>
        <w:numId w:val="12"/>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4"/>
    <w:next w:val="a4"/>
    <w:link w:val="90"/>
    <w:qFormat/>
    <w:rsid w:val="00F86B36"/>
    <w:pPr>
      <w:keepNext/>
      <w:keepLines/>
      <w:numPr>
        <w:ilvl w:val="8"/>
        <w:numId w:val="12"/>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rmal (Web)"/>
    <w:basedOn w:val="a4"/>
    <w:uiPriority w:val="99"/>
    <w:unhideWhenUsed/>
    <w:rsid w:val="00935D3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aliases w:val=" Знак5"/>
    <w:basedOn w:val="a4"/>
    <w:link w:val="aa"/>
    <w:uiPriority w:val="99"/>
    <w:unhideWhenUsed/>
    <w:rsid w:val="00DB5A72"/>
    <w:pPr>
      <w:spacing w:after="0" w:line="240" w:lineRule="auto"/>
    </w:pPr>
    <w:rPr>
      <w:rFonts w:ascii="Tahoma" w:hAnsi="Tahoma" w:cs="Tahoma"/>
      <w:sz w:val="16"/>
      <w:szCs w:val="16"/>
    </w:rPr>
  </w:style>
  <w:style w:type="character" w:customStyle="1" w:styleId="aa">
    <w:name w:val="Текст выноски Знак"/>
    <w:aliases w:val=" Знак5 Знак"/>
    <w:basedOn w:val="a5"/>
    <w:link w:val="a9"/>
    <w:uiPriority w:val="99"/>
    <w:rsid w:val="00DB5A72"/>
    <w:rPr>
      <w:rFonts w:ascii="Tahoma" w:hAnsi="Tahoma" w:cs="Tahoma"/>
      <w:sz w:val="16"/>
      <w:szCs w:val="16"/>
    </w:rPr>
  </w:style>
  <w:style w:type="paragraph" w:styleId="ab">
    <w:name w:val="No Spacing"/>
    <w:link w:val="ac"/>
    <w:uiPriority w:val="1"/>
    <w:qFormat/>
    <w:rsid w:val="00DB5A72"/>
    <w:pPr>
      <w:spacing w:after="0" w:line="240" w:lineRule="auto"/>
    </w:pPr>
  </w:style>
  <w:style w:type="paragraph" w:styleId="ad">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
    <w:basedOn w:val="a4"/>
    <w:link w:val="ae"/>
    <w:uiPriority w:val="34"/>
    <w:qFormat/>
    <w:rsid w:val="00A30E92"/>
    <w:pPr>
      <w:spacing w:after="0" w:line="240" w:lineRule="auto"/>
      <w:ind w:left="720"/>
      <w:contextualSpacing/>
    </w:pPr>
    <w:rPr>
      <w:rFonts w:ascii="Times New Roman" w:eastAsia="Times New Roman" w:hAnsi="Times New Roman" w:cs="Times New Roman"/>
      <w:sz w:val="20"/>
      <w:szCs w:val="20"/>
    </w:rPr>
  </w:style>
  <w:style w:type="paragraph" w:customStyle="1" w:styleId="s10">
    <w:name w:val="s_1"/>
    <w:basedOn w:val="a4"/>
    <w:rsid w:val="00A30E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Заголовок 1 Знак"/>
    <w:aliases w:val="Заголовок 1 Знак Знак Знак1,Заголовок 1 Знак Знак Знак Знак"/>
    <w:basedOn w:val="a5"/>
    <w:link w:val="11"/>
    <w:uiPriority w:val="99"/>
    <w:rsid w:val="00F86B36"/>
    <w:rPr>
      <w:rFonts w:asciiTheme="majorHAnsi" w:eastAsiaTheme="majorEastAsia" w:hAnsiTheme="majorHAnsi" w:cstheme="majorBidi"/>
      <w:color w:val="365F91" w:themeColor="accent1" w:themeShade="BF"/>
      <w:sz w:val="32"/>
      <w:szCs w:val="32"/>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5"/>
    <w:link w:val="21"/>
    <w:rsid w:val="00F86B3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Знак3 Знак Знак,Знак3 Знак1,Знак3 Знак Знак Знак Знак,ПодЗаголовок Знак,OG Heading 3 Знак"/>
    <w:basedOn w:val="a5"/>
    <w:link w:val="3"/>
    <w:rsid w:val="00F86B36"/>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5"/>
    <w:link w:val="4"/>
    <w:rsid w:val="00F86B36"/>
    <w:rPr>
      <w:rFonts w:asciiTheme="majorHAnsi" w:eastAsiaTheme="majorEastAsia" w:hAnsiTheme="majorHAnsi" w:cstheme="majorBidi"/>
      <w:i/>
      <w:iCs/>
      <w:color w:val="365F91" w:themeColor="accent1" w:themeShade="BF"/>
    </w:rPr>
  </w:style>
  <w:style w:type="character" w:customStyle="1" w:styleId="50">
    <w:name w:val="Заголовок 5 Знак"/>
    <w:basedOn w:val="a5"/>
    <w:link w:val="5"/>
    <w:rsid w:val="00F86B36"/>
    <w:rPr>
      <w:rFonts w:asciiTheme="majorHAnsi" w:eastAsiaTheme="majorEastAsia" w:hAnsiTheme="majorHAnsi" w:cstheme="majorBidi"/>
      <w:color w:val="365F91" w:themeColor="accent1" w:themeShade="BF"/>
    </w:rPr>
  </w:style>
  <w:style w:type="character" w:customStyle="1" w:styleId="60">
    <w:name w:val="Заголовок 6 Знак"/>
    <w:basedOn w:val="a5"/>
    <w:link w:val="6"/>
    <w:rsid w:val="00F86B36"/>
    <w:rPr>
      <w:rFonts w:asciiTheme="majorHAnsi" w:eastAsiaTheme="majorEastAsia" w:hAnsiTheme="majorHAnsi" w:cstheme="majorBidi"/>
      <w:color w:val="243F60" w:themeColor="accent1" w:themeShade="7F"/>
    </w:rPr>
  </w:style>
  <w:style w:type="character" w:customStyle="1" w:styleId="70">
    <w:name w:val="Заголовок 7 Знак"/>
    <w:aliases w:val="Заголовок x.x Знак"/>
    <w:basedOn w:val="a5"/>
    <w:link w:val="7"/>
    <w:rsid w:val="00F86B36"/>
    <w:rPr>
      <w:rFonts w:asciiTheme="majorHAnsi" w:eastAsiaTheme="majorEastAsia" w:hAnsiTheme="majorHAnsi" w:cstheme="majorBidi"/>
      <w:i/>
      <w:iCs/>
      <w:color w:val="243F60" w:themeColor="accent1" w:themeShade="7F"/>
    </w:rPr>
  </w:style>
  <w:style w:type="character" w:customStyle="1" w:styleId="80">
    <w:name w:val="Заголовок 8 Знак"/>
    <w:basedOn w:val="a5"/>
    <w:link w:val="8"/>
    <w:rsid w:val="00F86B3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5"/>
    <w:link w:val="9"/>
    <w:rsid w:val="00F86B36"/>
    <w:rPr>
      <w:rFonts w:asciiTheme="majorHAnsi" w:eastAsiaTheme="majorEastAsia" w:hAnsiTheme="majorHAnsi" w:cstheme="majorBidi"/>
      <w:i/>
      <w:iCs/>
      <w:color w:val="272727" w:themeColor="text1" w:themeTint="D8"/>
      <w:sz w:val="21"/>
      <w:szCs w:val="21"/>
    </w:rPr>
  </w:style>
  <w:style w:type="character" w:styleId="af">
    <w:name w:val="Hyperlink"/>
    <w:basedOn w:val="a5"/>
    <w:uiPriority w:val="99"/>
    <w:unhideWhenUsed/>
    <w:rsid w:val="00F86B36"/>
    <w:rPr>
      <w:color w:val="0000FF"/>
      <w:u w:val="single"/>
    </w:rPr>
  </w:style>
  <w:style w:type="paragraph" w:customStyle="1" w:styleId="af0">
    <w:name w:val="Егор"/>
    <w:basedOn w:val="11"/>
    <w:rsid w:val="00F86B36"/>
    <w:pPr>
      <w:keepNext w:val="0"/>
      <w:keepLines w:val="0"/>
      <w:pageBreakBefore/>
      <w:numPr>
        <w:numId w:val="0"/>
      </w:numPr>
      <w:suppressAutoHyphens/>
      <w:spacing w:before="120" w:after="120" w:line="240" w:lineRule="auto"/>
      <w:jc w:val="center"/>
    </w:pPr>
    <w:rPr>
      <w:rFonts w:ascii="Times New Roman" w:eastAsia="Times New Roman" w:hAnsi="Times New Roman" w:cs="Times New Roman"/>
      <w:b/>
      <w:bCs/>
      <w:caps/>
      <w:color w:val="auto"/>
      <w:kern w:val="36"/>
    </w:rPr>
  </w:style>
  <w:style w:type="paragraph" w:customStyle="1" w:styleId="af1">
    <w:name w:val="Егор+"/>
    <w:basedOn w:val="a4"/>
    <w:qFormat/>
    <w:rsid w:val="00F86B36"/>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3">
    <w:name w:val="Егор1+"/>
    <w:basedOn w:val="af1"/>
    <w:qFormat/>
    <w:rsid w:val="00F86B36"/>
  </w:style>
  <w:style w:type="paragraph" w:customStyle="1" w:styleId="14">
    <w:name w:val="Егор1"/>
    <w:basedOn w:val="a4"/>
    <w:link w:val="15"/>
    <w:qFormat/>
    <w:rsid w:val="00F86B36"/>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5">
    <w:name w:val="Егор1 Знак"/>
    <w:basedOn w:val="a5"/>
    <w:link w:val="14"/>
    <w:rsid w:val="00F86B36"/>
    <w:rPr>
      <w:rFonts w:ascii="Times New Roman" w:eastAsia="Times New Roman" w:hAnsi="Times New Roman" w:cs="Times New Roman"/>
      <w:b/>
      <w:i/>
      <w:sz w:val="28"/>
      <w:szCs w:val="26"/>
    </w:rPr>
  </w:style>
  <w:style w:type="character" w:customStyle="1" w:styleId="ac">
    <w:name w:val="Без интервала Знак"/>
    <w:basedOn w:val="a5"/>
    <w:link w:val="ab"/>
    <w:uiPriority w:val="1"/>
    <w:rsid w:val="00F86B36"/>
  </w:style>
  <w:style w:type="table" w:styleId="af2">
    <w:name w:val="Table Grid"/>
    <w:aliases w:val="Table Grid Report"/>
    <w:basedOn w:val="a6"/>
    <w:uiPriority w:val="59"/>
    <w:rsid w:val="00F86B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4"/>
    <w:next w:val="a4"/>
    <w:autoRedefine/>
    <w:uiPriority w:val="39"/>
    <w:qFormat/>
    <w:rsid w:val="00F86B36"/>
    <w:pPr>
      <w:spacing w:before="60" w:after="60" w:line="240" w:lineRule="auto"/>
      <w:ind w:right="567"/>
      <w:jc w:val="both"/>
    </w:pPr>
    <w:rPr>
      <w:rFonts w:ascii="Times New Roman" w:eastAsia="Calibri" w:hAnsi="Times New Roman" w:cs="Times New Roman"/>
      <w:b/>
      <w:bCs/>
      <w:caps/>
      <w:sz w:val="24"/>
      <w:szCs w:val="32"/>
      <w:lang w:eastAsia="en-US"/>
    </w:rPr>
  </w:style>
  <w:style w:type="paragraph" w:styleId="af3">
    <w:name w:val="TOC Heading"/>
    <w:basedOn w:val="11"/>
    <w:next w:val="a4"/>
    <w:uiPriority w:val="39"/>
    <w:qFormat/>
    <w:rsid w:val="00F86B36"/>
    <w:pPr>
      <w:numPr>
        <w:numId w:val="0"/>
      </w:numPr>
      <w:suppressAutoHyphens/>
      <w:spacing w:after="240" w:line="240" w:lineRule="auto"/>
      <w:jc w:val="center"/>
      <w:outlineLvl w:val="9"/>
    </w:pPr>
    <w:rPr>
      <w:rFonts w:ascii="Cambria" w:eastAsia="Times New Roman" w:hAnsi="Cambria" w:cs="Times New Roman"/>
      <w:b/>
      <w:bCs/>
      <w:caps/>
      <w:color w:val="365F91"/>
      <w:sz w:val="28"/>
      <w:szCs w:val="28"/>
      <w:lang w:eastAsia="en-US"/>
    </w:rPr>
  </w:style>
  <w:style w:type="paragraph" w:styleId="23">
    <w:name w:val="toc 2"/>
    <w:basedOn w:val="a4"/>
    <w:next w:val="a4"/>
    <w:autoRedefine/>
    <w:uiPriority w:val="39"/>
    <w:unhideWhenUsed/>
    <w:qFormat/>
    <w:rsid w:val="00F86B36"/>
    <w:pPr>
      <w:tabs>
        <w:tab w:val="left" w:pos="1320"/>
        <w:tab w:val="right" w:leader="dot" w:pos="9639"/>
      </w:tabs>
      <w:spacing w:before="60" w:after="60" w:line="240" w:lineRule="auto"/>
      <w:ind w:left="442" w:right="-1"/>
      <w:jc w:val="both"/>
    </w:pPr>
    <w:rPr>
      <w:rFonts w:ascii="Times New Roman" w:eastAsia="Calibri" w:hAnsi="Times New Roman" w:cs="Times New Roman"/>
      <w:iCs/>
      <w:sz w:val="24"/>
      <w:szCs w:val="20"/>
      <w:lang w:eastAsia="en-US"/>
    </w:rPr>
  </w:style>
  <w:style w:type="paragraph" w:styleId="31">
    <w:name w:val="toc 3"/>
    <w:basedOn w:val="a4"/>
    <w:next w:val="a4"/>
    <w:autoRedefine/>
    <w:uiPriority w:val="39"/>
    <w:unhideWhenUsed/>
    <w:qFormat/>
    <w:rsid w:val="00F86B36"/>
    <w:pPr>
      <w:tabs>
        <w:tab w:val="left" w:pos="1560"/>
        <w:tab w:val="right" w:leader="dot" w:pos="9639"/>
      </w:tabs>
      <w:spacing w:before="60" w:after="60" w:line="240" w:lineRule="auto"/>
      <w:ind w:left="663" w:right="-1"/>
      <w:jc w:val="both"/>
    </w:pPr>
    <w:rPr>
      <w:rFonts w:ascii="Times New Roman" w:eastAsia="Calibri" w:hAnsi="Times New Roman" w:cs="Times New Roman"/>
      <w:sz w:val="24"/>
      <w:szCs w:val="20"/>
      <w:lang w:eastAsia="en-US"/>
    </w:rPr>
  </w:style>
  <w:style w:type="paragraph" w:styleId="af4">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4"/>
    <w:link w:val="af5"/>
    <w:uiPriority w:val="99"/>
    <w:unhideWhenUsed/>
    <w:rsid w:val="00F86B36"/>
    <w:pPr>
      <w:spacing w:after="120"/>
    </w:pPr>
  </w:style>
  <w:style w:type="character" w:customStyle="1" w:styleId="af5">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5"/>
    <w:link w:val="af4"/>
    <w:uiPriority w:val="99"/>
    <w:rsid w:val="00F86B36"/>
  </w:style>
  <w:style w:type="paragraph" w:styleId="af6">
    <w:name w:val="Body Text First Indent"/>
    <w:basedOn w:val="a4"/>
    <w:link w:val="af7"/>
    <w:unhideWhenUsed/>
    <w:rsid w:val="00F86B36"/>
    <w:pPr>
      <w:spacing w:after="0" w:line="240" w:lineRule="auto"/>
      <w:ind w:firstLine="360"/>
      <w:jc w:val="both"/>
    </w:pPr>
    <w:rPr>
      <w:rFonts w:ascii="Times New Roman" w:hAnsi="Times New Roman"/>
      <w:sz w:val="24"/>
    </w:rPr>
  </w:style>
  <w:style w:type="character" w:customStyle="1" w:styleId="af7">
    <w:name w:val="Красная строка Знак"/>
    <w:basedOn w:val="af5"/>
    <w:link w:val="af6"/>
    <w:rsid w:val="00F86B36"/>
    <w:rPr>
      <w:rFonts w:ascii="Times New Roman" w:hAnsi="Times New Roman"/>
      <w:sz w:val="24"/>
    </w:rPr>
  </w:style>
  <w:style w:type="paragraph" w:customStyle="1" w:styleId="32">
    <w:name w:val="Егор3"/>
    <w:basedOn w:val="af0"/>
    <w:qFormat/>
    <w:rsid w:val="00F86B36"/>
    <w:pPr>
      <w:pageBreakBefore w:val="0"/>
      <w:spacing w:before="0" w:after="200" w:line="276" w:lineRule="auto"/>
      <w:ind w:firstLine="851"/>
      <w:outlineLvl w:val="9"/>
    </w:pPr>
    <w:rPr>
      <w:rFonts w:eastAsia="Calibri"/>
      <w:b w:val="0"/>
      <w:bCs w:val="0"/>
      <w:i/>
      <w:kern w:val="0"/>
      <w:sz w:val="26"/>
      <w:szCs w:val="22"/>
      <w:lang w:eastAsia="en-US"/>
    </w:rPr>
  </w:style>
  <w:style w:type="paragraph" w:styleId="af8">
    <w:name w:val="Plain Text"/>
    <w:aliases w:val="Текст1,TEXT"/>
    <w:basedOn w:val="a4"/>
    <w:link w:val="af9"/>
    <w:uiPriority w:val="99"/>
    <w:rsid w:val="00F86B36"/>
    <w:pPr>
      <w:spacing w:after="0" w:line="240" w:lineRule="auto"/>
      <w:ind w:firstLine="709"/>
      <w:jc w:val="both"/>
    </w:pPr>
    <w:rPr>
      <w:rFonts w:ascii="Courier New" w:eastAsia="Times New Roman" w:hAnsi="Courier New" w:cs="Times New Roman"/>
      <w:sz w:val="20"/>
      <w:szCs w:val="20"/>
    </w:rPr>
  </w:style>
  <w:style w:type="character" w:customStyle="1" w:styleId="af9">
    <w:name w:val="Текст Знак"/>
    <w:aliases w:val="Текст1 Знак,TEXT Знак"/>
    <w:basedOn w:val="a5"/>
    <w:link w:val="af8"/>
    <w:uiPriority w:val="99"/>
    <w:rsid w:val="00F86B36"/>
    <w:rPr>
      <w:rFonts w:ascii="Courier New" w:eastAsia="Times New Roman" w:hAnsi="Courier New" w:cs="Times New Roman"/>
      <w:sz w:val="20"/>
      <w:szCs w:val="20"/>
    </w:rPr>
  </w:style>
  <w:style w:type="paragraph" w:styleId="afa">
    <w:name w:val="header"/>
    <w:aliases w:val=" Знак4, Знак8,ВерхКолонтитул"/>
    <w:basedOn w:val="a4"/>
    <w:link w:val="afb"/>
    <w:unhideWhenUsed/>
    <w:rsid w:val="00F86B36"/>
    <w:pPr>
      <w:tabs>
        <w:tab w:val="center" w:pos="4677"/>
        <w:tab w:val="right" w:pos="9355"/>
      </w:tabs>
      <w:spacing w:after="0" w:line="240" w:lineRule="auto"/>
      <w:ind w:firstLine="709"/>
      <w:jc w:val="both"/>
    </w:pPr>
    <w:rPr>
      <w:rFonts w:ascii="Times New Roman" w:hAnsi="Times New Roman"/>
      <w:sz w:val="24"/>
    </w:rPr>
  </w:style>
  <w:style w:type="character" w:customStyle="1" w:styleId="afb">
    <w:name w:val="Верхний колонтитул Знак"/>
    <w:aliases w:val=" Знак4 Знак, Знак8 Знак,ВерхКолонтитул Знак"/>
    <w:basedOn w:val="a5"/>
    <w:link w:val="afa"/>
    <w:rsid w:val="00F86B36"/>
    <w:rPr>
      <w:rFonts w:ascii="Times New Roman" w:hAnsi="Times New Roman"/>
      <w:sz w:val="24"/>
    </w:rPr>
  </w:style>
  <w:style w:type="paragraph" w:styleId="afc">
    <w:name w:val="footer"/>
    <w:aliases w:val=" Знак, Знак6, Знак14"/>
    <w:basedOn w:val="a4"/>
    <w:link w:val="afd"/>
    <w:uiPriority w:val="99"/>
    <w:unhideWhenUsed/>
    <w:rsid w:val="00F86B36"/>
    <w:pPr>
      <w:tabs>
        <w:tab w:val="center" w:pos="4677"/>
        <w:tab w:val="right" w:pos="9355"/>
      </w:tabs>
      <w:spacing w:after="0" w:line="240" w:lineRule="auto"/>
      <w:ind w:firstLine="709"/>
      <w:jc w:val="both"/>
    </w:pPr>
    <w:rPr>
      <w:rFonts w:ascii="Times New Roman" w:hAnsi="Times New Roman"/>
      <w:sz w:val="20"/>
    </w:rPr>
  </w:style>
  <w:style w:type="character" w:customStyle="1" w:styleId="afd">
    <w:name w:val="Нижний колонтитул Знак"/>
    <w:aliases w:val=" Знак Знак, Знак6 Знак, Знак14 Знак"/>
    <w:basedOn w:val="a5"/>
    <w:link w:val="afc"/>
    <w:uiPriority w:val="99"/>
    <w:rsid w:val="00F86B36"/>
    <w:rPr>
      <w:rFonts w:ascii="Times New Roman" w:hAnsi="Times New Roman"/>
      <w:sz w:val="20"/>
    </w:rPr>
  </w:style>
  <w:style w:type="paragraph" w:styleId="a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4"/>
    <w:qFormat/>
    <w:rsid w:val="00F86B36"/>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
    <w:name w:val="Схема документа Знак"/>
    <w:link w:val="aff0"/>
    <w:rsid w:val="00F86B36"/>
    <w:rPr>
      <w:rFonts w:ascii="Tahoma" w:eastAsia="Calibri" w:hAnsi="Tahoma" w:cs="Tahoma"/>
      <w:sz w:val="20"/>
      <w:szCs w:val="20"/>
      <w:shd w:val="clear" w:color="auto" w:fill="000080"/>
      <w:lang w:eastAsia="en-US"/>
    </w:rPr>
  </w:style>
  <w:style w:type="paragraph" w:styleId="aff0">
    <w:name w:val="Document Map"/>
    <w:basedOn w:val="a4"/>
    <w:link w:val="aff"/>
    <w:rsid w:val="00F86B36"/>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17">
    <w:name w:val="Схема документа Знак1"/>
    <w:basedOn w:val="a5"/>
    <w:uiPriority w:val="99"/>
    <w:semiHidden/>
    <w:rsid w:val="00F86B36"/>
    <w:rPr>
      <w:rFonts w:ascii="Segoe UI" w:hAnsi="Segoe UI" w:cs="Segoe UI"/>
      <w:sz w:val="16"/>
      <w:szCs w:val="16"/>
    </w:rPr>
  </w:style>
  <w:style w:type="paragraph" w:styleId="25">
    <w:name w:val="Quote"/>
    <w:basedOn w:val="a4"/>
    <w:next w:val="a4"/>
    <w:link w:val="26"/>
    <w:uiPriority w:val="29"/>
    <w:qFormat/>
    <w:rsid w:val="00F86B36"/>
    <w:pPr>
      <w:spacing w:after="0" w:line="240" w:lineRule="auto"/>
      <w:ind w:firstLine="709"/>
      <w:jc w:val="both"/>
    </w:pPr>
    <w:rPr>
      <w:rFonts w:ascii="Calibri" w:eastAsia="Calibri" w:hAnsi="Calibri" w:cs="Times New Roman"/>
      <w:i/>
      <w:iCs/>
      <w:color w:val="000000"/>
      <w:sz w:val="24"/>
      <w:lang w:eastAsia="en-US"/>
    </w:rPr>
  </w:style>
  <w:style w:type="character" w:customStyle="1" w:styleId="26">
    <w:name w:val="Цитата 2 Знак"/>
    <w:basedOn w:val="a5"/>
    <w:link w:val="25"/>
    <w:uiPriority w:val="29"/>
    <w:rsid w:val="00F86B36"/>
    <w:rPr>
      <w:rFonts w:ascii="Calibri" w:eastAsia="Calibri" w:hAnsi="Calibri" w:cs="Times New Roman"/>
      <w:i/>
      <w:iCs/>
      <w:color w:val="000000"/>
      <w:sz w:val="24"/>
      <w:lang w:eastAsia="en-US"/>
    </w:rPr>
  </w:style>
  <w:style w:type="paragraph" w:customStyle="1" w:styleId="aff1">
    <w:name w:val="ПодзаголовокКАТЯ"/>
    <w:basedOn w:val="a4"/>
    <w:qFormat/>
    <w:rsid w:val="00F86B36"/>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4"/>
    <w:next w:val="a4"/>
    <w:autoRedefine/>
    <w:uiPriority w:val="39"/>
    <w:unhideWhenUsed/>
    <w:rsid w:val="00F86B36"/>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4"/>
    <w:next w:val="a4"/>
    <w:autoRedefine/>
    <w:uiPriority w:val="39"/>
    <w:unhideWhenUsed/>
    <w:rsid w:val="00F86B36"/>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4"/>
    <w:next w:val="a4"/>
    <w:autoRedefine/>
    <w:uiPriority w:val="39"/>
    <w:unhideWhenUsed/>
    <w:rsid w:val="00F86B36"/>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4"/>
    <w:next w:val="a4"/>
    <w:autoRedefine/>
    <w:uiPriority w:val="39"/>
    <w:unhideWhenUsed/>
    <w:rsid w:val="00F86B36"/>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4"/>
    <w:next w:val="a4"/>
    <w:autoRedefine/>
    <w:uiPriority w:val="39"/>
    <w:unhideWhenUsed/>
    <w:rsid w:val="00F86B36"/>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4"/>
    <w:next w:val="a4"/>
    <w:autoRedefine/>
    <w:uiPriority w:val="39"/>
    <w:unhideWhenUsed/>
    <w:rsid w:val="00F86B36"/>
    <w:pPr>
      <w:spacing w:after="0" w:line="240" w:lineRule="auto"/>
      <w:ind w:left="1760" w:firstLine="709"/>
      <w:jc w:val="both"/>
    </w:pPr>
    <w:rPr>
      <w:rFonts w:ascii="Calibri" w:eastAsia="Calibri" w:hAnsi="Calibri" w:cs="Times New Roman"/>
      <w:sz w:val="20"/>
      <w:szCs w:val="20"/>
      <w:lang w:eastAsia="en-US"/>
    </w:rPr>
  </w:style>
  <w:style w:type="character" w:styleId="aff2">
    <w:name w:val="page number"/>
    <w:basedOn w:val="a5"/>
    <w:rsid w:val="00F86B36"/>
  </w:style>
  <w:style w:type="character" w:customStyle="1" w:styleId="aff3">
    <w:name w:val="Текст концевой сноски Знак"/>
    <w:link w:val="aff4"/>
    <w:rsid w:val="00F86B36"/>
    <w:rPr>
      <w:rFonts w:ascii="Calibri" w:eastAsia="Calibri" w:hAnsi="Calibri" w:cs="Times New Roman"/>
      <w:sz w:val="20"/>
      <w:szCs w:val="20"/>
      <w:lang w:eastAsia="en-US"/>
    </w:rPr>
  </w:style>
  <w:style w:type="paragraph" w:styleId="aff4">
    <w:name w:val="endnote text"/>
    <w:basedOn w:val="a4"/>
    <w:link w:val="aff3"/>
    <w:unhideWhenUsed/>
    <w:rsid w:val="00F86B36"/>
    <w:pPr>
      <w:spacing w:after="0" w:line="240" w:lineRule="auto"/>
      <w:ind w:firstLine="709"/>
      <w:jc w:val="both"/>
    </w:pPr>
    <w:rPr>
      <w:rFonts w:ascii="Calibri" w:eastAsia="Calibri" w:hAnsi="Calibri" w:cs="Times New Roman"/>
      <w:sz w:val="20"/>
      <w:szCs w:val="20"/>
      <w:lang w:eastAsia="en-US"/>
    </w:rPr>
  </w:style>
  <w:style w:type="character" w:customStyle="1" w:styleId="18">
    <w:name w:val="Текст концевой сноски Знак1"/>
    <w:basedOn w:val="a5"/>
    <w:uiPriority w:val="99"/>
    <w:semiHidden/>
    <w:rsid w:val="00F86B36"/>
    <w:rPr>
      <w:sz w:val="20"/>
      <w:szCs w:val="20"/>
    </w:rPr>
  </w:style>
  <w:style w:type="paragraph" w:styleId="a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4"/>
    <w:link w:val="aff6"/>
    <w:uiPriority w:val="99"/>
    <w:unhideWhenUsed/>
    <w:qFormat/>
    <w:rsid w:val="00F86B36"/>
    <w:pPr>
      <w:spacing w:after="0" w:line="240" w:lineRule="auto"/>
      <w:ind w:firstLine="709"/>
      <w:jc w:val="both"/>
    </w:pPr>
    <w:rPr>
      <w:rFonts w:ascii="Calibri" w:eastAsia="Calibri" w:hAnsi="Calibri" w:cs="Times New Roman"/>
      <w:sz w:val="20"/>
      <w:szCs w:val="20"/>
      <w:lang w:eastAsia="en-US"/>
    </w:rPr>
  </w:style>
  <w:style w:type="character" w:customStyle="1" w:styleId="a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5"/>
    <w:link w:val="aff5"/>
    <w:uiPriority w:val="99"/>
    <w:rsid w:val="00F86B36"/>
    <w:rPr>
      <w:rFonts w:ascii="Calibri" w:eastAsia="Calibri" w:hAnsi="Calibri" w:cs="Times New Roman"/>
      <w:sz w:val="20"/>
      <w:szCs w:val="20"/>
      <w:lang w:eastAsia="en-US"/>
    </w:rPr>
  </w:style>
  <w:style w:type="paragraph" w:customStyle="1" w:styleId="19">
    <w:name w:val="Подзаголовок1катя"/>
    <w:basedOn w:val="a4"/>
    <w:qFormat/>
    <w:rsid w:val="00F86B36"/>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7">
    <w:name w:val="Егор2"/>
    <w:basedOn w:val="3"/>
    <w:link w:val="28"/>
    <w:qFormat/>
    <w:rsid w:val="00F86B36"/>
    <w:pPr>
      <w:numPr>
        <w:ilvl w:val="0"/>
        <w:numId w:val="0"/>
      </w:numPr>
      <w:suppressAutoHyphens/>
      <w:spacing w:before="120" w:after="120" w:line="240" w:lineRule="auto"/>
      <w:ind w:left="1430" w:hanging="720"/>
      <w:jc w:val="center"/>
    </w:pPr>
    <w:rPr>
      <w:rFonts w:ascii="Times New Roman" w:eastAsia="Times New Roman" w:hAnsi="Times New Roman" w:cs="Times New Roman"/>
      <w:bCs/>
      <w:color w:val="auto"/>
      <w:szCs w:val="26"/>
      <w:lang w:eastAsia="en-US"/>
    </w:rPr>
  </w:style>
  <w:style w:type="character" w:customStyle="1" w:styleId="28">
    <w:name w:val="Егор2 Знак"/>
    <w:link w:val="27"/>
    <w:rsid w:val="00F86B36"/>
    <w:rPr>
      <w:rFonts w:ascii="Times New Roman" w:eastAsia="Times New Roman" w:hAnsi="Times New Roman" w:cs="Times New Roman"/>
      <w:bCs/>
      <w:sz w:val="24"/>
      <w:szCs w:val="26"/>
      <w:lang w:eastAsia="en-US"/>
    </w:rPr>
  </w:style>
  <w:style w:type="paragraph" w:styleId="aff7">
    <w:name w:val="Title"/>
    <w:basedOn w:val="a4"/>
    <w:next w:val="a4"/>
    <w:link w:val="aff8"/>
    <w:qFormat/>
    <w:rsid w:val="00F86B36"/>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8">
    <w:name w:val="Название Знак"/>
    <w:basedOn w:val="a5"/>
    <w:link w:val="aff7"/>
    <w:rsid w:val="00F86B36"/>
    <w:rPr>
      <w:rFonts w:ascii="Cambria" w:eastAsia="Times New Roman" w:hAnsi="Cambria" w:cs="Times New Roman"/>
      <w:b/>
      <w:bCs/>
      <w:kern w:val="28"/>
      <w:sz w:val="32"/>
      <w:szCs w:val="32"/>
      <w:lang w:eastAsia="en-US"/>
    </w:rPr>
  </w:style>
  <w:style w:type="paragraph" w:customStyle="1" w:styleId="S0">
    <w:name w:val="S_Маркированный"/>
    <w:basedOn w:val="a4"/>
    <w:link w:val="S5"/>
    <w:autoRedefine/>
    <w:qFormat/>
    <w:rsid w:val="00F86B36"/>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basedOn w:val="a5"/>
    <w:link w:val="S0"/>
    <w:rsid w:val="00F86B36"/>
    <w:rPr>
      <w:rFonts w:ascii="Times New Roman" w:eastAsia="Calibri" w:hAnsi="Times New Roman" w:cs="Times New Roman"/>
      <w:color w:val="FF0000"/>
      <w:sz w:val="26"/>
      <w:szCs w:val="26"/>
    </w:rPr>
  </w:style>
  <w:style w:type="paragraph" w:customStyle="1" w:styleId="1a">
    <w:name w:val="Абзац списка1"/>
    <w:basedOn w:val="a4"/>
    <w:qFormat/>
    <w:rsid w:val="00F86B36"/>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4"/>
    <w:rsid w:val="00F86B36"/>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4"/>
    <w:link w:val="Tabn2"/>
    <w:autoRedefine/>
    <w:rsid w:val="00F86B36"/>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F86B36"/>
    <w:rPr>
      <w:rFonts w:ascii="Trebuchet MS" w:eastAsia="Times New Roman" w:hAnsi="Trebuchet MS" w:cs="Times New Roman"/>
      <w:i/>
      <w:w w:val="103"/>
      <w:sz w:val="24"/>
      <w:szCs w:val="24"/>
      <w:lang w:eastAsia="en-US"/>
    </w:rPr>
  </w:style>
  <w:style w:type="character" w:customStyle="1" w:styleId="FontStyle80">
    <w:name w:val="Font Style80"/>
    <w:rsid w:val="00F86B36"/>
    <w:rPr>
      <w:rFonts w:ascii="Times New Roman" w:hAnsi="Times New Roman" w:cs="Times New Roman"/>
      <w:b/>
      <w:bCs/>
      <w:sz w:val="26"/>
      <w:szCs w:val="26"/>
    </w:rPr>
  </w:style>
  <w:style w:type="paragraph" w:customStyle="1" w:styleId="oblasttxt">
    <w:name w:val="oblasttxt"/>
    <w:basedOn w:val="a4"/>
    <w:rsid w:val="00F86B36"/>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9">
    <w:name w:val="Обычный текст"/>
    <w:basedOn w:val="a4"/>
    <w:qFormat/>
    <w:rsid w:val="00F86B36"/>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4"/>
    <w:rsid w:val="00F86B3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a">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5"/>
    <w:uiPriority w:val="99"/>
    <w:rsid w:val="00F86B36"/>
    <w:rPr>
      <w:vertAlign w:val="superscript"/>
    </w:rPr>
  </w:style>
  <w:style w:type="paragraph" w:customStyle="1" w:styleId="Style14">
    <w:name w:val="Style14"/>
    <w:basedOn w:val="a4"/>
    <w:rsid w:val="00F86B36"/>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basedOn w:val="a5"/>
    <w:rsid w:val="00F86B36"/>
    <w:rPr>
      <w:rFonts w:ascii="Times New Roman" w:hAnsi="Times New Roman" w:cs="Times New Roman"/>
      <w:sz w:val="26"/>
      <w:szCs w:val="26"/>
    </w:rPr>
  </w:style>
  <w:style w:type="paragraph" w:customStyle="1" w:styleId="Normal">
    <w:name w:val="Normal Знак Знак"/>
    <w:rsid w:val="00F86B36"/>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b">
    <w:name w:val="Subtle Emphasis"/>
    <w:basedOn w:val="a5"/>
    <w:uiPriority w:val="19"/>
    <w:qFormat/>
    <w:rsid w:val="00F86B36"/>
    <w:rPr>
      <w:i/>
      <w:iCs/>
      <w:color w:val="808080"/>
    </w:rPr>
  </w:style>
  <w:style w:type="paragraph" w:customStyle="1" w:styleId="affc">
    <w:name w:val="Знак"/>
    <w:basedOn w:val="a4"/>
    <w:rsid w:val="00F86B36"/>
    <w:pPr>
      <w:spacing w:after="0" w:line="240" w:lineRule="auto"/>
      <w:ind w:firstLine="709"/>
      <w:jc w:val="both"/>
    </w:pPr>
    <w:rPr>
      <w:rFonts w:ascii="Verdana" w:eastAsia="Times New Roman" w:hAnsi="Verdana" w:cs="Verdana"/>
      <w:sz w:val="20"/>
      <w:szCs w:val="20"/>
      <w:lang w:val="en-US" w:eastAsia="en-US"/>
    </w:rPr>
  </w:style>
  <w:style w:type="character" w:styleId="affd">
    <w:name w:val="Book Title"/>
    <w:uiPriority w:val="33"/>
    <w:qFormat/>
    <w:rsid w:val="00F86B36"/>
    <w:rPr>
      <w:rFonts w:ascii="Cambria" w:eastAsia="Times New Roman" w:hAnsi="Cambria" w:cs="Times New Roman"/>
      <w:b/>
      <w:bCs/>
      <w:i/>
      <w:iCs/>
      <w:smallCaps/>
      <w:color w:val="943634"/>
      <w:u w:val="single"/>
    </w:rPr>
  </w:style>
  <w:style w:type="paragraph" w:customStyle="1" w:styleId="29">
    <w:name w:val="Текст2"/>
    <w:basedOn w:val="a4"/>
    <w:rsid w:val="00F86B36"/>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4"/>
    <w:rsid w:val="00F86B36"/>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basedOn w:val="a5"/>
    <w:rsid w:val="00F86B36"/>
    <w:rPr>
      <w:rFonts w:ascii="Trebuchet MS" w:hAnsi="Trebuchet MS" w:cs="Trebuchet MS"/>
      <w:b/>
      <w:bCs/>
      <w:sz w:val="22"/>
      <w:szCs w:val="22"/>
    </w:rPr>
  </w:style>
  <w:style w:type="paragraph" w:customStyle="1" w:styleId="s16">
    <w:name w:val="s_16"/>
    <w:basedOn w:val="a4"/>
    <w:rsid w:val="00F86B36"/>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4"/>
    <w:link w:val="S8"/>
    <w:qFormat/>
    <w:rsid w:val="00F86B36"/>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basedOn w:val="a5"/>
    <w:link w:val="S7"/>
    <w:rsid w:val="00F86B36"/>
    <w:rPr>
      <w:rFonts w:ascii="Times New Roman" w:eastAsia="Times New Roman" w:hAnsi="Times New Roman" w:cs="Times New Roman"/>
      <w:w w:val="109"/>
      <w:sz w:val="24"/>
      <w:szCs w:val="24"/>
    </w:rPr>
  </w:style>
  <w:style w:type="paragraph" w:customStyle="1" w:styleId="affe">
    <w:name w:val="Мария"/>
    <w:basedOn w:val="a4"/>
    <w:uiPriority w:val="99"/>
    <w:rsid w:val="00F86B36"/>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5"/>
    <w:rsid w:val="00F86B36"/>
  </w:style>
  <w:style w:type="paragraph" w:customStyle="1" w:styleId="210">
    <w:name w:val="Цитата 21"/>
    <w:basedOn w:val="a4"/>
    <w:next w:val="a4"/>
    <w:link w:val="QuoteChar"/>
    <w:uiPriority w:val="99"/>
    <w:qFormat/>
    <w:rsid w:val="00F86B36"/>
    <w:pPr>
      <w:spacing w:after="0" w:line="240" w:lineRule="auto"/>
      <w:ind w:firstLine="709"/>
      <w:jc w:val="both"/>
    </w:pPr>
    <w:rPr>
      <w:rFonts w:ascii="Calibri" w:eastAsia="Times New Roman" w:hAnsi="Calibri" w:cs="Times New Roman"/>
      <w:i/>
      <w:iCs/>
      <w:color w:val="000000"/>
      <w:sz w:val="24"/>
      <w:lang w:eastAsia="en-US"/>
    </w:rPr>
  </w:style>
  <w:style w:type="character" w:customStyle="1" w:styleId="QuoteChar">
    <w:name w:val="Quote Char"/>
    <w:basedOn w:val="a5"/>
    <w:link w:val="210"/>
    <w:uiPriority w:val="99"/>
    <w:locked/>
    <w:rsid w:val="00F86B36"/>
    <w:rPr>
      <w:rFonts w:ascii="Calibri" w:eastAsia="Times New Roman" w:hAnsi="Calibri" w:cs="Times New Roman"/>
      <w:i/>
      <w:iCs/>
      <w:color w:val="000000"/>
      <w:sz w:val="24"/>
      <w:lang w:eastAsia="en-US"/>
    </w:rPr>
  </w:style>
  <w:style w:type="paragraph" w:styleId="2a">
    <w:name w:val="Body Text Indent 2"/>
    <w:basedOn w:val="a4"/>
    <w:link w:val="2b"/>
    <w:unhideWhenUsed/>
    <w:rsid w:val="00F86B36"/>
    <w:pPr>
      <w:spacing w:after="120" w:line="480" w:lineRule="auto"/>
      <w:ind w:left="283" w:firstLine="709"/>
      <w:jc w:val="both"/>
    </w:pPr>
    <w:rPr>
      <w:rFonts w:ascii="Times New Roman" w:hAnsi="Times New Roman"/>
      <w:sz w:val="24"/>
    </w:rPr>
  </w:style>
  <w:style w:type="character" w:customStyle="1" w:styleId="2b">
    <w:name w:val="Основной текст с отступом 2 Знак"/>
    <w:basedOn w:val="a5"/>
    <w:link w:val="2a"/>
    <w:rsid w:val="00F86B36"/>
    <w:rPr>
      <w:rFonts w:ascii="Times New Roman" w:hAnsi="Times New Roman"/>
      <w:sz w:val="24"/>
    </w:rPr>
  </w:style>
  <w:style w:type="paragraph" w:customStyle="1" w:styleId="Standard">
    <w:name w:val="Standard"/>
    <w:rsid w:val="00F86B36"/>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4"/>
    <w:link w:val="-0"/>
    <w:semiHidden/>
    <w:rsid w:val="00F86B36"/>
    <w:pPr>
      <w:spacing w:after="0" w:line="238" w:lineRule="auto"/>
      <w:ind w:firstLine="567"/>
      <w:jc w:val="both"/>
    </w:pPr>
    <w:rPr>
      <w:rFonts w:ascii="Times New Roman" w:eastAsia="Times New Roman" w:hAnsi="Times New Roman" w:cs="Times New Roman"/>
      <w:sz w:val="28"/>
      <w:lang w:val="en-US"/>
    </w:rPr>
  </w:style>
  <w:style w:type="character" w:customStyle="1" w:styleId="-0">
    <w:name w:val="диссер-текст Знак"/>
    <w:basedOn w:val="a5"/>
    <w:link w:val="-"/>
    <w:semiHidden/>
    <w:locked/>
    <w:rsid w:val="00F86B36"/>
    <w:rPr>
      <w:rFonts w:ascii="Times New Roman" w:eastAsia="Times New Roman" w:hAnsi="Times New Roman" w:cs="Times New Roman"/>
      <w:sz w:val="28"/>
      <w:lang w:val="en-US"/>
    </w:rPr>
  </w:style>
  <w:style w:type="character" w:customStyle="1" w:styleId="33">
    <w:name w:val="Основной текст с отступом 3 Знак"/>
    <w:basedOn w:val="a5"/>
    <w:link w:val="34"/>
    <w:rsid w:val="00F86B36"/>
    <w:rPr>
      <w:rFonts w:ascii="Times New Roman" w:eastAsia="Times New Roman" w:hAnsi="Times New Roman" w:cs="Times New Roman"/>
      <w:sz w:val="16"/>
      <w:szCs w:val="16"/>
    </w:rPr>
  </w:style>
  <w:style w:type="paragraph" w:styleId="34">
    <w:name w:val="Body Text Indent 3"/>
    <w:basedOn w:val="a4"/>
    <w:link w:val="33"/>
    <w:rsid w:val="00F86B36"/>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10">
    <w:name w:val="Основной текст с отступом 3 Знак1"/>
    <w:basedOn w:val="a5"/>
    <w:semiHidden/>
    <w:rsid w:val="00F86B36"/>
    <w:rPr>
      <w:sz w:val="16"/>
      <w:szCs w:val="16"/>
    </w:rPr>
  </w:style>
  <w:style w:type="paragraph" w:styleId="z-">
    <w:name w:val="HTML Bottom of Form"/>
    <w:basedOn w:val="a4"/>
    <w:next w:val="a4"/>
    <w:link w:val="z-0"/>
    <w:hidden/>
    <w:rsid w:val="00F86B36"/>
    <w:pPr>
      <w:pBdr>
        <w:top w:val="single" w:sz="6" w:space="1" w:color="auto"/>
      </w:pBdr>
      <w:spacing w:after="0" w:line="240" w:lineRule="auto"/>
      <w:ind w:firstLine="709"/>
      <w:jc w:val="center"/>
    </w:pPr>
    <w:rPr>
      <w:rFonts w:ascii="Arial" w:eastAsia="Times New Roman" w:hAnsi="Arial" w:cs="Arial"/>
      <w:vanish/>
      <w:color w:val="FFFFFF"/>
      <w:sz w:val="16"/>
      <w:szCs w:val="16"/>
    </w:rPr>
  </w:style>
  <w:style w:type="character" w:customStyle="1" w:styleId="z-0">
    <w:name w:val="z-Конец формы Знак"/>
    <w:basedOn w:val="a5"/>
    <w:link w:val="z-"/>
    <w:rsid w:val="00F86B36"/>
    <w:rPr>
      <w:rFonts w:ascii="Arial" w:eastAsia="Times New Roman" w:hAnsi="Arial" w:cs="Arial"/>
      <w:vanish/>
      <w:color w:val="FFFFFF"/>
      <w:sz w:val="16"/>
      <w:szCs w:val="16"/>
    </w:rPr>
  </w:style>
  <w:style w:type="character" w:customStyle="1" w:styleId="HTML">
    <w:name w:val="Стандартный HTML Знак"/>
    <w:basedOn w:val="a5"/>
    <w:link w:val="HTML0"/>
    <w:uiPriority w:val="99"/>
    <w:rsid w:val="00F86B36"/>
    <w:rPr>
      <w:rFonts w:ascii="Courier New" w:eastAsia="Times New Roman" w:hAnsi="Courier New" w:cs="Courier New"/>
      <w:sz w:val="20"/>
      <w:szCs w:val="20"/>
    </w:rPr>
  </w:style>
  <w:style w:type="paragraph" w:styleId="HTML0">
    <w:name w:val="HTML Preformatted"/>
    <w:basedOn w:val="a4"/>
    <w:link w:val="HTML"/>
    <w:uiPriority w:val="99"/>
    <w:rsid w:val="00F8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1">
    <w:name w:val="Стандартный HTML Знак1"/>
    <w:basedOn w:val="a5"/>
    <w:uiPriority w:val="99"/>
    <w:semiHidden/>
    <w:rsid w:val="00F86B36"/>
    <w:rPr>
      <w:rFonts w:ascii="Consolas" w:hAnsi="Consolas"/>
      <w:sz w:val="20"/>
      <w:szCs w:val="20"/>
    </w:rPr>
  </w:style>
  <w:style w:type="character" w:customStyle="1" w:styleId="2c">
    <w:name w:val="Основной текст 2 Знак"/>
    <w:aliases w:val=" Знак1 Знак1"/>
    <w:basedOn w:val="a5"/>
    <w:link w:val="2d"/>
    <w:uiPriority w:val="99"/>
    <w:rsid w:val="00F86B36"/>
    <w:rPr>
      <w:rFonts w:ascii="Times New Roman" w:eastAsia="Times New Roman" w:hAnsi="Times New Roman" w:cs="Times New Roman"/>
      <w:sz w:val="20"/>
      <w:szCs w:val="20"/>
    </w:rPr>
  </w:style>
  <w:style w:type="paragraph" w:styleId="2d">
    <w:name w:val="Body Text 2"/>
    <w:aliases w:val=" Знак1"/>
    <w:basedOn w:val="a4"/>
    <w:link w:val="2c"/>
    <w:uiPriority w:val="99"/>
    <w:rsid w:val="00F86B36"/>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rPr>
  </w:style>
  <w:style w:type="character" w:customStyle="1" w:styleId="211">
    <w:name w:val="Основной текст 2 Знак1"/>
    <w:basedOn w:val="a5"/>
    <w:semiHidden/>
    <w:rsid w:val="00F86B36"/>
  </w:style>
  <w:style w:type="character" w:customStyle="1" w:styleId="afff">
    <w:name w:val="Основной текст с отступом Знак"/>
    <w:aliases w:val="Основной текст 1 Знак,Основной текст 11 Знак"/>
    <w:basedOn w:val="a5"/>
    <w:link w:val="afff0"/>
    <w:uiPriority w:val="99"/>
    <w:rsid w:val="00F86B36"/>
    <w:rPr>
      <w:rFonts w:ascii="Calibri" w:eastAsia="Times New Roman" w:hAnsi="Calibri" w:cs="Calibri"/>
      <w:lang w:val="en-US" w:eastAsia="en-US"/>
    </w:rPr>
  </w:style>
  <w:style w:type="paragraph" w:styleId="afff0">
    <w:name w:val="Body Text Indent"/>
    <w:aliases w:val="Основной текст 1,Основной текст 11"/>
    <w:basedOn w:val="a4"/>
    <w:link w:val="afff"/>
    <w:uiPriority w:val="99"/>
    <w:rsid w:val="00F86B36"/>
    <w:pPr>
      <w:spacing w:after="120" w:line="240" w:lineRule="auto"/>
      <w:ind w:left="283" w:firstLine="709"/>
      <w:jc w:val="both"/>
    </w:pPr>
    <w:rPr>
      <w:rFonts w:ascii="Calibri" w:eastAsia="Times New Roman" w:hAnsi="Calibri" w:cs="Calibri"/>
      <w:lang w:val="en-US" w:eastAsia="en-US"/>
    </w:rPr>
  </w:style>
  <w:style w:type="character" w:customStyle="1" w:styleId="1b">
    <w:name w:val="Основной текст с отступом Знак1"/>
    <w:basedOn w:val="a5"/>
    <w:semiHidden/>
    <w:rsid w:val="00F86B36"/>
  </w:style>
  <w:style w:type="character" w:customStyle="1" w:styleId="1c">
    <w:name w:val="Основной текст Знак1"/>
    <w:basedOn w:val="a5"/>
    <w:semiHidden/>
    <w:rsid w:val="00F86B36"/>
  </w:style>
  <w:style w:type="paragraph" w:styleId="afff1">
    <w:name w:val="Subtitle"/>
    <w:basedOn w:val="a4"/>
    <w:next w:val="a4"/>
    <w:link w:val="afff2"/>
    <w:qFormat/>
    <w:rsid w:val="00F86B36"/>
    <w:pPr>
      <w:numPr>
        <w:ilvl w:val="1"/>
      </w:num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f2">
    <w:name w:val="Подзаголовок Знак"/>
    <w:basedOn w:val="a5"/>
    <w:link w:val="afff1"/>
    <w:rsid w:val="00F86B36"/>
    <w:rPr>
      <w:rFonts w:ascii="Cambria" w:eastAsia="Times New Roman" w:hAnsi="Cambria" w:cs="Cambria"/>
      <w:i/>
      <w:iCs/>
      <w:color w:val="4F81BD"/>
      <w:spacing w:val="15"/>
      <w:sz w:val="24"/>
      <w:szCs w:val="24"/>
      <w:lang w:val="en-US" w:eastAsia="en-US"/>
    </w:rPr>
  </w:style>
  <w:style w:type="character" w:styleId="afff3">
    <w:name w:val="Strong"/>
    <w:basedOn w:val="a5"/>
    <w:qFormat/>
    <w:rsid w:val="00F86B36"/>
    <w:rPr>
      <w:rFonts w:cs="Times New Roman"/>
      <w:b/>
      <w:bCs/>
    </w:rPr>
  </w:style>
  <w:style w:type="character" w:styleId="afff4">
    <w:name w:val="Emphasis"/>
    <w:basedOn w:val="a5"/>
    <w:qFormat/>
    <w:rsid w:val="00F86B36"/>
    <w:rPr>
      <w:rFonts w:cs="Times New Roman"/>
      <w:i/>
      <w:iCs/>
    </w:rPr>
  </w:style>
  <w:style w:type="paragraph" w:customStyle="1" w:styleId="1d">
    <w:name w:val="Выделенная цитата1"/>
    <w:basedOn w:val="a4"/>
    <w:next w:val="a4"/>
    <w:link w:val="IntenseQuoteChar"/>
    <w:semiHidden/>
    <w:rsid w:val="00F86B36"/>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IntenseQuoteChar">
    <w:name w:val="Intense Quote Char"/>
    <w:basedOn w:val="a5"/>
    <w:link w:val="1d"/>
    <w:semiHidden/>
    <w:locked/>
    <w:rsid w:val="00F86B36"/>
    <w:rPr>
      <w:rFonts w:ascii="Calibri" w:eastAsia="Times New Roman" w:hAnsi="Calibri" w:cs="Calibri"/>
      <w:b/>
      <w:bCs/>
      <w:i/>
      <w:iCs/>
      <w:color w:val="4F81BD"/>
      <w:sz w:val="24"/>
      <w:lang w:val="en-US" w:eastAsia="en-US"/>
    </w:rPr>
  </w:style>
  <w:style w:type="paragraph" w:styleId="20">
    <w:name w:val="List Bullet 2"/>
    <w:basedOn w:val="a4"/>
    <w:rsid w:val="00F86B36"/>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5">
    <w:name w:val="Ч_таблица"/>
    <w:basedOn w:val="a6"/>
    <w:rsid w:val="00F86B36"/>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6">
    <w:name w:val="Ч_текст"/>
    <w:basedOn w:val="a4"/>
    <w:link w:val="afff7"/>
    <w:autoRedefine/>
    <w:rsid w:val="00F86B36"/>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7">
    <w:name w:val="Ч_текст Знак"/>
    <w:basedOn w:val="a5"/>
    <w:link w:val="afff6"/>
    <w:rsid w:val="00F86B36"/>
    <w:rPr>
      <w:rFonts w:ascii="Times New Roman" w:eastAsia="Times New Roman" w:hAnsi="Times New Roman" w:cs="Times New Roman"/>
      <w:b/>
      <w:sz w:val="28"/>
      <w:szCs w:val="28"/>
    </w:rPr>
  </w:style>
  <w:style w:type="paragraph" w:customStyle="1" w:styleId="afff8">
    <w:name w:val="Обычный (ПЗ)"/>
    <w:basedOn w:val="a4"/>
    <w:link w:val="afff9"/>
    <w:rsid w:val="00F86B36"/>
    <w:pPr>
      <w:spacing w:after="0" w:line="240" w:lineRule="auto"/>
      <w:ind w:firstLine="720"/>
      <w:jc w:val="both"/>
    </w:pPr>
    <w:rPr>
      <w:rFonts w:ascii="Times New Roman" w:eastAsia="Times New Roman" w:hAnsi="Times New Roman" w:cs="Times New Roman"/>
      <w:sz w:val="24"/>
      <w:szCs w:val="24"/>
    </w:rPr>
  </w:style>
  <w:style w:type="character" w:customStyle="1" w:styleId="afff9">
    <w:name w:val="Обычный (ПЗ) Знак"/>
    <w:basedOn w:val="a5"/>
    <w:link w:val="afff8"/>
    <w:rsid w:val="00F86B36"/>
    <w:rPr>
      <w:rFonts w:ascii="Times New Roman" w:eastAsia="Times New Roman" w:hAnsi="Times New Roman" w:cs="Times New Roman"/>
      <w:sz w:val="24"/>
      <w:szCs w:val="24"/>
    </w:rPr>
  </w:style>
  <w:style w:type="paragraph" w:customStyle="1" w:styleId="afffa">
    <w:name w:val="Основной стиль записки"/>
    <w:basedOn w:val="a4"/>
    <w:qFormat/>
    <w:rsid w:val="00F86B36"/>
    <w:pPr>
      <w:spacing w:after="0" w:line="240" w:lineRule="auto"/>
      <w:ind w:firstLine="709"/>
      <w:jc w:val="both"/>
    </w:pPr>
    <w:rPr>
      <w:rFonts w:ascii="Times New Roman" w:eastAsia="Times New Roman" w:hAnsi="Times New Roman" w:cs="Times New Roman"/>
      <w:sz w:val="24"/>
      <w:szCs w:val="24"/>
    </w:rPr>
  </w:style>
  <w:style w:type="paragraph" w:customStyle="1" w:styleId="afffb">
    <w:name w:val="Знак Знак Знак Знак Знак Знак Знак Знак Знак Знак"/>
    <w:basedOn w:val="a4"/>
    <w:rsid w:val="00F86B36"/>
    <w:pPr>
      <w:spacing w:after="0" w:line="240" w:lineRule="auto"/>
      <w:ind w:firstLine="709"/>
      <w:jc w:val="both"/>
    </w:pPr>
    <w:rPr>
      <w:rFonts w:ascii="Verdana" w:eastAsia="Times New Roman" w:hAnsi="Verdana" w:cs="Verdana"/>
      <w:sz w:val="20"/>
      <w:szCs w:val="20"/>
      <w:lang w:val="en-US" w:eastAsia="en-US"/>
    </w:rPr>
  </w:style>
  <w:style w:type="paragraph" w:customStyle="1" w:styleId="1e">
    <w:name w:val="Обычный1"/>
    <w:link w:val="Normal0"/>
    <w:rsid w:val="00F86B36"/>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5"/>
    <w:link w:val="1e"/>
    <w:rsid w:val="00F86B36"/>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4"/>
    <w:link w:val="Normal10-020"/>
    <w:rsid w:val="00F86B36"/>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basedOn w:val="a5"/>
    <w:link w:val="Normal10-02"/>
    <w:rsid w:val="00F86B36"/>
    <w:rPr>
      <w:rFonts w:ascii="Times New Roman" w:eastAsia="Times New Roman" w:hAnsi="Times New Roman" w:cs="Times New Roman"/>
      <w:b/>
      <w:bCs/>
      <w:sz w:val="20"/>
      <w:szCs w:val="20"/>
    </w:rPr>
  </w:style>
  <w:style w:type="paragraph" w:customStyle="1" w:styleId="CharChar">
    <w:name w:val="Char Char"/>
    <w:basedOn w:val="a4"/>
    <w:rsid w:val="00F86B36"/>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F86B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5"/>
    <w:rsid w:val="00F86B36"/>
  </w:style>
  <w:style w:type="paragraph" w:customStyle="1" w:styleId="ConsPlusNormal">
    <w:name w:val="ConsPlusNormal"/>
    <w:link w:val="ConsPlusNormal0"/>
    <w:rsid w:val="00F86B36"/>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4"/>
    <w:qFormat/>
    <w:rsid w:val="00F86B36"/>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4"/>
    <w:qFormat/>
    <w:rsid w:val="00F86B36"/>
    <w:pPr>
      <w:spacing w:after="0" w:line="240" w:lineRule="auto"/>
      <w:jc w:val="both"/>
    </w:pPr>
    <w:rPr>
      <w:rFonts w:ascii="Times New Roman" w:eastAsia="Times New Roman" w:hAnsi="Times New Roman" w:cs="Times New Roman"/>
      <w:sz w:val="20"/>
      <w:szCs w:val="24"/>
    </w:rPr>
  </w:style>
  <w:style w:type="paragraph" w:customStyle="1" w:styleId="afffc">
    <w:name w:val="Абзац"/>
    <w:basedOn w:val="a4"/>
    <w:link w:val="afffd"/>
    <w:qFormat/>
    <w:rsid w:val="00F86B36"/>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d">
    <w:name w:val="Абзац Знак"/>
    <w:link w:val="afffc"/>
    <w:rsid w:val="00F86B36"/>
    <w:rPr>
      <w:rFonts w:ascii="Times New Roman" w:eastAsia="Times New Roman" w:hAnsi="Times New Roman" w:cs="Times New Roman"/>
      <w:sz w:val="24"/>
      <w:szCs w:val="24"/>
    </w:rPr>
  </w:style>
  <w:style w:type="paragraph" w:styleId="a2">
    <w:name w:val="List"/>
    <w:basedOn w:val="a4"/>
    <w:link w:val="afffe"/>
    <w:rsid w:val="00F86B36"/>
    <w:pPr>
      <w:numPr>
        <w:numId w:val="5"/>
      </w:numPr>
      <w:spacing w:after="60" w:line="240" w:lineRule="auto"/>
      <w:jc w:val="both"/>
    </w:pPr>
    <w:rPr>
      <w:rFonts w:ascii="Times New Roman" w:eastAsia="Times New Roman" w:hAnsi="Times New Roman" w:cs="Times New Roman"/>
      <w:snapToGrid w:val="0"/>
      <w:sz w:val="24"/>
      <w:szCs w:val="24"/>
    </w:rPr>
  </w:style>
  <w:style w:type="character" w:customStyle="1" w:styleId="afffe">
    <w:name w:val="Список Знак"/>
    <w:link w:val="a2"/>
    <w:rsid w:val="00F86B36"/>
    <w:rPr>
      <w:rFonts w:ascii="Times New Roman" w:eastAsia="Times New Roman" w:hAnsi="Times New Roman" w:cs="Times New Roman"/>
      <w:snapToGrid w:val="0"/>
      <w:sz w:val="24"/>
      <w:szCs w:val="24"/>
    </w:rPr>
  </w:style>
  <w:style w:type="paragraph" w:customStyle="1" w:styleId="a">
    <w:name w:val="Список нумерованный"/>
    <w:basedOn w:val="a4"/>
    <w:rsid w:val="00F86B36"/>
    <w:pPr>
      <w:numPr>
        <w:numId w:val="6"/>
      </w:numPr>
      <w:spacing w:before="120" w:after="0" w:line="240" w:lineRule="auto"/>
      <w:jc w:val="both"/>
    </w:pPr>
    <w:rPr>
      <w:rFonts w:ascii="Times New Roman" w:eastAsia="Times New Roman" w:hAnsi="Times New Roman" w:cs="Times New Roman"/>
      <w:sz w:val="24"/>
      <w:szCs w:val="24"/>
    </w:rPr>
  </w:style>
  <w:style w:type="paragraph" w:customStyle="1" w:styleId="affff">
    <w:name w:val="Табличный"/>
    <w:basedOn w:val="a4"/>
    <w:rsid w:val="00F86B36"/>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0">
    <w:name w:val="Содержание"/>
    <w:basedOn w:val="a4"/>
    <w:rsid w:val="00F86B36"/>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1">
    <w:name w:val="Название таблицы"/>
    <w:basedOn w:val="afe"/>
    <w:rsid w:val="00F86B36"/>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4"/>
    <w:rsid w:val="00F86B36"/>
    <w:pPr>
      <w:keepNext/>
      <w:keepLines/>
      <w:spacing w:after="0" w:line="240" w:lineRule="auto"/>
      <w:jc w:val="center"/>
    </w:pPr>
    <w:rPr>
      <w:rFonts w:ascii="Times New Roman" w:eastAsia="Times New Roman" w:hAnsi="Times New Roman" w:cs="Times New Roman"/>
      <w:b/>
    </w:rPr>
  </w:style>
  <w:style w:type="paragraph" w:customStyle="1" w:styleId="affff3">
    <w:name w:val="Табличный_центр"/>
    <w:basedOn w:val="a4"/>
    <w:rsid w:val="00F86B36"/>
    <w:pPr>
      <w:spacing w:after="0" w:line="240" w:lineRule="auto"/>
      <w:jc w:val="center"/>
    </w:pPr>
    <w:rPr>
      <w:rFonts w:ascii="Times New Roman" w:eastAsia="Times New Roman" w:hAnsi="Times New Roman" w:cs="Times New Roman"/>
    </w:rPr>
  </w:style>
  <w:style w:type="paragraph" w:customStyle="1" w:styleId="1">
    <w:name w:val="Список 1)"/>
    <w:basedOn w:val="a4"/>
    <w:rsid w:val="00F86B36"/>
    <w:pPr>
      <w:numPr>
        <w:numId w:val="3"/>
      </w:numPr>
      <w:spacing w:after="60" w:line="240" w:lineRule="auto"/>
      <w:jc w:val="both"/>
    </w:pPr>
    <w:rPr>
      <w:rFonts w:ascii="Times New Roman" w:eastAsia="Times New Roman" w:hAnsi="Times New Roman" w:cs="Times New Roman"/>
      <w:sz w:val="24"/>
      <w:szCs w:val="24"/>
    </w:rPr>
  </w:style>
  <w:style w:type="paragraph" w:customStyle="1" w:styleId="a0">
    <w:name w:val="Табличный_нумерованный"/>
    <w:basedOn w:val="a4"/>
    <w:link w:val="affff4"/>
    <w:rsid w:val="00F86B36"/>
    <w:pPr>
      <w:numPr>
        <w:numId w:val="2"/>
      </w:numPr>
      <w:spacing w:after="0" w:line="240" w:lineRule="auto"/>
    </w:pPr>
    <w:rPr>
      <w:rFonts w:ascii="Times New Roman" w:eastAsia="Times New Roman" w:hAnsi="Times New Roman" w:cs="Times New Roman"/>
      <w:sz w:val="20"/>
      <w:szCs w:val="20"/>
    </w:rPr>
  </w:style>
  <w:style w:type="character" w:customStyle="1" w:styleId="affff4">
    <w:name w:val="Табличный_нумерованный Знак"/>
    <w:link w:val="a0"/>
    <w:rsid w:val="00F86B36"/>
    <w:rPr>
      <w:rFonts w:ascii="Times New Roman" w:eastAsia="Times New Roman" w:hAnsi="Times New Roman" w:cs="Times New Roman"/>
      <w:sz w:val="20"/>
      <w:szCs w:val="20"/>
    </w:rPr>
  </w:style>
  <w:style w:type="paragraph" w:styleId="affff5">
    <w:name w:val="toa heading"/>
    <w:basedOn w:val="a4"/>
    <w:next w:val="a4"/>
    <w:semiHidden/>
    <w:rsid w:val="00F86B36"/>
    <w:pPr>
      <w:spacing w:before="40" w:after="20" w:line="240" w:lineRule="auto"/>
      <w:jc w:val="center"/>
    </w:pPr>
    <w:rPr>
      <w:rFonts w:ascii="Times New Roman" w:eastAsia="Times New Roman" w:hAnsi="Times New Roman" w:cs="Times New Roman"/>
      <w:b/>
      <w:szCs w:val="20"/>
    </w:rPr>
  </w:style>
  <w:style w:type="paragraph" w:styleId="affff6">
    <w:name w:val="annotation text"/>
    <w:basedOn w:val="a4"/>
    <w:link w:val="affff7"/>
    <w:semiHidden/>
    <w:rsid w:val="00F86B36"/>
    <w:pPr>
      <w:spacing w:after="0" w:line="240" w:lineRule="auto"/>
    </w:pPr>
    <w:rPr>
      <w:rFonts w:ascii="Times New Roman" w:eastAsia="Times New Roman" w:hAnsi="Times New Roman" w:cs="Times New Roman"/>
      <w:sz w:val="20"/>
      <w:szCs w:val="20"/>
    </w:rPr>
  </w:style>
  <w:style w:type="character" w:customStyle="1" w:styleId="affff7">
    <w:name w:val="Текст примечания Знак"/>
    <w:basedOn w:val="a5"/>
    <w:link w:val="affff6"/>
    <w:semiHidden/>
    <w:rsid w:val="00F86B36"/>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F86B36"/>
    <w:pPr>
      <w:ind w:firstLine="284"/>
      <w:jc w:val="both"/>
    </w:pPr>
    <w:rPr>
      <w:b/>
      <w:bCs/>
    </w:rPr>
  </w:style>
  <w:style w:type="character" w:customStyle="1" w:styleId="affff9">
    <w:name w:val="Тема примечания Знак"/>
    <w:basedOn w:val="affff7"/>
    <w:link w:val="affff8"/>
    <w:semiHidden/>
    <w:rsid w:val="00F86B36"/>
    <w:rPr>
      <w:rFonts w:ascii="Times New Roman" w:eastAsia="Times New Roman" w:hAnsi="Times New Roman" w:cs="Times New Roman"/>
      <w:b/>
      <w:bCs/>
      <w:sz w:val="20"/>
      <w:szCs w:val="20"/>
    </w:rPr>
  </w:style>
  <w:style w:type="paragraph" w:customStyle="1" w:styleId="a3">
    <w:name w:val="Требования"/>
    <w:basedOn w:val="a4"/>
    <w:rsid w:val="00F86B36"/>
    <w:pPr>
      <w:numPr>
        <w:ilvl w:val="1"/>
        <w:numId w:val="4"/>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ffffa">
    <w:name w:val="Список а)"/>
    <w:basedOn w:val="a2"/>
    <w:rsid w:val="00F86B36"/>
    <w:pPr>
      <w:ind w:left="720" w:hanging="360"/>
    </w:pPr>
  </w:style>
  <w:style w:type="character" w:styleId="affffb">
    <w:name w:val="annotation reference"/>
    <w:semiHidden/>
    <w:rsid w:val="00F86B36"/>
    <w:rPr>
      <w:sz w:val="16"/>
      <w:szCs w:val="16"/>
    </w:rPr>
  </w:style>
  <w:style w:type="paragraph" w:customStyle="1" w:styleId="affffc">
    <w:name w:val="Табличный_слева"/>
    <w:basedOn w:val="a4"/>
    <w:rsid w:val="00F86B36"/>
    <w:pPr>
      <w:spacing w:after="0" w:line="240" w:lineRule="auto"/>
    </w:pPr>
    <w:rPr>
      <w:rFonts w:ascii="Times New Roman" w:eastAsia="Times New Roman" w:hAnsi="Times New Roman" w:cs="Times New Roman"/>
    </w:rPr>
  </w:style>
  <w:style w:type="paragraph" w:customStyle="1" w:styleId="1f">
    <w:name w:val="Обычный 1"/>
    <w:basedOn w:val="a4"/>
    <w:next w:val="a4"/>
    <w:semiHidden/>
    <w:rsid w:val="00F86B36"/>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d">
    <w:name w:val="Обычный влево"/>
    <w:basedOn w:val="1f"/>
    <w:rsid w:val="00F86B36"/>
    <w:pPr>
      <w:tabs>
        <w:tab w:val="clear" w:pos="360"/>
      </w:tabs>
      <w:spacing w:before="0"/>
      <w:ind w:left="0" w:firstLine="0"/>
      <w:jc w:val="left"/>
    </w:pPr>
  </w:style>
  <w:style w:type="paragraph" w:customStyle="1" w:styleId="affffe">
    <w:name w:val="Табличный_по ширине"/>
    <w:basedOn w:val="affffc"/>
    <w:rsid w:val="00F86B36"/>
    <w:pPr>
      <w:jc w:val="both"/>
    </w:pPr>
  </w:style>
  <w:style w:type="paragraph" w:customStyle="1" w:styleId="102">
    <w:name w:val="Табличный_центр_10"/>
    <w:basedOn w:val="a4"/>
    <w:qFormat/>
    <w:rsid w:val="00F86B36"/>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4"/>
    <w:qFormat/>
    <w:rsid w:val="00F86B36"/>
    <w:pPr>
      <w:numPr>
        <w:numId w:val="7"/>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c"/>
    <w:qFormat/>
    <w:rsid w:val="00F86B36"/>
    <w:pPr>
      <w:jc w:val="center"/>
    </w:pPr>
    <w:rPr>
      <w:b/>
      <w:sz w:val="20"/>
    </w:rPr>
  </w:style>
  <w:style w:type="paragraph" w:customStyle="1" w:styleId="1f0">
    <w:name w:val="1"/>
    <w:basedOn w:val="a4"/>
    <w:next w:val="a4"/>
    <w:uiPriority w:val="10"/>
    <w:qFormat/>
    <w:rsid w:val="00F86B36"/>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F86B36"/>
    <w:rPr>
      <w:rFonts w:ascii="Cambria" w:eastAsia="Times New Roman" w:hAnsi="Cambria" w:cs="Times New Roman"/>
      <w:i/>
      <w:iCs/>
      <w:color w:val="243F60"/>
      <w:sz w:val="60"/>
      <w:szCs w:val="60"/>
    </w:rPr>
  </w:style>
  <w:style w:type="paragraph" w:styleId="afffff0">
    <w:name w:val="Intense Quote"/>
    <w:basedOn w:val="a4"/>
    <w:next w:val="a4"/>
    <w:link w:val="afffff1"/>
    <w:uiPriority w:val="30"/>
    <w:qFormat/>
    <w:rsid w:val="00F86B3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1">
    <w:name w:val="Выделенная цитата Знак"/>
    <w:basedOn w:val="a5"/>
    <w:link w:val="afffff0"/>
    <w:uiPriority w:val="30"/>
    <w:rsid w:val="00F86B36"/>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F86B36"/>
    <w:rPr>
      <w:b/>
      <w:bCs/>
      <w:i/>
      <w:iCs/>
      <w:color w:val="4F81BD"/>
      <w:sz w:val="22"/>
      <w:szCs w:val="22"/>
    </w:rPr>
  </w:style>
  <w:style w:type="character" w:styleId="afffff3">
    <w:name w:val="Subtle Reference"/>
    <w:uiPriority w:val="31"/>
    <w:qFormat/>
    <w:rsid w:val="00F86B36"/>
    <w:rPr>
      <w:color w:val="auto"/>
      <w:u w:val="single" w:color="9BBB59"/>
    </w:rPr>
  </w:style>
  <w:style w:type="character" w:styleId="afffff4">
    <w:name w:val="Intense Reference"/>
    <w:uiPriority w:val="32"/>
    <w:qFormat/>
    <w:rsid w:val="00F86B36"/>
    <w:rPr>
      <w:b/>
      <w:bCs/>
      <w:color w:val="76923C"/>
      <w:u w:val="single" w:color="9BBB59"/>
    </w:rPr>
  </w:style>
  <w:style w:type="paragraph" w:styleId="afffff5">
    <w:name w:val="List Bullet"/>
    <w:basedOn w:val="a4"/>
    <w:unhideWhenUsed/>
    <w:rsid w:val="00F86B36"/>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6">
    <w:name w:val="FollowedHyperlink"/>
    <w:uiPriority w:val="99"/>
    <w:unhideWhenUsed/>
    <w:rsid w:val="00F86B36"/>
    <w:rPr>
      <w:color w:val="800080"/>
      <w:u w:val="single"/>
    </w:rPr>
  </w:style>
  <w:style w:type="numbering" w:styleId="111111">
    <w:name w:val="Outline List 2"/>
    <w:basedOn w:val="a7"/>
    <w:rsid w:val="00F86B36"/>
    <w:pPr>
      <w:numPr>
        <w:numId w:val="8"/>
      </w:numPr>
    </w:pPr>
  </w:style>
  <w:style w:type="numbering" w:styleId="1ai">
    <w:name w:val="Outline List 1"/>
    <w:basedOn w:val="a7"/>
    <w:rsid w:val="00F86B36"/>
    <w:pPr>
      <w:numPr>
        <w:numId w:val="9"/>
      </w:numPr>
    </w:pPr>
  </w:style>
  <w:style w:type="paragraph" w:styleId="35">
    <w:name w:val="Body Text 3"/>
    <w:basedOn w:val="a4"/>
    <w:link w:val="36"/>
    <w:rsid w:val="00F86B36"/>
    <w:pPr>
      <w:spacing w:after="120" w:line="360" w:lineRule="auto"/>
      <w:ind w:firstLine="680"/>
      <w:jc w:val="both"/>
    </w:pPr>
    <w:rPr>
      <w:rFonts w:ascii="Times New Roman" w:eastAsia="Times New Roman" w:hAnsi="Times New Roman" w:cs="Times New Roman"/>
      <w:sz w:val="16"/>
      <w:szCs w:val="16"/>
    </w:rPr>
  </w:style>
  <w:style w:type="character" w:customStyle="1" w:styleId="36">
    <w:name w:val="Основной текст 3 Знак"/>
    <w:basedOn w:val="a5"/>
    <w:link w:val="35"/>
    <w:rsid w:val="00F86B36"/>
    <w:rPr>
      <w:rFonts w:ascii="Times New Roman" w:eastAsia="Times New Roman" w:hAnsi="Times New Roman" w:cs="Times New Roman"/>
      <w:sz w:val="16"/>
      <w:szCs w:val="16"/>
    </w:rPr>
  </w:style>
  <w:style w:type="paragraph" w:styleId="afffff7">
    <w:name w:val="Block Text"/>
    <w:basedOn w:val="a4"/>
    <w:rsid w:val="00F86B36"/>
    <w:pPr>
      <w:spacing w:after="0" w:line="360" w:lineRule="auto"/>
      <w:ind w:left="526" w:right="43" w:firstLine="709"/>
      <w:jc w:val="both"/>
    </w:pPr>
    <w:rPr>
      <w:rFonts w:ascii="Times New Roman" w:eastAsia="Times New Roman" w:hAnsi="Times New Roman" w:cs="Times New Roman"/>
      <w:sz w:val="28"/>
      <w:szCs w:val="28"/>
    </w:rPr>
  </w:style>
  <w:style w:type="character" w:styleId="afffff8">
    <w:name w:val="line number"/>
    <w:rsid w:val="00F86B36"/>
    <w:rPr>
      <w:sz w:val="18"/>
      <w:szCs w:val="18"/>
    </w:rPr>
  </w:style>
  <w:style w:type="paragraph" w:styleId="2e">
    <w:name w:val="List 2"/>
    <w:basedOn w:val="a2"/>
    <w:rsid w:val="00F86B36"/>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2"/>
    <w:rsid w:val="00F86B3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F86B3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F86B36"/>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F86B3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F86B3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F86B3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2"/>
    <w:rsid w:val="00F86B36"/>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9"/>
    <w:rsid w:val="00F86B36"/>
    <w:pPr>
      <w:ind w:left="2160"/>
    </w:pPr>
  </w:style>
  <w:style w:type="paragraph" w:styleId="39">
    <w:name w:val="List Continue 3"/>
    <w:basedOn w:val="afffff9"/>
    <w:rsid w:val="00F86B36"/>
    <w:pPr>
      <w:ind w:left="2520"/>
    </w:pPr>
  </w:style>
  <w:style w:type="paragraph" w:styleId="44">
    <w:name w:val="List Continue 4"/>
    <w:basedOn w:val="afffff9"/>
    <w:rsid w:val="00F86B36"/>
    <w:pPr>
      <w:ind w:left="2880"/>
    </w:pPr>
  </w:style>
  <w:style w:type="paragraph" w:styleId="54">
    <w:name w:val="List Continue 5"/>
    <w:basedOn w:val="afffff9"/>
    <w:rsid w:val="00F86B36"/>
    <w:pPr>
      <w:ind w:left="3240"/>
    </w:pPr>
  </w:style>
  <w:style w:type="paragraph" w:styleId="afffffa">
    <w:name w:val="List Number"/>
    <w:basedOn w:val="a4"/>
    <w:rsid w:val="00F86B36"/>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0">
    <w:name w:val="List Number 2"/>
    <w:basedOn w:val="afffffa"/>
    <w:rsid w:val="00F86B3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F86B3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F86B3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F86B3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4"/>
    <w:link w:val="afffffc"/>
    <w:rsid w:val="00F86B36"/>
    <w:pPr>
      <w:keepLines/>
      <w:tabs>
        <w:tab w:val="left" w:pos="3600"/>
        <w:tab w:val="left" w:pos="4680"/>
      </w:tabs>
      <w:spacing w:line="280" w:lineRule="exact"/>
      <w:ind w:left="1080" w:right="2160" w:hanging="1080"/>
      <w:jc w:val="both"/>
    </w:pPr>
    <w:rPr>
      <w:rFonts w:ascii="Arial" w:eastAsia="Times New Roman" w:hAnsi="Arial" w:cs="Times New Roman"/>
      <w:sz w:val="20"/>
      <w:szCs w:val="20"/>
      <w:lang w:val="en-US" w:eastAsia="en-US"/>
    </w:rPr>
  </w:style>
  <w:style w:type="character" w:customStyle="1" w:styleId="afffffc">
    <w:name w:val="Шапка Знак"/>
    <w:basedOn w:val="a5"/>
    <w:link w:val="afffffb"/>
    <w:rsid w:val="00F86B36"/>
    <w:rPr>
      <w:rFonts w:ascii="Arial" w:eastAsia="Times New Roman" w:hAnsi="Arial" w:cs="Times New Roman"/>
      <w:sz w:val="20"/>
      <w:szCs w:val="20"/>
      <w:lang w:val="en-US" w:eastAsia="en-US"/>
    </w:rPr>
  </w:style>
  <w:style w:type="paragraph" w:styleId="afffffd">
    <w:name w:val="Normal Indent"/>
    <w:basedOn w:val="a4"/>
    <w:rsid w:val="00F86B36"/>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4"/>
    <w:link w:val="HTML3"/>
    <w:rsid w:val="00F86B36"/>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5"/>
    <w:link w:val="HTML2"/>
    <w:rsid w:val="00F86B36"/>
    <w:rPr>
      <w:rFonts w:ascii="Arial" w:eastAsia="Times New Roman" w:hAnsi="Arial" w:cs="Times New Roman"/>
      <w:i/>
      <w:iCs/>
      <w:spacing w:val="-5"/>
      <w:sz w:val="20"/>
      <w:szCs w:val="20"/>
    </w:rPr>
  </w:style>
  <w:style w:type="paragraph" w:styleId="afffffe">
    <w:name w:val="envelope address"/>
    <w:basedOn w:val="a4"/>
    <w:rsid w:val="00F86B36"/>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F86B36"/>
    <w:rPr>
      <w:lang w:val="ru-RU"/>
    </w:rPr>
  </w:style>
  <w:style w:type="paragraph" w:styleId="affffff">
    <w:name w:val="Date"/>
    <w:basedOn w:val="a4"/>
    <w:next w:val="a4"/>
    <w:link w:val="affffff0"/>
    <w:rsid w:val="00F86B36"/>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5"/>
    <w:link w:val="affffff"/>
    <w:rsid w:val="00F86B36"/>
    <w:rPr>
      <w:rFonts w:ascii="Arial" w:eastAsia="Times New Roman" w:hAnsi="Arial" w:cs="Times New Roman"/>
      <w:spacing w:val="-5"/>
      <w:sz w:val="20"/>
      <w:szCs w:val="20"/>
    </w:rPr>
  </w:style>
  <w:style w:type="paragraph" w:styleId="affffff1">
    <w:name w:val="Note Heading"/>
    <w:basedOn w:val="a4"/>
    <w:next w:val="a4"/>
    <w:link w:val="affffff2"/>
    <w:rsid w:val="00F86B36"/>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5"/>
    <w:link w:val="affffff1"/>
    <w:rsid w:val="00F86B36"/>
    <w:rPr>
      <w:rFonts w:ascii="Arial" w:eastAsia="Times New Roman" w:hAnsi="Arial" w:cs="Times New Roman"/>
      <w:spacing w:val="-5"/>
      <w:sz w:val="20"/>
      <w:szCs w:val="20"/>
    </w:rPr>
  </w:style>
  <w:style w:type="character" w:styleId="HTML5">
    <w:name w:val="HTML Keyboard"/>
    <w:rsid w:val="00F86B36"/>
    <w:rPr>
      <w:rFonts w:ascii="Courier New" w:hAnsi="Courier New" w:cs="Courier New"/>
      <w:sz w:val="20"/>
      <w:szCs w:val="20"/>
      <w:lang w:val="ru-RU"/>
    </w:rPr>
  </w:style>
  <w:style w:type="character" w:styleId="HTML6">
    <w:name w:val="HTML Code"/>
    <w:rsid w:val="00F86B36"/>
    <w:rPr>
      <w:rFonts w:ascii="Courier New" w:hAnsi="Courier New" w:cs="Courier New"/>
      <w:sz w:val="20"/>
      <w:szCs w:val="20"/>
      <w:lang w:val="ru-RU"/>
    </w:rPr>
  </w:style>
  <w:style w:type="paragraph" w:styleId="2f1">
    <w:name w:val="Body Text First Indent 2"/>
    <w:basedOn w:val="afff0"/>
    <w:link w:val="2f2"/>
    <w:rsid w:val="00F86B36"/>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1b"/>
    <w:link w:val="2f1"/>
    <w:rsid w:val="00F86B36"/>
    <w:rPr>
      <w:rFonts w:ascii="Arial" w:eastAsia="Times New Roman" w:hAnsi="Arial" w:cs="Times New Roman"/>
      <w:spacing w:val="-5"/>
      <w:szCs w:val="24"/>
      <w:lang w:val="en-US" w:eastAsia="en-US"/>
    </w:rPr>
  </w:style>
  <w:style w:type="character" w:styleId="HTML7">
    <w:name w:val="HTML Sample"/>
    <w:rsid w:val="00F86B36"/>
    <w:rPr>
      <w:rFonts w:ascii="Courier New" w:hAnsi="Courier New" w:cs="Courier New"/>
      <w:lang w:val="ru-RU"/>
    </w:rPr>
  </w:style>
  <w:style w:type="paragraph" w:styleId="2f3">
    <w:name w:val="envelope return"/>
    <w:basedOn w:val="a4"/>
    <w:rsid w:val="00F86B36"/>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F86B36"/>
    <w:rPr>
      <w:i/>
      <w:iCs/>
      <w:lang w:val="ru-RU"/>
    </w:rPr>
  </w:style>
  <w:style w:type="character" w:styleId="HTML9">
    <w:name w:val="HTML Variable"/>
    <w:rsid w:val="00F86B36"/>
    <w:rPr>
      <w:i/>
      <w:iCs/>
      <w:lang w:val="ru-RU"/>
    </w:rPr>
  </w:style>
  <w:style w:type="character" w:styleId="HTMLa">
    <w:name w:val="HTML Typewriter"/>
    <w:rsid w:val="00F86B36"/>
    <w:rPr>
      <w:rFonts w:ascii="Courier New" w:hAnsi="Courier New" w:cs="Courier New"/>
      <w:sz w:val="20"/>
      <w:szCs w:val="20"/>
      <w:lang w:val="ru-RU"/>
    </w:rPr>
  </w:style>
  <w:style w:type="paragraph" w:styleId="affffff3">
    <w:name w:val="Signature"/>
    <w:basedOn w:val="a4"/>
    <w:link w:val="affffff4"/>
    <w:rsid w:val="00F86B36"/>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5"/>
    <w:link w:val="affffff3"/>
    <w:rsid w:val="00F86B36"/>
    <w:rPr>
      <w:rFonts w:ascii="Arial" w:eastAsia="Times New Roman" w:hAnsi="Arial" w:cs="Times New Roman"/>
      <w:spacing w:val="-5"/>
      <w:sz w:val="20"/>
      <w:szCs w:val="20"/>
    </w:rPr>
  </w:style>
  <w:style w:type="paragraph" w:styleId="affffff5">
    <w:name w:val="Salutation"/>
    <w:basedOn w:val="a4"/>
    <w:next w:val="a4"/>
    <w:link w:val="affffff6"/>
    <w:rsid w:val="00F86B36"/>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5"/>
    <w:link w:val="affffff5"/>
    <w:rsid w:val="00F86B36"/>
    <w:rPr>
      <w:rFonts w:ascii="Arial" w:eastAsia="Times New Roman" w:hAnsi="Arial" w:cs="Times New Roman"/>
      <w:spacing w:val="-5"/>
      <w:sz w:val="20"/>
      <w:szCs w:val="20"/>
    </w:rPr>
  </w:style>
  <w:style w:type="paragraph" w:styleId="affffff7">
    <w:name w:val="Closing"/>
    <w:basedOn w:val="a4"/>
    <w:link w:val="affffff8"/>
    <w:rsid w:val="00F86B36"/>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5"/>
    <w:link w:val="affffff7"/>
    <w:rsid w:val="00F86B36"/>
    <w:rPr>
      <w:rFonts w:ascii="Arial" w:eastAsia="Times New Roman" w:hAnsi="Arial" w:cs="Times New Roman"/>
      <w:spacing w:val="-5"/>
      <w:sz w:val="20"/>
      <w:szCs w:val="20"/>
    </w:rPr>
  </w:style>
  <w:style w:type="character" w:styleId="HTMLb">
    <w:name w:val="HTML Cite"/>
    <w:rsid w:val="00F86B36"/>
    <w:rPr>
      <w:i/>
      <w:iCs/>
      <w:lang w:val="ru-RU"/>
    </w:rPr>
  </w:style>
  <w:style w:type="paragraph" w:styleId="affffff9">
    <w:name w:val="E-mail Signature"/>
    <w:basedOn w:val="a4"/>
    <w:link w:val="affffffa"/>
    <w:rsid w:val="00F86B36"/>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5"/>
    <w:link w:val="affffff9"/>
    <w:rsid w:val="00F86B36"/>
    <w:rPr>
      <w:rFonts w:ascii="Arial" w:eastAsia="Times New Roman" w:hAnsi="Arial" w:cs="Times New Roman"/>
      <w:spacing w:val="-5"/>
      <w:sz w:val="20"/>
      <w:szCs w:val="20"/>
    </w:rPr>
  </w:style>
  <w:style w:type="table" w:styleId="-1">
    <w:name w:val="Table Web 1"/>
    <w:basedOn w:val="a6"/>
    <w:rsid w:val="00F86B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F86B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F86B3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6"/>
    <w:rsid w:val="00F86B3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6"/>
    <w:rsid w:val="00F86B3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6"/>
    <w:rsid w:val="00F86B3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6"/>
    <w:rsid w:val="00F86B3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6"/>
    <w:rsid w:val="00F86B3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F86B3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6"/>
    <w:rsid w:val="00F86B3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F86B3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6"/>
    <w:rsid w:val="00F86B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F86B3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rsid w:val="00F86B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6"/>
    <w:rsid w:val="00F86B3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F86B3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F86B3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6"/>
    <w:rsid w:val="00F86B3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6"/>
    <w:rsid w:val="00F86B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7"/>
    <w:rsid w:val="00F86B36"/>
  </w:style>
  <w:style w:type="table" w:styleId="1f6">
    <w:name w:val="Table Columns 1"/>
    <w:basedOn w:val="a6"/>
    <w:rsid w:val="00F86B3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6"/>
    <w:rsid w:val="00F86B3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6"/>
    <w:rsid w:val="00F86B3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F86B3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F86B3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F86B3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F86B3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F86B3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F86B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F86B3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F86B3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F86B3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6"/>
    <w:rsid w:val="00F86B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6"/>
    <w:rsid w:val="00F86B3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6"/>
    <w:rsid w:val="00F86B3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6"/>
    <w:rsid w:val="00F86B3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F86B36"/>
    <w:rPr>
      <w:vertAlign w:val="superscript"/>
    </w:rPr>
  </w:style>
  <w:style w:type="table" w:styleId="2-5">
    <w:name w:val="Medium Shading 2 Accent 5"/>
    <w:basedOn w:val="a6"/>
    <w:uiPriority w:val="64"/>
    <w:rsid w:val="00F86B36"/>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F86B36"/>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4"/>
    <w:rsid w:val="00F86B36"/>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4"/>
    <w:link w:val="afffffff3"/>
    <w:qFormat/>
    <w:rsid w:val="00F86B36"/>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F86B36"/>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4"/>
    <w:link w:val="afffffff5"/>
    <w:qFormat/>
    <w:rsid w:val="00F86B36"/>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F86B36"/>
    <w:rPr>
      <w:rFonts w:ascii="Times New Roman" w:eastAsia="Times New Roman" w:hAnsi="Times New Roman" w:cs="Times New Roman"/>
      <w:sz w:val="24"/>
      <w:szCs w:val="24"/>
    </w:rPr>
  </w:style>
  <w:style w:type="paragraph" w:customStyle="1" w:styleId="Sa">
    <w:name w:val="S_Обычный в таблице"/>
    <w:basedOn w:val="a4"/>
    <w:link w:val="Sb"/>
    <w:rsid w:val="00F86B36"/>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F86B36"/>
    <w:rPr>
      <w:rFonts w:ascii="Times New Roman" w:eastAsia="Times New Roman" w:hAnsi="Times New Roman" w:cs="Times New Roman"/>
      <w:sz w:val="24"/>
      <w:szCs w:val="24"/>
    </w:rPr>
  </w:style>
  <w:style w:type="character" w:styleId="afffffff6">
    <w:name w:val="Placeholder Text"/>
    <w:uiPriority w:val="99"/>
    <w:semiHidden/>
    <w:rsid w:val="00F86B36"/>
    <w:rPr>
      <w:color w:val="808080"/>
    </w:rPr>
  </w:style>
  <w:style w:type="paragraph" w:styleId="afffffff7">
    <w:name w:val="Revision"/>
    <w:hidden/>
    <w:uiPriority w:val="99"/>
    <w:semiHidden/>
    <w:rsid w:val="00F86B36"/>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4"/>
    <w:rsid w:val="00F86B36"/>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4"/>
    <w:rsid w:val="00F86B36"/>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1"/>
    <w:autoRedefine/>
    <w:rsid w:val="00F86B36"/>
    <w:pPr>
      <w:keepNext w:val="0"/>
      <w:keepLines w:val="0"/>
      <w:tabs>
        <w:tab w:val="num" w:pos="360"/>
      </w:tabs>
      <w:spacing w:before="0" w:line="360" w:lineRule="auto"/>
      <w:ind w:left="360" w:hanging="360"/>
      <w:jc w:val="both"/>
    </w:pPr>
    <w:rPr>
      <w:rFonts w:ascii="Times New Roman" w:eastAsia="Times New Roman" w:hAnsi="Times New Roman" w:cs="Times New Roman"/>
      <w:i/>
      <w:color w:val="auto"/>
      <w:sz w:val="24"/>
      <w:szCs w:val="24"/>
    </w:rPr>
  </w:style>
  <w:style w:type="paragraph" w:customStyle="1" w:styleId="S3">
    <w:name w:val="S_Заголовок 3"/>
    <w:basedOn w:val="3"/>
    <w:rsid w:val="00F86B36"/>
    <w:pPr>
      <w:keepNext w:val="0"/>
      <w:keepLines w:val="0"/>
      <w:numPr>
        <w:numId w:val="10"/>
      </w:numPr>
      <w:spacing w:before="0" w:line="360" w:lineRule="auto"/>
      <w:jc w:val="center"/>
    </w:pPr>
    <w:rPr>
      <w:rFonts w:ascii="Times New Roman" w:eastAsia="Times New Roman" w:hAnsi="Times New Roman" w:cs="Times New Roman"/>
      <w:b/>
      <w:i/>
      <w:color w:val="auto"/>
      <w:u w:val="single"/>
    </w:rPr>
  </w:style>
  <w:style w:type="paragraph" w:customStyle="1" w:styleId="S4">
    <w:name w:val="S_Заголовок 4"/>
    <w:basedOn w:val="4"/>
    <w:rsid w:val="00F86B36"/>
    <w:pPr>
      <w:keepNext w:val="0"/>
      <w:keepLines w:val="0"/>
      <w:numPr>
        <w:numId w:val="10"/>
      </w:numPr>
      <w:spacing w:before="120" w:line="240" w:lineRule="auto"/>
    </w:pPr>
    <w:rPr>
      <w:rFonts w:ascii="Times New Roman" w:eastAsia="Times New Roman" w:hAnsi="Times New Roman" w:cs="Times New Roman"/>
      <w:iCs w:val="0"/>
      <w:color w:val="auto"/>
      <w:sz w:val="24"/>
      <w:szCs w:val="24"/>
    </w:rPr>
  </w:style>
  <w:style w:type="paragraph" w:customStyle="1" w:styleId="S1">
    <w:name w:val="S_Заголовок 1"/>
    <w:basedOn w:val="a4"/>
    <w:qFormat/>
    <w:rsid w:val="00F86B36"/>
    <w:pPr>
      <w:numPr>
        <w:numId w:val="10"/>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4"/>
    <w:link w:val="afffffff9"/>
    <w:autoRedefine/>
    <w:rsid w:val="00F86B36"/>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F86B36"/>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F86B3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4"/>
    <w:link w:val="Sd"/>
    <w:autoRedefine/>
    <w:rsid w:val="00F86B36"/>
    <w:pPr>
      <w:numPr>
        <w:numId w:val="11"/>
      </w:numPr>
      <w:tabs>
        <w:tab w:val="left" w:pos="992"/>
      </w:tabs>
      <w:spacing w:after="0" w:line="360" w:lineRule="auto"/>
      <w:ind w:left="0" w:firstLine="709"/>
      <w:jc w:val="both"/>
    </w:pPr>
    <w:rPr>
      <w:rFonts w:ascii="Times New Roman" w:eastAsia="Times New Roman" w:hAnsi="Times New Roman" w:cs="Times New Roman"/>
      <w:sz w:val="24"/>
      <w:szCs w:val="24"/>
    </w:rPr>
  </w:style>
  <w:style w:type="paragraph" w:customStyle="1" w:styleId="ConsNormal">
    <w:name w:val="ConsNormal"/>
    <w:link w:val="ConsNormal0"/>
    <w:rsid w:val="00F86B36"/>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F86B36"/>
  </w:style>
  <w:style w:type="paragraph" w:customStyle="1" w:styleId="ConsPlusTitle">
    <w:name w:val="ConsPlusTitle"/>
    <w:uiPriority w:val="99"/>
    <w:rsid w:val="00F86B36"/>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F86B36"/>
    <w:rPr>
      <w:rFonts w:ascii="Times New Roman" w:eastAsia="Times New Roman" w:hAnsi="Times New Roman" w:cs="Times New Roman"/>
      <w:sz w:val="24"/>
      <w:szCs w:val="24"/>
    </w:rPr>
  </w:style>
  <w:style w:type="character" w:customStyle="1" w:styleId="FontStyle20">
    <w:name w:val="Font Style20"/>
    <w:rsid w:val="00F86B36"/>
    <w:rPr>
      <w:rFonts w:ascii="Times New Roman" w:hAnsi="Times New Roman" w:cs="Times New Roman"/>
      <w:sz w:val="22"/>
      <w:szCs w:val="22"/>
    </w:rPr>
  </w:style>
  <w:style w:type="character" w:customStyle="1" w:styleId="afffffffb">
    <w:name w:val="Символ сноски"/>
    <w:rsid w:val="00F86B36"/>
  </w:style>
  <w:style w:type="paragraph" w:customStyle="1" w:styleId="afffffffc">
    <w:name w:val="Раздел МНГП"/>
    <w:basedOn w:val="11"/>
    <w:qFormat/>
    <w:rsid w:val="00F86B36"/>
    <w:pPr>
      <w:numPr>
        <w:numId w:val="0"/>
      </w:numPr>
      <w:spacing w:before="480" w:line="240" w:lineRule="auto"/>
      <w:jc w:val="center"/>
    </w:pPr>
    <w:rPr>
      <w:rFonts w:ascii="Times New Roman" w:eastAsia="Times New Roman" w:hAnsi="Times New Roman" w:cs="Times New Roman"/>
      <w:b/>
      <w:bCs/>
      <w:caps/>
      <w:color w:val="auto"/>
      <w:sz w:val="24"/>
      <w:szCs w:val="28"/>
      <w:lang w:eastAsia="en-US"/>
    </w:rPr>
  </w:style>
  <w:style w:type="paragraph" w:customStyle="1" w:styleId="afffffffd">
    <w:name w:val="раздел МНГП"/>
    <w:basedOn w:val="11"/>
    <w:qFormat/>
    <w:rsid w:val="00F86B36"/>
    <w:pPr>
      <w:numPr>
        <w:numId w:val="0"/>
      </w:numPr>
      <w:spacing w:before="480" w:line="240" w:lineRule="auto"/>
      <w:jc w:val="center"/>
    </w:pPr>
    <w:rPr>
      <w:rFonts w:ascii="Times New Roman" w:eastAsia="Times New Roman" w:hAnsi="Times New Roman" w:cs="Times New Roman"/>
      <w:b/>
      <w:bCs/>
      <w:caps/>
      <w:color w:val="000000"/>
      <w:sz w:val="24"/>
      <w:szCs w:val="28"/>
      <w:lang w:eastAsia="en-US"/>
    </w:rPr>
  </w:style>
  <w:style w:type="paragraph" w:customStyle="1" w:styleId="a1">
    <w:name w:val="глава МНГП"/>
    <w:basedOn w:val="21"/>
    <w:qFormat/>
    <w:rsid w:val="00F86B36"/>
    <w:pPr>
      <w:spacing w:before="200"/>
      <w:ind w:left="1287" w:hanging="720"/>
      <w:jc w:val="both"/>
    </w:pPr>
    <w:rPr>
      <w:rFonts w:ascii="Times New Roman" w:eastAsia="Times New Roman" w:hAnsi="Times New Roman" w:cs="Times New Roman"/>
      <w:b/>
      <w:bCs/>
      <w:i/>
      <w:color w:val="auto"/>
      <w:sz w:val="24"/>
      <w:szCs w:val="24"/>
      <w:lang w:eastAsia="en-US"/>
    </w:rPr>
  </w:style>
  <w:style w:type="paragraph" w:customStyle="1" w:styleId="ConsPlusNonformat">
    <w:name w:val="ConsPlusNonformat"/>
    <w:uiPriority w:val="99"/>
    <w:rsid w:val="00F86B3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F86B3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4"/>
    <w:rsid w:val="00F86B3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4"/>
    <w:rsid w:val="00F86B36"/>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4"/>
    <w:rsid w:val="00F86B36"/>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4"/>
    <w:rsid w:val="00F86B36"/>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4"/>
    <w:rsid w:val="00F86B3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F86B3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4"/>
    <w:rsid w:val="00F86B36"/>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4"/>
    <w:rsid w:val="00F86B36"/>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4"/>
    <w:rsid w:val="00F86B36"/>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4"/>
    <w:rsid w:val="00F86B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4"/>
    <w:rsid w:val="00F86B36"/>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4"/>
    <w:rsid w:val="00F86B3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4"/>
    <w:rsid w:val="00F86B36"/>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4"/>
    <w:rsid w:val="00F86B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b">
    <w:name w:val="Стиль2"/>
    <w:basedOn w:val="6"/>
    <w:qFormat/>
    <w:rsid w:val="00F86B36"/>
    <w:pPr>
      <w:keepNext w:val="0"/>
      <w:keepLines w:val="0"/>
      <w:numPr>
        <w:ilvl w:val="0"/>
        <w:numId w:val="0"/>
      </w:numPr>
      <w:spacing w:before="240" w:after="60"/>
      <w:ind w:left="714" w:hanging="357"/>
    </w:pPr>
    <w:rPr>
      <w:rFonts w:ascii="Times New Roman" w:eastAsia="Times New Roman" w:hAnsi="Times New Roman" w:cs="Times New Roman"/>
      <w:b/>
      <w:bCs/>
      <w:color w:val="auto"/>
      <w:sz w:val="24"/>
      <w:szCs w:val="20"/>
      <w:lang w:val="en-US" w:eastAsia="en-US"/>
    </w:rPr>
  </w:style>
  <w:style w:type="numbering" w:customStyle="1" w:styleId="1f8">
    <w:name w:val="Нет списка1"/>
    <w:next w:val="a7"/>
    <w:semiHidden/>
    <w:unhideWhenUsed/>
    <w:rsid w:val="00F86B36"/>
  </w:style>
  <w:style w:type="numbering" w:customStyle="1" w:styleId="2fc">
    <w:name w:val="Нет списка2"/>
    <w:next w:val="a7"/>
    <w:semiHidden/>
    <w:unhideWhenUsed/>
    <w:rsid w:val="00F86B36"/>
  </w:style>
  <w:style w:type="character" w:customStyle="1" w:styleId="ConsPlusNormal0">
    <w:name w:val="ConsPlusNormal Знак"/>
    <w:link w:val="ConsPlusNormal"/>
    <w:locked/>
    <w:rsid w:val="00F86B36"/>
    <w:rPr>
      <w:rFonts w:ascii="Arial" w:eastAsia="Times New Roman" w:hAnsi="Arial" w:cs="Arial"/>
    </w:rPr>
  </w:style>
  <w:style w:type="paragraph" w:customStyle="1" w:styleId="1466">
    <w:name w:val="1466"/>
    <w:basedOn w:val="a4"/>
    <w:rsid w:val="00F86B36"/>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F86B36"/>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F86B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F86B36"/>
  </w:style>
  <w:style w:type="character" w:customStyle="1" w:styleId="afffffffe">
    <w:name w:val="Основной текст_"/>
    <w:link w:val="2fd"/>
    <w:rsid w:val="00F86B36"/>
    <w:rPr>
      <w:shd w:val="clear" w:color="auto" w:fill="FFFFFF"/>
    </w:rPr>
  </w:style>
  <w:style w:type="paragraph" w:customStyle="1" w:styleId="2fd">
    <w:name w:val="Основной текст2"/>
    <w:basedOn w:val="a4"/>
    <w:link w:val="afffffffe"/>
    <w:rsid w:val="00F86B36"/>
    <w:pPr>
      <w:shd w:val="clear" w:color="auto" w:fill="FFFFFF"/>
      <w:spacing w:before="360" w:after="60" w:line="274" w:lineRule="exact"/>
      <w:jc w:val="both"/>
    </w:pPr>
  </w:style>
  <w:style w:type="character" w:customStyle="1" w:styleId="130">
    <w:name w:val="Основной текст (13)_"/>
    <w:link w:val="131"/>
    <w:rsid w:val="00F86B36"/>
    <w:rPr>
      <w:sz w:val="17"/>
      <w:szCs w:val="17"/>
      <w:shd w:val="clear" w:color="auto" w:fill="FFFFFF"/>
    </w:rPr>
  </w:style>
  <w:style w:type="paragraph" w:customStyle="1" w:styleId="131">
    <w:name w:val="Основной текст (13)"/>
    <w:basedOn w:val="a4"/>
    <w:link w:val="130"/>
    <w:rsid w:val="00F86B36"/>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86B36"/>
    <w:rPr>
      <w:sz w:val="19"/>
      <w:szCs w:val="19"/>
      <w:shd w:val="clear" w:color="auto" w:fill="FFFFFF"/>
    </w:rPr>
  </w:style>
  <w:style w:type="character" w:customStyle="1" w:styleId="affffffff">
    <w:name w:val="Оглавление_"/>
    <w:link w:val="affffffff0"/>
    <w:rsid w:val="00F86B36"/>
    <w:rPr>
      <w:sz w:val="19"/>
      <w:szCs w:val="19"/>
      <w:shd w:val="clear" w:color="auto" w:fill="FFFFFF"/>
    </w:rPr>
  </w:style>
  <w:style w:type="paragraph" w:customStyle="1" w:styleId="151">
    <w:name w:val="Основной текст (15)"/>
    <w:basedOn w:val="a4"/>
    <w:link w:val="150"/>
    <w:rsid w:val="00F86B36"/>
    <w:pPr>
      <w:shd w:val="clear" w:color="auto" w:fill="FFFFFF"/>
      <w:spacing w:after="0" w:line="0" w:lineRule="atLeast"/>
      <w:ind w:hanging="520"/>
    </w:pPr>
    <w:rPr>
      <w:sz w:val="19"/>
      <w:szCs w:val="19"/>
    </w:rPr>
  </w:style>
  <w:style w:type="paragraph" w:customStyle="1" w:styleId="affffffff0">
    <w:name w:val="Оглавление"/>
    <w:basedOn w:val="a4"/>
    <w:link w:val="affffffff"/>
    <w:rsid w:val="00F86B36"/>
    <w:pPr>
      <w:shd w:val="clear" w:color="auto" w:fill="FFFFFF"/>
      <w:spacing w:before="120" w:after="0" w:line="230" w:lineRule="exact"/>
    </w:pPr>
    <w:rPr>
      <w:sz w:val="19"/>
      <w:szCs w:val="19"/>
    </w:rPr>
  </w:style>
  <w:style w:type="paragraph" w:customStyle="1" w:styleId="Se">
    <w:name w:val="S_Отступ"/>
    <w:basedOn w:val="a4"/>
    <w:rsid w:val="00F86B36"/>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ConsNonformat">
    <w:name w:val="ConsNonformat"/>
    <w:link w:val="ConsNonformat0"/>
    <w:rsid w:val="00F86B36"/>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F86B36"/>
    <w:rPr>
      <w:rFonts w:ascii="Courier New" w:eastAsia="Arial" w:hAnsi="Courier New" w:cs="Times New Roman"/>
      <w:sz w:val="20"/>
      <w:szCs w:val="20"/>
      <w:lang w:eastAsia="ar-SA"/>
    </w:rPr>
  </w:style>
  <w:style w:type="paragraph" w:customStyle="1" w:styleId="BinomialTheorem">
    <w:name w:val="Binomial Theorem"/>
    <w:rsid w:val="00F86B36"/>
    <w:rPr>
      <w:rFonts w:ascii="Calibri" w:eastAsia="Times New Roman" w:hAnsi="Calibri" w:cs="Times New Roman"/>
    </w:rPr>
  </w:style>
  <w:style w:type="paragraph" w:customStyle="1" w:styleId="font5">
    <w:name w:val="font5"/>
    <w:basedOn w:val="a4"/>
    <w:rsid w:val="00F86B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4"/>
    <w:rsid w:val="00F86B3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4"/>
    <w:rsid w:val="00F86B3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4"/>
    <w:rsid w:val="00F86B3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4"/>
    <w:rsid w:val="00F86B3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4"/>
    <w:rsid w:val="00F86B36"/>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4"/>
    <w:rsid w:val="00F86B3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4"/>
    <w:rsid w:val="00F86B3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a4"/>
    <w:rsid w:val="00F86B36"/>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4"/>
    <w:rsid w:val="00F86B3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a4"/>
    <w:rsid w:val="00F86B36"/>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HeaderOdd">
    <w:name w:val="Header Odd"/>
    <w:basedOn w:val="ab"/>
    <w:qFormat/>
    <w:rsid w:val="00F86B36"/>
    <w:pPr>
      <w:pBdr>
        <w:bottom w:val="single" w:sz="4" w:space="1" w:color="4F81BD"/>
      </w:pBdr>
      <w:jc w:val="right"/>
    </w:pPr>
    <w:rPr>
      <w:rFonts w:ascii="Calibri" w:eastAsia="Times New Roman" w:hAnsi="Calibri" w:cs="Times New Roman"/>
      <w:b/>
      <w:bCs/>
      <w:color w:val="1F497D"/>
      <w:sz w:val="20"/>
      <w:szCs w:val="23"/>
      <w:lang w:eastAsia="ja-JP"/>
    </w:rPr>
  </w:style>
  <w:style w:type="paragraph" w:customStyle="1" w:styleId="FooterOdd">
    <w:name w:val="Footer Odd"/>
    <w:basedOn w:val="a4"/>
    <w:qFormat/>
    <w:rsid w:val="00F86B36"/>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F86B36"/>
    <w:rPr>
      <w:rFonts w:ascii="Arial" w:eastAsia="Times New Roman" w:hAnsi="Arial" w:cs="Times New Roman"/>
      <w:sz w:val="20"/>
      <w:szCs w:val="20"/>
    </w:rPr>
  </w:style>
  <w:style w:type="paragraph" w:customStyle="1" w:styleId="Sf">
    <w:name w:val="S_Список литературы"/>
    <w:basedOn w:val="S7"/>
    <w:autoRedefine/>
    <w:rsid w:val="00F86B36"/>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6"/>
    <w:next w:val="af2"/>
    <w:uiPriority w:val="59"/>
    <w:rsid w:val="00F86B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4"/>
    <w:link w:val="affffffff2"/>
    <w:qFormat/>
    <w:rsid w:val="00F86B36"/>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F86B36"/>
    <w:rPr>
      <w:rFonts w:ascii="Times New Roman" w:eastAsia="Times New Roman" w:hAnsi="Times New Roman" w:cs="Times New Roman"/>
      <w:sz w:val="24"/>
      <w:szCs w:val="24"/>
    </w:rPr>
  </w:style>
  <w:style w:type="character" w:customStyle="1" w:styleId="ae">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d"/>
    <w:uiPriority w:val="34"/>
    <w:qFormat/>
    <w:locked/>
    <w:rsid w:val="00F86B36"/>
    <w:rPr>
      <w:rFonts w:ascii="Times New Roman" w:eastAsia="Times New Roman" w:hAnsi="Times New Roman" w:cs="Times New Roman"/>
      <w:sz w:val="20"/>
      <w:szCs w:val="20"/>
    </w:rPr>
  </w:style>
  <w:style w:type="paragraph" w:customStyle="1" w:styleId="p2">
    <w:name w:val="p2"/>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4"/>
    <w:next w:val="a4"/>
    <w:uiPriority w:val="99"/>
    <w:rsid w:val="00F86B36"/>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F86B36"/>
  </w:style>
  <w:style w:type="character" w:customStyle="1" w:styleId="s11">
    <w:name w:val="s1"/>
    <w:rsid w:val="00F86B36"/>
  </w:style>
  <w:style w:type="character" w:customStyle="1" w:styleId="s40">
    <w:name w:val="s4"/>
    <w:rsid w:val="00F86B36"/>
  </w:style>
  <w:style w:type="character" w:customStyle="1" w:styleId="s50">
    <w:name w:val="s5"/>
    <w:rsid w:val="00F86B36"/>
  </w:style>
  <w:style w:type="character" w:customStyle="1" w:styleId="s60">
    <w:name w:val="s6"/>
    <w:rsid w:val="00F86B36"/>
  </w:style>
  <w:style w:type="character" w:customStyle="1" w:styleId="s70">
    <w:name w:val="s7"/>
    <w:rsid w:val="00F86B36"/>
  </w:style>
  <w:style w:type="character" w:customStyle="1" w:styleId="s80">
    <w:name w:val="s8"/>
    <w:rsid w:val="00F86B36"/>
  </w:style>
  <w:style w:type="character" w:customStyle="1" w:styleId="s90">
    <w:name w:val="s9"/>
    <w:rsid w:val="00F86B36"/>
  </w:style>
  <w:style w:type="character" w:customStyle="1" w:styleId="s100">
    <w:name w:val="s10"/>
    <w:rsid w:val="00F86B36"/>
  </w:style>
  <w:style w:type="character" w:customStyle="1" w:styleId="s30">
    <w:name w:val="s3"/>
    <w:rsid w:val="00F86B36"/>
  </w:style>
  <w:style w:type="character" w:customStyle="1" w:styleId="s110">
    <w:name w:val="s11"/>
    <w:rsid w:val="00F86B36"/>
  </w:style>
  <w:style w:type="character" w:customStyle="1" w:styleId="s12">
    <w:name w:val="s12"/>
    <w:rsid w:val="00F86B36"/>
  </w:style>
  <w:style w:type="character" w:customStyle="1" w:styleId="s13">
    <w:name w:val="s13"/>
    <w:rsid w:val="00F86B36"/>
  </w:style>
  <w:style w:type="character" w:customStyle="1" w:styleId="s14">
    <w:name w:val="s14"/>
    <w:rsid w:val="00F86B36"/>
  </w:style>
  <w:style w:type="character" w:customStyle="1" w:styleId="s15">
    <w:name w:val="s15"/>
    <w:rsid w:val="00F86B36"/>
  </w:style>
  <w:style w:type="character" w:customStyle="1" w:styleId="s160">
    <w:name w:val="s16"/>
    <w:rsid w:val="00F86B36"/>
  </w:style>
  <w:style w:type="character" w:customStyle="1" w:styleId="s17">
    <w:name w:val="s17"/>
    <w:rsid w:val="00F86B36"/>
  </w:style>
  <w:style w:type="character" w:customStyle="1" w:styleId="s18">
    <w:name w:val="s18"/>
    <w:rsid w:val="00F86B36"/>
  </w:style>
  <w:style w:type="character" w:customStyle="1" w:styleId="s19">
    <w:name w:val="s19"/>
    <w:rsid w:val="00F86B36"/>
  </w:style>
  <w:style w:type="character" w:customStyle="1" w:styleId="s200">
    <w:name w:val="s20"/>
    <w:rsid w:val="00F86B36"/>
  </w:style>
  <w:style w:type="character" w:customStyle="1" w:styleId="s210">
    <w:name w:val="s21"/>
    <w:rsid w:val="00F86B36"/>
  </w:style>
  <w:style w:type="character" w:customStyle="1" w:styleId="s22">
    <w:name w:val="s22"/>
    <w:rsid w:val="00F86B36"/>
  </w:style>
  <w:style w:type="character" w:customStyle="1" w:styleId="s23">
    <w:name w:val="s23"/>
    <w:rsid w:val="00F86B36"/>
  </w:style>
  <w:style w:type="character" w:customStyle="1" w:styleId="affffffff4">
    <w:name w:val="Гипертекстовая ссылка"/>
    <w:uiPriority w:val="99"/>
    <w:rsid w:val="00F86B36"/>
    <w:rPr>
      <w:color w:val="106BBE"/>
    </w:rPr>
  </w:style>
  <w:style w:type="paragraph" w:customStyle="1" w:styleId="affffffff5">
    <w:name w:val="Таблицы (моноширинный)"/>
    <w:basedOn w:val="a4"/>
    <w:next w:val="a4"/>
    <w:rsid w:val="00F86B36"/>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4"/>
    <w:rsid w:val="00F86B36"/>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4"/>
    <w:rsid w:val="00F86B36"/>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4"/>
    <w:rsid w:val="00F86B36"/>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e"/>
    <w:locked/>
    <w:rsid w:val="00F86B36"/>
    <w:rPr>
      <w:rFonts w:ascii="Calibri" w:eastAsia="Calibri" w:hAnsi="Calibri" w:cs="Times New Roman"/>
      <w:b/>
      <w:bCs/>
      <w:sz w:val="20"/>
      <w:szCs w:val="20"/>
      <w:lang w:eastAsia="en-US"/>
    </w:rPr>
  </w:style>
  <w:style w:type="character" w:customStyle="1" w:styleId="headeraa">
    <w:name w:val="header_aa"/>
    <w:rsid w:val="00F86B36"/>
  </w:style>
  <w:style w:type="paragraph" w:customStyle="1" w:styleId="affffffff6">
    <w:name w:val="МОЕ"/>
    <w:basedOn w:val="a4"/>
    <w:rsid w:val="00F86B36"/>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4"/>
    <w:qFormat/>
    <w:rsid w:val="00F86B36"/>
    <w:pPr>
      <w:widowControl w:val="0"/>
      <w:autoSpaceDE w:val="0"/>
      <w:autoSpaceDN w:val="0"/>
      <w:spacing w:after="120" w:line="240" w:lineRule="auto"/>
    </w:pPr>
    <w:rPr>
      <w:rFonts w:ascii="Times New Roman" w:hAnsi="Times New Roman" w:cs="Times New Roman"/>
      <w:sz w:val="20"/>
      <w:szCs w:val="24"/>
    </w:rPr>
  </w:style>
  <w:style w:type="character" w:customStyle="1" w:styleId="mw-headline">
    <w:name w:val="mw-headline"/>
    <w:basedOn w:val="a5"/>
    <w:rsid w:val="00F86B36"/>
  </w:style>
  <w:style w:type="character" w:customStyle="1" w:styleId="mw-editsection">
    <w:name w:val="mw-editsection"/>
    <w:basedOn w:val="a5"/>
    <w:rsid w:val="00F86B36"/>
  </w:style>
  <w:style w:type="character" w:customStyle="1" w:styleId="mw-editsection-bracket">
    <w:name w:val="mw-editsection-bracket"/>
    <w:basedOn w:val="a5"/>
    <w:rsid w:val="00F86B36"/>
  </w:style>
  <w:style w:type="character" w:customStyle="1" w:styleId="mw-editsection-divider">
    <w:name w:val="mw-editsection-divider"/>
    <w:basedOn w:val="a5"/>
    <w:rsid w:val="00F86B36"/>
  </w:style>
  <w:style w:type="paragraph" w:customStyle="1" w:styleId="affffffff8">
    <w:name w:val="Знак Знак Знак Знак Знак Знак Знак"/>
    <w:basedOn w:val="a4"/>
    <w:rsid w:val="00F86B36"/>
    <w:pPr>
      <w:spacing w:after="160" w:line="240" w:lineRule="exact"/>
    </w:pPr>
    <w:rPr>
      <w:rFonts w:ascii="Verdana" w:eastAsia="Times New Roman" w:hAnsi="Verdana" w:cs="Verdana"/>
      <w:sz w:val="20"/>
      <w:szCs w:val="20"/>
      <w:lang w:val="en-US" w:eastAsia="en-US"/>
    </w:rPr>
  </w:style>
  <w:style w:type="character" w:customStyle="1" w:styleId="searchresult">
    <w:name w:val="search_result"/>
    <w:basedOn w:val="a5"/>
    <w:rsid w:val="00F86B36"/>
  </w:style>
  <w:style w:type="character" w:customStyle="1" w:styleId="UnresolvedMention">
    <w:name w:val="Unresolved Mention"/>
    <w:basedOn w:val="a5"/>
    <w:uiPriority w:val="99"/>
    <w:semiHidden/>
    <w:unhideWhenUsed/>
    <w:rsid w:val="00F86B36"/>
    <w:rPr>
      <w:color w:val="605E5C"/>
      <w:shd w:val="clear" w:color="auto" w:fill="E1DFDD"/>
    </w:rPr>
  </w:style>
  <w:style w:type="paragraph" w:customStyle="1" w:styleId="2">
    <w:name w:val="Заголовок 2 другой"/>
    <w:basedOn w:val="21"/>
    <w:qFormat/>
    <w:rsid w:val="00F86B36"/>
    <w:pPr>
      <w:numPr>
        <w:numId w:val="19"/>
      </w:numPr>
      <w:suppressAutoHyphens/>
      <w:spacing w:before="240" w:after="240" w:line="240" w:lineRule="auto"/>
      <w:jc w:val="center"/>
    </w:pPr>
    <w:rPr>
      <w:rFonts w:ascii="Times New Roman" w:eastAsia="Times New Roman" w:hAnsi="Times New Roman" w:cs="Arial"/>
      <w:b/>
      <w:bCs/>
      <w:iCs/>
      <w:color w:val="auto"/>
      <w:sz w:val="24"/>
      <w:szCs w:val="28"/>
    </w:rPr>
  </w:style>
  <w:style w:type="character" w:customStyle="1" w:styleId="b">
    <w:name w:val="b"/>
    <w:basedOn w:val="a5"/>
    <w:rsid w:val="00F86B36"/>
  </w:style>
  <w:style w:type="paragraph" w:customStyle="1" w:styleId="search-resultstext">
    <w:name w:val="search-results__text"/>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slink-inherit">
    <w:name w:val="search-results__link-inherit"/>
    <w:basedOn w:val="a4"/>
    <w:rsid w:val="00F86B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82550">
      <w:bodyDiv w:val="1"/>
      <w:marLeft w:val="0"/>
      <w:marRight w:val="0"/>
      <w:marTop w:val="0"/>
      <w:marBottom w:val="0"/>
      <w:divBdr>
        <w:top w:val="none" w:sz="0" w:space="0" w:color="auto"/>
        <w:left w:val="none" w:sz="0" w:space="0" w:color="auto"/>
        <w:bottom w:val="none" w:sz="0" w:space="0" w:color="auto"/>
        <w:right w:val="none" w:sz="0" w:space="0" w:color="auto"/>
      </w:divBdr>
      <w:divsChild>
        <w:div w:id="211550480">
          <w:marLeft w:val="0"/>
          <w:marRight w:val="0"/>
          <w:marTop w:val="0"/>
          <w:marBottom w:val="0"/>
          <w:divBdr>
            <w:top w:val="none" w:sz="0" w:space="0" w:color="auto"/>
            <w:left w:val="none" w:sz="0" w:space="0" w:color="auto"/>
            <w:bottom w:val="none" w:sz="0" w:space="0" w:color="auto"/>
            <w:right w:val="none" w:sz="0" w:space="0" w:color="auto"/>
          </w:divBdr>
          <w:divsChild>
            <w:div w:id="515965565">
              <w:marLeft w:val="0"/>
              <w:marRight w:val="0"/>
              <w:marTop w:val="0"/>
              <w:marBottom w:val="0"/>
              <w:divBdr>
                <w:top w:val="none" w:sz="0" w:space="0" w:color="auto"/>
                <w:left w:val="none" w:sz="0" w:space="0" w:color="auto"/>
                <w:bottom w:val="none" w:sz="0" w:space="0" w:color="auto"/>
                <w:right w:val="none" w:sz="0" w:space="0" w:color="auto"/>
              </w:divBdr>
              <w:divsChild>
                <w:div w:id="14188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76447">
      <w:bodyDiv w:val="1"/>
      <w:marLeft w:val="0"/>
      <w:marRight w:val="0"/>
      <w:marTop w:val="0"/>
      <w:marBottom w:val="0"/>
      <w:divBdr>
        <w:top w:val="none" w:sz="0" w:space="0" w:color="auto"/>
        <w:left w:val="none" w:sz="0" w:space="0" w:color="auto"/>
        <w:bottom w:val="none" w:sz="0" w:space="0" w:color="auto"/>
        <w:right w:val="none" w:sz="0" w:space="0" w:color="auto"/>
      </w:divBdr>
    </w:div>
    <w:div w:id="19013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demo=2&amp;base=STR&amp;n=25033&amp;date=29.08.2022&amp;dst=101009&amp;field=13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15060</Words>
  <Characters>85845</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SND</cp:lastModifiedBy>
  <cp:revision>23</cp:revision>
  <cp:lastPrinted>2024-10-31T08:51:00Z</cp:lastPrinted>
  <dcterms:created xsi:type="dcterms:W3CDTF">2024-10-25T06:21:00Z</dcterms:created>
  <dcterms:modified xsi:type="dcterms:W3CDTF">2024-12-09T05:22:00Z</dcterms:modified>
</cp:coreProperties>
</file>