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8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Инвестиционный паспорт </w:t>
      </w:r>
    </w:p>
    <w:p>
      <w:pPr>
        <w:pStyle w:val="Normal"/>
        <w:spacing w:before="0" w:after="0"/>
        <w:ind w:firstLine="708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Чебулинского муниципального округа</w:t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2023 году в экономику Чебулинского муниципального округа по полному кругу организаций, включая оценку на инвестиции, не наблюдаемые прямыми статистическими методами, вложены инвестиции в сумме 1330,8 млн. рублей (или 85,0 % к аналогичному периоду прошлого года).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Данные по крупным и средним организациям приведены на основе ежеквартальной разработки оперативной информации по форме федерального государственного статистического наблюдения № П-2 «Сведения об инвестициях».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Инвестиции в основной капитал по видам экономической деятельности крупных и средних предприятий за отчетный период представлены следующими данными:</w:t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8"/>
        <w:gridCol w:w="1559"/>
        <w:gridCol w:w="1564"/>
        <w:gridCol w:w="1519"/>
      </w:tblGrid>
      <w:tr>
        <w:trPr>
          <w:trHeight w:val="850" w:hRule="atLeast"/>
        </w:trPr>
        <w:tc>
          <w:tcPr>
            <w:tcW w:w="49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Наименование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2023 год,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млн. руб.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  % к итогу</w:t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соответствующий период прошлого года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Heading4"/>
              <w:widowControl/>
              <w:suppressAutoHyphens w:val="true"/>
              <w:spacing w:before="240" w:after="60"/>
              <w:jc w:val="left"/>
              <w:rPr>
                <w:kern w:val="0"/>
                <w:lang w:val="ru-RU" w:eastAsia="ru-RU" w:bidi="ar-SA"/>
              </w:rPr>
            </w:pPr>
            <w:r>
              <w:rPr>
                <w:kern w:val="0"/>
                <w:lang w:val="ru-RU" w:eastAsia="ru-RU" w:bidi="ar-SA"/>
              </w:rPr>
              <w:t xml:space="preserve">     </w:t>
            </w:r>
            <w:r>
              <w:rPr>
                <w:kern w:val="0"/>
                <w:lang w:val="ru-RU" w:eastAsia="ru-RU" w:bidi="ar-SA"/>
              </w:rPr>
              <w:t>Всего по округу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801,7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100</w:t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1204,5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Сельское хозяйство, охота и лесное хозяйство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634,0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79,1</w:t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940,1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51,7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6,4</w:t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71,5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5,7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8,8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деятельность профессиональная, научная и техническая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23,3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2,9</w:t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69,2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Государственное управление и обеспечение военной безопасности, обязательное социальное страхование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14,5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1,8</w:t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18,9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образование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4,3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0,5</w:t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2,9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Деятельность в области здравоохранения и социальных услуг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47,5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5,9</w:t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33,7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14,3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1,8</w:t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52,4</w:t>
            </w:r>
          </w:p>
        </w:tc>
      </w:tr>
    </w:tbl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Объем выполненных работ в 2023 году по виду деятельности  «Строительство» - 819,8 млн. рублей, или 79,0 % к аналогичному периоду прошлого года. С начала отчетного года введено 52 квартиры общей площадью 2,427 тыс. м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tabs>
          <w:tab w:val="clear" w:pos="708"/>
          <w:tab w:val="left" w:pos="3960" w:leader="none"/>
        </w:tabs>
        <w:spacing w:lineRule="auto" w:line="240" w:before="0" w:after="29"/>
        <w:ind w:firstLine="708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сфере жилищно-коммунального хозяйства</w:t>
      </w:r>
      <w:r>
        <w:rPr>
          <w:rFonts w:ascii="Times New Roman" w:hAnsi="Times New Roman"/>
          <w:sz w:val="28"/>
          <w:szCs w:val="28"/>
        </w:rPr>
        <w:t xml:space="preserve"> в рамках исполнения инвестиционной программы концессионного соглашения  Обществом с ограниченной ответственностью «СКЭК» в 2023 году подготовлена проектная документация на выполнение работ в 2024 году по установке блочно-модульной котельной в с. Усманка (вместо центральной котельной). Работы по установке котельной будут выполнены за счет собственных средств предприятия, стоимостью 43,5 млн. рублей.</w:t>
      </w:r>
    </w:p>
    <w:p>
      <w:pPr>
        <w:pStyle w:val="Normal"/>
        <w:tabs>
          <w:tab w:val="clear" w:pos="708"/>
          <w:tab w:val="left" w:pos="3960" w:leader="none"/>
        </w:tabs>
        <w:spacing w:lineRule="auto" w:line="240" w:before="0" w:after="29"/>
        <w:ind w:firstLine="708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подготовки к отопительному сезону 2023/2024года  проведена гидроизоляция стен здания ЦК с. Усманка, в котельной №7 пгт. Верх-Чебула отремонтирована стена (заменена кладка), проведена реконструкция 3-х котлов, устранены  дефекты на дымовой трубе, заменены 2 котла в котельной №5, п.г.т. Верх-Чебула, заменен колосниковый барабан в ЦК п.1-й.</w:t>
      </w:r>
    </w:p>
    <w:p>
      <w:pPr>
        <w:pStyle w:val="Normal"/>
        <w:spacing w:lineRule="auto" w:line="240" w:before="0" w:after="29"/>
        <w:ind w:firstLine="851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Проведен Ремонт трубопроводов теплоснабжения и холодного водоснабжения 1340 метров (</w:t>
      </w:r>
      <w:r>
        <w:rPr>
          <w:rFonts w:ascii="Times New Roman" w:hAnsi="Times New Roman"/>
          <w:sz w:val="28"/>
          <w:szCs w:val="28"/>
        </w:rPr>
        <w:t>трубопровод ГВС и ХВС ул. Октябрьская, п.г.т.Верх-Чебула, 100м.; трубопровод отопления и ХВС, с. Курск-Смоленка, ул. Зеленая, 234м.; трубопровод отопления с. Николаевка, ул. Центральная, 362м; трубопровод отопления и ХВС с. Алчедат,  ул. Юбилейная, 400м; замена трубопровода отопления и ХВС п. Новоивановский, ул. Трактовая – 200м.; замена трубопровода отопления в д. Кураково (подвод к школе)  42м.)</w:t>
      </w:r>
    </w:p>
    <w:p>
      <w:pPr>
        <w:pStyle w:val="Normal"/>
        <w:spacing w:lineRule="auto" w:line="240" w:before="0" w:after="29"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Началась подготовка для дальнейшего строительства многоквартирного дома по адресу: пгт. Верх-Чебула, ул. Советская, 2г. Потенциальный застройщик в лице ООО «ЖилРемСтрой» получил разрешение на строительство, строительство начнется в 2024 году.</w:t>
      </w:r>
    </w:p>
    <w:p>
      <w:pPr>
        <w:pStyle w:val="Normal"/>
        <w:spacing w:lineRule="auto" w:line="240" w:before="0" w:after="29"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Сфере благоустройства, </w:t>
      </w:r>
      <w:r>
        <w:rPr>
          <w:rFonts w:ascii="Times New Roman" w:hAnsi="Times New Roman"/>
          <w:b w:val="false"/>
          <w:bCs w:val="false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еализуя национальный проект «Формирование комфортной городской среды» проведены работы по благоустройству Центральной площади пгт. Верх-Чебула 1 очередь, подрядчик ИП Гунчак Р.Н. Стоимость работ 6 мл.713 тысяч рублей. </w:t>
      </w:r>
    </w:p>
    <w:p>
      <w:pPr>
        <w:pStyle w:val="Normal"/>
        <w:spacing w:lineRule="auto" w:line="240" w:before="0" w:after="29"/>
        <w:ind w:firstLine="708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Дополнительно приобретены контейнеры объемом 0,75 куб.м для размещения твердых бытовых отходов в количестве 41 шт., объемом 8 куб.м. 5 шт. на общую сумму 1 миллион .руб.</w:t>
      </w:r>
    </w:p>
    <w:p>
      <w:pPr>
        <w:pStyle w:val="Normal"/>
        <w:spacing w:lineRule="auto" w:line="240"/>
        <w:ind w:firstLine="708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Выполнены мероприятия по безопасности дорожного движения в с. Усманка, ул. Юбилейная, с. Николаевка, ул. Центральная, пгт Верх-Чебула, м-он Южный, а именно подходы к пешеходным переходам, установка ограждений, павильонов, светофоров Т7, стоимостью  5 млн. 690 тысяч рублей. </w:t>
      </w:r>
    </w:p>
    <w:p>
      <w:pPr>
        <w:pStyle w:val="P2"/>
        <w:shd w:val="clear" w:fill="FFFFFF"/>
        <w:spacing w:lineRule="auto" w:line="240" w:before="0" w:after="0"/>
        <w:ind w:firstLine="708" w:right="0"/>
        <w:jc w:val="right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Проведены работы по ремонту дорог населенных пунктов с укладкой нового асфальтобетонного покрытия протяженностью 2,7 км. на общую сумму 35 млн.981 тыс. рублей (капитальный ремонт ул. Юбилейная и текущий ремонт ул. Колхлзная в с. Усманка; текущий ремонт ул. Дорожная  и ул. 60 лет Октября в пгт Верх-Чебула; текущий ремонт улицы Кирова в с. Усть-Серта).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</w:t>
      </w:r>
      <w:r>
        <w:rPr>
          <w:rFonts w:cs="Times New Roman" w:ascii="Times New Roman" w:hAnsi="Times New Roman"/>
          <w:color w:val="000000"/>
          <w:sz w:val="28"/>
          <w:szCs w:val="28"/>
        </w:rPr>
        <w:t>В рамках заключенного соглашения с министерством природных ресурсов и экологии Кузбасса о предоставлении субсидии из областного бюджета бюджету Чебулинского муниципального округа</w:t>
      </w:r>
      <w:r>
        <w:rPr>
          <w:rFonts w:cs="Times New Roman" w:ascii="Times New Roman" w:hAnsi="Times New Roman"/>
          <w:color w:val="0070C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запланировано природоохранное мероприятие  «Ликвидация объекта накопленного вреда окружающей среде «Свалка площадью 3,1 га, расположенная в районе пгт Верх-Чебула». Исполнителем данного мероприятия по результатам аукциона определен  ООО «Партнер» срок исполнения до 15.11.2024 года. Стоимость контракта составляет 90 млн 680 тысяч  рублей.</w:t>
      </w:r>
    </w:p>
    <w:p>
      <w:pPr>
        <w:pStyle w:val="ConsPlusTitle"/>
        <w:numPr>
          <w:ilvl w:val="0"/>
          <w:numId w:val="0"/>
        </w:numPr>
        <w:ind w:firstLine="680" w:left="0" w:right="0"/>
        <w:jc w:val="both"/>
        <w:outlineLvl w:val="0"/>
        <w:rPr/>
      </w:pPr>
      <w:r>
        <w:rPr>
          <w:b w:val="false"/>
          <w:sz w:val="28"/>
          <w:szCs w:val="28"/>
        </w:rPr>
        <w:t xml:space="preserve">Реализуя национальный проект «Образование» в Усть-Чебулинской, Алчедатской и Курск-Смоленской  школах отремонтированы и оборудованы по 2 учебных кабинета и коворкинги на сумму 4,5 млн. руб., с 1 сентября 20203 года в этих школах функционируют Центры естественно-научного профиля «Точка роста».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680" w:left="0" w:right="0"/>
        <w:jc w:val="both"/>
        <w:outlineLvl w:val="0"/>
        <w:rPr/>
      </w:pPr>
      <w:r>
        <w:rPr>
          <w:rFonts w:ascii="Times New Roman" w:hAnsi="Times New Roman"/>
          <w:bCs/>
          <w:sz w:val="28"/>
          <w:szCs w:val="28"/>
        </w:rPr>
        <w:t>В Чумайскую школу поступило новое цифровое оборудование по федеральному проекту «Цифровая образовательная среда» ноутбуки, интерактивные доски, видеокамеры, МФУ, серверы. (</w:t>
      </w:r>
      <w:r>
        <w:rPr>
          <w:rFonts w:ascii="Times New Roman" w:hAnsi="Times New Roman"/>
          <w:bCs/>
          <w:i/>
          <w:sz w:val="28"/>
          <w:szCs w:val="28"/>
        </w:rPr>
        <w:t>на установку направлено 82,4 тысяч рублей</w:t>
      </w:r>
      <w:r>
        <w:rPr>
          <w:rFonts w:ascii="Times New Roman" w:hAnsi="Times New Roman"/>
          <w:bCs/>
          <w:sz w:val="28"/>
          <w:szCs w:val="28"/>
        </w:rPr>
        <w:t>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680" w:left="0" w:right="0"/>
        <w:jc w:val="both"/>
        <w:outlineLvl w:val="0"/>
        <w:rPr/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В рамках региональной программы «Моя новая школа» в 2023 году продолжается капитальный ремонт Верх-Чебулинской СОШ, министерством образования Кузбасса: приобретено и завезено новое оборудование. </w:t>
      </w:r>
    </w:p>
    <w:p>
      <w:pPr>
        <w:pStyle w:val="ConsPlusTitle"/>
        <w:widowControl/>
        <w:numPr>
          <w:ilvl w:val="0"/>
          <w:numId w:val="0"/>
        </w:numPr>
        <w:ind w:firstLine="680" w:left="0" w:right="0"/>
        <w:jc w:val="both"/>
        <w:outlineLvl w:val="0"/>
        <w:rPr/>
      </w:pPr>
      <w:r>
        <w:rPr>
          <w:b w:val="false"/>
          <w:sz w:val="28"/>
          <w:szCs w:val="28"/>
        </w:rPr>
        <w:t xml:space="preserve">Пятый год подряд мы продолжаем участие в Проекте «Твой Кузбасс» - твоя инициатива». 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результате реализации проекта в 2023 году оборудована детская игровая площадка в селе Николаевка и Ивановка. В пгт. Верх-Чебула благоустроена детская спортивная площадка, в селе Чумай территория мемориального комплекса участникам ВОВ, а в селе Усть-Серта территория сквера. В селе Алчедат благоустроен стадион «Юниор». </w:t>
      </w:r>
    </w:p>
    <w:p>
      <w:pPr>
        <w:pStyle w:val="Normal"/>
        <w:spacing w:lineRule="auto" w:line="240" w:before="0" w:after="0"/>
        <w:ind w:firstLine="708" w:right="0"/>
        <w:jc w:val="both"/>
        <w:rPr/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Общая стоимость проектов в 2023 году составила 9 млн. 553 тысячи рублей, в том числе субсидия из областного бюджета - 7 млн. 496 тысяч рублей, 950 тысяч рублей средства местного бюджета, 670 тысяч рублей средства бизнеса и 437 тысяч рублей денежные средства населения. </w:t>
      </w:r>
    </w:p>
    <w:p>
      <w:pPr>
        <w:pStyle w:val="P2"/>
        <w:shd w:val="clear" w:fill="FFFFFF"/>
        <w:spacing w:before="0" w:after="0"/>
        <w:ind w:firstLine="709" w:right="0"/>
        <w:jc w:val="both"/>
        <w:rPr/>
      </w:pPr>
      <w:r>
        <w:rPr>
          <w:b w:val="false"/>
          <w:bCs w:val="false"/>
          <w:sz w:val="28"/>
          <w:szCs w:val="28"/>
        </w:rPr>
        <w:t>В целях улучшения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технической оснащенности в 2023 году хозяйствами было приобретено 17 единиц техники: 4 зерноуборочных комбайна, 2 трактора, 2 посевных комплекса</w:t>
      </w:r>
      <w:r>
        <w:rPr>
          <w:sz w:val="20"/>
          <w:szCs w:val="28"/>
        </w:rPr>
        <w:t xml:space="preserve">, </w:t>
      </w:r>
      <w:r>
        <w:rPr>
          <w:sz w:val="28"/>
          <w:szCs w:val="28"/>
        </w:rPr>
        <w:t>1 легковой автомобиль</w:t>
      </w:r>
      <w:r>
        <w:rPr>
          <w:sz w:val="18"/>
          <w:szCs w:val="28"/>
        </w:rPr>
        <w:t xml:space="preserve">, </w:t>
      </w:r>
      <w:r>
        <w:rPr>
          <w:sz w:val="28"/>
          <w:szCs w:val="28"/>
        </w:rPr>
        <w:t>2 грузовых автомобиля, 1 автобус, 2 грузовых прицепа, 3 сеялки.</w:t>
      </w:r>
    </w:p>
    <w:p>
      <w:pPr>
        <w:pStyle w:val="P2"/>
        <w:shd w:val="clear" w:fill="FFFFFF"/>
        <w:spacing w:before="0" w:after="0"/>
        <w:ind w:firstLine="708" w:right="0"/>
        <w:jc w:val="both"/>
        <w:rPr/>
      </w:pPr>
      <w:r>
        <w:rPr>
          <w:sz w:val="28"/>
          <w:szCs w:val="28"/>
        </w:rPr>
        <w:t>Всего хозяйствами округа в 2023 году инвестировано собственных средств 250,4 млн. рублей. (ООО «Усть –Сертинское»; ООО «Чебулинское»; ООО «Нива».)</w:t>
      </w:r>
    </w:p>
    <w:p>
      <w:pPr>
        <w:pStyle w:val="Normal"/>
        <w:spacing w:before="0" w:after="29"/>
        <w:ind w:firstLine="708" w:right="0"/>
        <w:jc w:val="both"/>
        <w:rPr/>
      </w:pPr>
      <w:r>
        <w:rPr>
          <w:sz w:val="28"/>
          <w:szCs w:val="32"/>
        </w:rPr>
        <w:t>В</w:t>
      </w:r>
      <w:r>
        <w:rPr>
          <w:rFonts w:ascii="Times New Roman" w:hAnsi="Times New Roman"/>
          <w:sz w:val="28"/>
          <w:szCs w:val="28"/>
        </w:rPr>
        <w:t xml:space="preserve"> 2023 году в округе АО «Ваганово» начато строительство животноводческого комплекса на 2400 голов коров и 2800 голов молодняка КРС, в декабре предприятие уже поставило 509 голов нетелей, общий объем инвестиций составляет 4,5 млрд рублей. Будут созданы 200 новых рабочих мест. Строительство разделено на 2 очереди: 1 очередь коровник (готовность 70 %, осталось залить половину полов), родильное отделение (готовность 60 % идет заливка полов), доильно-молочный блок (готовность 50%), телятники 2 штуки (готовность 70%). </w:t>
      </w:r>
    </w:p>
    <w:p>
      <w:pPr>
        <w:pStyle w:val="Normal"/>
        <w:spacing w:before="0" w:after="29"/>
        <w:ind w:firstLine="708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очередь  второй коровник, телятник под молодняк, комбикормовый завод, ямы силосные 4 штуки (5 готовых уже есть), оборудование завозится по мере необходимости, завезено стойловое оборудование, вентиляция, новозоудаление и многое другое. </w:t>
      </w:r>
    </w:p>
    <w:p>
      <w:pPr>
        <w:pStyle w:val="Normal"/>
        <w:spacing w:before="0" w:after="0"/>
        <w:ind w:firstLine="708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 прогнозной оценке на 2024 год в экономику округа будет вложено 1263,35 млн. рублей,  в том числе бюджетных средств – 123,46 млн. рублей.</w:t>
      </w:r>
    </w:p>
    <w:p>
      <w:pPr>
        <w:pStyle w:val="Normal"/>
        <w:spacing w:before="0" w:after="0"/>
        <w:ind w:firstLine="708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2024 году будут благоустроены детская игровая площадка в д. Михайловка, стадион «Юниор» в с. Алчедат, территори массового отдыха в с. Усть-Чебула, территория Сада Памяти в с. Усманка, территория кладбища в пгт. Верх-Чебула и д. Краково.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В 2024 году завершается капитальный ремонт здания МБОУ «Верх-Чебулинская средняя общеобразовательная школа».</w:t>
      </w:r>
    </w:p>
    <w:p>
      <w:pPr>
        <w:pStyle w:val="33"/>
        <w:shd w:val="clear" w:fill="auto"/>
        <w:spacing w:lineRule="auto" w:line="240" w:before="0" w:after="0"/>
        <w:ind w:firstLine="68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</w:rPr>
        <w:t xml:space="preserve">В сфере образования </w:t>
      </w:r>
      <w:r>
        <w:rPr>
          <w:rFonts w:cs="Times New Roman" w:ascii="Times New Roman" w:hAnsi="Times New Roman"/>
          <w:b w:val="false"/>
          <w:bCs w:val="false"/>
          <w:lang w:val="ru-RU"/>
        </w:rPr>
        <w:t>в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Курск-Смоленской школе в 2024 году планируется капитальный ремонт несущих конструкций и кровли спортивного зала, а также ремонт кровли основного здания школы. </w:t>
      </w:r>
    </w:p>
    <w:p>
      <w:pPr>
        <w:pStyle w:val="Normal"/>
        <w:spacing w:before="0" w:after="0"/>
        <w:ind w:firstLine="708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2024 году планируется изготовление проектно-сметной документации на капитальный ремонт стадиона «Олимпиец» в Верх-Чебуле. В перспективе необходимо заменить газон стадиона на искусственный, обновить асфальтобетонное покрытие беговой дорожки, обновить трибуны. </w:t>
      </w:r>
    </w:p>
    <w:p>
      <w:pPr>
        <w:pStyle w:val="Normal"/>
        <w:widowControl w:val="false"/>
        <w:spacing w:before="0" w:after="0"/>
        <w:jc w:val="both"/>
        <w:rPr/>
      </w:pPr>
      <w:r>
        <w:rPr>
          <w:b/>
          <w:sz w:val="28"/>
          <w:szCs w:val="28"/>
        </w:rPr>
        <w:tab/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 сфере культуры в </w:t>
      </w:r>
      <w:r>
        <w:rPr>
          <w:rFonts w:eastAsia="Tahoma" w:ascii="Times New Roman" w:hAnsi="Times New Roman"/>
          <w:b w:val="false"/>
          <w:bCs w:val="false"/>
          <w:color w:val="000000"/>
          <w:kern w:val="2"/>
          <w:sz w:val="28"/>
          <w:szCs w:val="28"/>
        </w:rPr>
        <w:t>20</w:t>
      </w:r>
      <w:r>
        <w:rPr>
          <w:rFonts w:eastAsia="Tahoma" w:ascii="Times New Roman" w:hAnsi="Times New Roman"/>
          <w:color w:val="000000"/>
          <w:kern w:val="2"/>
          <w:sz w:val="28"/>
          <w:szCs w:val="28"/>
        </w:rPr>
        <w:t>24 году в  рамках Государственной программы «Комплексное развитие сельских территорий и сельских агломераций» по мероприятию «Современный облик сельских территорий» планируется Капитальный ремонт здания библиотеки пгт. Верх-Чебула  на сумму 73 млн. 532 тысячи рублей;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    </w:t>
      </w:r>
      <w:r>
        <w:rPr>
          <w:rFonts w:ascii="Times New Roman" w:hAnsi="Times New Roman"/>
          <w:sz w:val="28"/>
          <w:szCs w:val="28"/>
          <w:shd w:fill="FFFFFF" w:val="clear"/>
        </w:rPr>
        <w:t>«Детская школа искусств № 28» вошла в национальный проект «Культура», государственной программы Кемеровской области-Кузбасса «Культура Кузбасса», ей будут выделены средства на приобретение музыкальных инструментов, оборудования и учебных материалов на сумму 3469,8 тыс. руб</w:t>
      </w:r>
    </w:p>
    <w:p>
      <w:pPr>
        <w:pStyle w:val="Normal"/>
        <w:spacing w:lineRule="auto" w:line="240"/>
        <w:jc w:val="both"/>
        <w:rPr/>
      </w:pPr>
      <w:r>
        <w:rPr>
          <w:b/>
          <w:sz w:val="28"/>
          <w:szCs w:val="28"/>
          <w:shd w:fill="FFFFFF" w:val="clear"/>
        </w:rPr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 Жилищно-коммунальном и дорожном комплексе планируется </w:t>
      </w:r>
      <w:r>
        <w:rPr>
          <w:rFonts w:cs="Times New Roman" w:ascii="Times New Roman" w:hAnsi="Times New Roman"/>
          <w:sz w:val="28"/>
          <w:szCs w:val="28"/>
        </w:rPr>
        <w:t>завершить разработку проектно-сметной документации по  строительству новой станции БИОС в пгт. Верх-Чебула и канализационных сетей от мкр. Южный (договора заключены ведутся проектные работы);</w:t>
      </w:r>
    </w:p>
    <w:p>
      <w:pPr>
        <w:pStyle w:val="Style24"/>
        <w:spacing w:lineRule="auto" w:line="240" w:before="0" w:after="0"/>
        <w:ind w:firstLine="68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продолжить ремонт дорог; </w:t>
      </w:r>
    </w:p>
    <w:p>
      <w:pPr>
        <w:pStyle w:val="Style24"/>
        <w:spacing w:lineRule="auto" w:line="240" w:before="0" w:after="0"/>
        <w:ind w:firstLine="68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завершить  разработку проекта реконструкции автомобильного моста через речку Чумайка в с. Чумай (проект готов передан на Государственную экспертизу) и войти в ГП Кемеровской области - Кузбасса "Жилищно-коммунальный и дорожный комплекс, энергосбережение и повышение энергоэффективности Кузбасса" по реконструкции;</w:t>
      </w:r>
    </w:p>
    <w:p>
      <w:pPr>
        <w:pStyle w:val="Style24"/>
        <w:spacing w:lineRule="auto" w:line="240" w:before="0" w:after="0"/>
        <w:ind w:firstLine="68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выполнить ремонт оставшихся 3-х (д.с. с. Усманка, школа-интернат 8 вида пгт. Верх-Чебула, д.с. с. Чумай) подходов и пешеходных переходов вблизи образовательных учреждений.</w:t>
      </w:r>
    </w:p>
    <w:p>
      <w:pPr>
        <w:pStyle w:val="Style24"/>
        <w:spacing w:lineRule="auto" w:line="240" w:before="0" w:after="0"/>
        <w:ind w:firstLine="680" w:left="0" w:righ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в рамках региональной программы «Модернизация коммунальной инфраструктуры» будут установлены модульные насосные фильтровальные станций с. Усманка и д. Орлово-Розово. Еще две таких станции в 2025 году появятся с.Николаевка и д.Покровка.</w:t>
      </w:r>
    </w:p>
    <w:p>
      <w:pPr>
        <w:pStyle w:val="Style24"/>
        <w:spacing w:lineRule="auto" w:line="240" w:before="0" w:after="0"/>
        <w:ind w:firstLine="680" w:left="0" w:right="0"/>
        <w:contextualSpacing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В сфере благоустройства: </w:t>
      </w:r>
      <w:r>
        <w:rPr>
          <w:rFonts w:cs="Times New Roman" w:ascii="Times New Roman" w:hAnsi="Times New Roman"/>
          <w:sz w:val="28"/>
          <w:szCs w:val="28"/>
        </w:rPr>
        <w:t>продолжить благоустройство Центральной площади пгт. Верх-Чебула 2 очереди. Стоимость работ составит 206 млн.руб.  В рамках федерального проекта «Формирование комфортной городской среды»  запланировано благоустройство территории у центрального дома культуры на общую сумму 6 429 тыс.руб.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 </w:t>
      </w:r>
    </w:p>
    <w:p>
      <w:pPr>
        <w:pStyle w:val="Normal"/>
        <w:ind w:firstLine="708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В 2024 году планируется строительство 36-ти квартирного жилого дома, расположенного по адресу: Кемеровская область – Кузбасс, Чебулинский муниципальный округ, пгт. Верх-Чебула, ул. Советская, 2Г.</w:t>
      </w:r>
    </w:p>
    <w:p>
      <w:pPr>
        <w:pStyle w:val="Normal"/>
        <w:spacing w:before="0" w:after="0"/>
        <w:ind w:firstLine="708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2024 году ожидается небольшой рост инвестиционной активности в экономике района, как за счет собственных средств предприятий, так и с использованием кредитов банков, заемных средств других организаций и бюджетных средств.</w:t>
      </w:r>
    </w:p>
    <w:p>
      <w:pPr>
        <w:pStyle w:val="Normal"/>
        <w:spacing w:before="0" w:after="0"/>
        <w:ind w:firstLine="708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2024 году ожидается рост объема инвестиций в основной капитал за счет всех источников (без субъектов малого предпринимательства) до 1263,35 млн. рублей за счет реализации инвестиционных проектов.</w:t>
      </w:r>
    </w:p>
    <w:p>
      <w:pPr>
        <w:pStyle w:val="BodyText"/>
        <w:ind w:right="-1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В прогнозируемый период планируется ежегодно вводить не менее 7 тыс. кв. метров общей площади, что позволит достичь показателя «общая площадь жилых помещений, приходящаяся в среднем на одного жителя» с 36,21 кв.м. в 2023 году до 40,29 кв.м. в 2026 году.  При этом удельный вес индивидуального жилищного строительства составляет до 80 %.</w:t>
      </w:r>
    </w:p>
    <w:p>
      <w:pPr>
        <w:pStyle w:val="BodyText"/>
        <w:ind w:right="-1"/>
        <w:jc w:val="both"/>
        <w:rPr>
          <w:color w:val="C9211E"/>
        </w:rPr>
      </w:pPr>
      <w:r>
        <w:rPr>
          <w:color w:val="C9211E"/>
        </w:rPr>
      </w:r>
    </w:p>
    <w:p>
      <w:pPr>
        <w:pStyle w:val="BodyText"/>
        <w:ind w:right="-1"/>
        <w:jc w:val="both"/>
        <w:rPr>
          <w:color w:val="C9211E"/>
        </w:rPr>
      </w:pPr>
      <w:r>
        <w:rPr>
          <w:color w:val="C9211E"/>
        </w:rPr>
      </w:r>
    </w:p>
    <w:p>
      <w:pPr>
        <w:pStyle w:val="BodyText"/>
        <w:ind w:right="-1"/>
        <w:jc w:val="both"/>
        <w:rPr>
          <w:color w:val="C9211E"/>
        </w:rPr>
      </w:pPr>
      <w:r>
        <w:rPr>
          <w:color w:val="C9211E"/>
        </w:rPr>
      </w:r>
    </w:p>
    <w:p>
      <w:pPr>
        <w:pStyle w:val="P2"/>
        <w:shd w:val="clear" w:fill="FFFFFF"/>
        <w:spacing w:before="0" w:after="0"/>
        <w:ind w:firstLine="708" w:right="0"/>
        <w:jc w:val="right"/>
        <w:rPr>
          <w:rFonts w:ascii="Times New Roman" w:hAnsi="Times New Roman" w:cs="Times New Roman"/>
          <w:b/>
          <w:color w:val="C9211E"/>
          <w:sz w:val="28"/>
          <w:szCs w:val="28"/>
        </w:rPr>
      </w:pPr>
      <w:r>
        <w:rPr>
          <w:rFonts w:cs="Times New Roman"/>
          <w:b/>
          <w:color w:val="C9211E"/>
          <w:sz w:val="28"/>
          <w:szCs w:val="28"/>
        </w:rPr>
      </w:r>
    </w:p>
    <w:p>
      <w:pPr>
        <w:pStyle w:val="P2"/>
        <w:shd w:val="clear" w:fill="FFFFFF"/>
        <w:spacing w:before="0" w:after="0"/>
        <w:ind w:firstLine="708" w:right="0"/>
        <w:jc w:val="right"/>
        <w:rPr>
          <w:rFonts w:ascii="Times New Roman" w:hAnsi="Times New Roman" w:cs="Times New Roman"/>
          <w:b/>
          <w:color w:val="C9211E"/>
          <w:sz w:val="28"/>
          <w:szCs w:val="28"/>
        </w:rPr>
      </w:pPr>
      <w:r>
        <w:rPr>
          <w:rFonts w:cs="Times New Roman"/>
          <w:b/>
          <w:color w:val="C9211E"/>
          <w:sz w:val="28"/>
          <w:szCs w:val="28"/>
        </w:rPr>
      </w:r>
    </w:p>
    <w:p>
      <w:pPr>
        <w:pStyle w:val="BodyText"/>
        <w:ind w:right="-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ПАСПОРТ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Чебулинский муниципальный округ</w:t>
      </w:r>
    </w:p>
    <w:p>
      <w:pPr>
        <w:pStyle w:val="BodyText"/>
        <w:spacing w:before="0"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76" w:type="dxa"/>
        <w:jc w:val="left"/>
        <w:tblInd w:w="85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/>
      </w:tblPr>
      <w:tblGrid>
        <w:gridCol w:w="57"/>
        <w:gridCol w:w="5855"/>
        <w:gridCol w:w="1498"/>
        <w:gridCol w:w="2165"/>
      </w:tblGrid>
      <w:tr>
        <w:trPr>
          <w:trHeight w:val="1380" w:hRule="exac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показателя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01.01.2024 г.</w:t>
            </w:r>
          </w:p>
        </w:tc>
      </w:tr>
      <w:tr>
        <w:trPr>
          <w:trHeight w:val="248" w:hRule="exac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Административно-территориальное 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деление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населенных пунктов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Территория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3741270</w:t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находящаяся в ведении муниципально</w:t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го образования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1143610</w:t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находящаяся в собственности муници</w:t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пального образования: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354511</w:t>
            </w:r>
          </w:p>
        </w:tc>
      </w:tr>
      <w:tr>
        <w:trPr>
          <w:trHeight w:val="57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предоставленная физическим лицам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во владение, пользование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168,56</w:t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 аренду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5057,4</w:t>
            </w:r>
          </w:p>
        </w:tc>
      </w:tr>
      <w:tr>
        <w:trPr>
          <w:trHeight w:val="562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предоставленная юридическим   лицам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 пользование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447,2</w:t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в аренду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40027,8</w:t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Земли в черте поселений,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входящих в состав муниципального об</w:t>
              <w:softHyphen/>
              <w:t>разования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46460</w:t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из них: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застройки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5084,36</w:t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общественно-деловой застройки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178,4</w:t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производственные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290,9</w:t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инженерной и транспортной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инфраструктуры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1180,3</w:t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рекреакционного значения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487,14</w:t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108,5</w:t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специального назначения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760,7</w:t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военных объектов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иных территориальных зон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3398,24</w:t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Земли за чертой поселений,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входящих в состав муниципального об</w:t>
              <w:softHyphen/>
              <w:t>разования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3694810</w:t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объектов для сноса – всего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Еди</w:t>
              <w:softHyphen/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 том числе жилых домов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</w:tr>
      <w:tr>
        <w:trPr>
          <w:trHeight w:val="20" w:hRule="atLeast"/>
        </w:trPr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 них – площадь квартир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кв. 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20" w:hRule="atLeas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3008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3008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ДЕМОГРАФИЯ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 xml:space="preserve">Численность постоянного населения </w:t>
            </w:r>
            <w:r>
              <w:rPr>
                <w:rFonts w:ascii="Times New Roman" w:hAnsi="Times New Roman"/>
                <w:spacing w:val="2"/>
                <w:w w:val="95"/>
                <w:sz w:val="24"/>
                <w:szCs w:val="24"/>
              </w:rPr>
              <w:t>(на начало года)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Чело </w:t>
            </w:r>
            <w:r>
              <w:rPr>
                <w:rFonts w:ascii="Times New Roman" w:hAnsi="Times New Roman"/>
                <w:spacing w:val="2"/>
                <w:w w:val="95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12997</w:t>
            </w:r>
          </w:p>
        </w:tc>
      </w:tr>
      <w:tr>
        <w:trPr>
          <w:trHeight w:val="20" w:hRule="atLeas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Число родившихся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Че</w:t>
              <w:softHyphen/>
            </w: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ло</w:t>
              <w:softHyphen/>
            </w:r>
            <w:r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>
        <w:trPr>
          <w:trHeight w:val="20" w:hRule="atLeas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pacing w:val="-8"/>
                <w:w w:val="95"/>
                <w:sz w:val="24"/>
                <w:szCs w:val="24"/>
              </w:rPr>
              <w:t xml:space="preserve">1000 </w:t>
            </w:r>
            <w:r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насе</w:t>
              <w:softHyphen/>
            </w:r>
            <w:r>
              <w:rPr>
                <w:rFonts w:ascii="Times New Roman" w:hAnsi="Times New Roman"/>
                <w:color w:val="000000"/>
                <w:spacing w:val="-4"/>
                <w:w w:val="95"/>
                <w:sz w:val="24"/>
                <w:szCs w:val="24"/>
              </w:rPr>
              <w:t>ления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</w:tr>
      <w:tr>
        <w:trPr>
          <w:trHeight w:val="20" w:hRule="atLeas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Число умерших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Че</w:t>
              <w:softHyphen/>
            </w: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ло</w:t>
              <w:softHyphen/>
            </w:r>
            <w:r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</w:tr>
      <w:tr>
        <w:trPr>
          <w:trHeight w:val="20" w:hRule="atLeast"/>
        </w:trPr>
        <w:tc>
          <w:tcPr>
            <w:tcW w:w="57" w:type="dxa"/>
            <w:tcBorders/>
          </w:tcPr>
          <w:p>
            <w:pPr>
              <w:pStyle w:val="Heading1"/>
              <w:ind w:firstLine="108" w:left="0"/>
              <w:jc w:val="left"/>
              <w:rPr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z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Heading1"/>
              <w:ind w:firstLine="108" w:left="0"/>
              <w:jc w:val="left"/>
              <w:rPr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z w:val="24"/>
              </w:rPr>
              <w:t>Общий коэффициент смертности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pacing w:val="-4"/>
                <w:w w:val="95"/>
                <w:sz w:val="24"/>
                <w:szCs w:val="24"/>
              </w:rPr>
              <w:t xml:space="preserve">1000 </w:t>
            </w:r>
            <w:r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на</w:t>
              <w:softHyphen/>
              <w:t>селе</w:t>
              <w:softHyphen/>
            </w:r>
            <w:r>
              <w:rPr>
                <w:rFonts w:ascii="Times New Roman" w:hAnsi="Times New Roman"/>
                <w:color w:val="000000"/>
                <w:spacing w:val="-4"/>
                <w:w w:val="95"/>
                <w:sz w:val="24"/>
                <w:szCs w:val="24"/>
              </w:rPr>
              <w:t>ния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</w:tr>
      <w:tr>
        <w:trPr>
          <w:trHeight w:val="20" w:hRule="atLeas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Естественный прирост, (убыль)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Че</w:t>
              <w:softHyphen/>
            </w: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ло</w:t>
              <w:softHyphen/>
            </w:r>
            <w:r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-116</w:t>
            </w:r>
          </w:p>
        </w:tc>
      </w:tr>
      <w:tr>
        <w:trPr>
          <w:trHeight w:val="20" w:hRule="atLeas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Коэффициент естественного прироста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(убыли)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pacing w:val="-6"/>
                <w:w w:val="95"/>
                <w:sz w:val="24"/>
                <w:szCs w:val="24"/>
              </w:rPr>
              <w:t xml:space="preserve">1000 </w:t>
            </w:r>
            <w:r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на</w:t>
              <w:softHyphen/>
            </w:r>
            <w:r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селе</w:t>
              <w:softHyphen/>
            </w:r>
            <w:r>
              <w:rPr>
                <w:rFonts w:ascii="Times New Roman" w:hAnsi="Times New Roman"/>
                <w:color w:val="000000"/>
                <w:spacing w:val="-4"/>
                <w:w w:val="95"/>
                <w:sz w:val="24"/>
                <w:szCs w:val="24"/>
              </w:rPr>
              <w:t>ния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-8,8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Число прибывших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Че</w:t>
              <w:softHyphen/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ло</w:t>
              <w:softHyphen/>
              <w:t>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tr>
        <w:trPr>
          <w:trHeight w:val="370" w:hRule="atLeas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Численность выбывших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 «-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Миграционный прирост, (убыль)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« 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Число браков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Число разводов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- 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Численность многодетных семей (отнесе</w:t>
              <w:softHyphen/>
              <w:t>ние семьи к категории многодетной опре</w:t>
              <w:softHyphen/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деляется нормативным актом субъекта Рос</w:t>
              <w:softHyphen/>
              <w:t>сийской Федерации)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</w:t>
              <w:softHyphen/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Численность детей в многодетных семь</w:t>
              <w:softHyphen/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ях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 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ЭКОНОМИКА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Количество юридических лиц, прошед</w:t>
              <w:softHyphen/>
              <w:t xml:space="preserve">ших государственную регистрацию (по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состоянию на начало периода)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еди</w:t>
              <w:softHyphen/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 них по формам собственности: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государственная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 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муниципальная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частная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 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прочие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Количество индивидуальных предпри</w:t>
              <w:softHyphen/>
              <w:t xml:space="preserve">нимателей, прошедших государственную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регистрацию (по состоянию на начало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периода)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Производство промышленной продук</w:t>
              <w:softHyphen/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ции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Объем отгруженных товаров собственно</w:t>
              <w:softHyphen/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го производства, выполненных работ и услуг собственными силами по добыче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полезных ископаемых, обрабатывающим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производствам, производству электро</w:t>
              <w:softHyphen/>
              <w:t>энергии, газа и воды (по фактическим видам деятельности)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hanging="10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по видам экономической деятельности на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уровне подразделов (19 разделов и под</w:t>
              <w:softHyphen/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разделов)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млн. руб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875,3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млн, 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212,5</w:t>
            </w:r>
          </w:p>
        </w:tc>
      </w:tr>
      <w:tr>
        <w:trPr>
          <w:trHeight w:val="804" w:hRule="atLeas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пищевых продуктов, включая напитки, и табака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165,1</w:t>
            </w:r>
          </w:p>
        </w:tc>
      </w:tr>
      <w:tr>
        <w:trPr>
          <w:trHeight w:val="684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Обработка древесины и производство изделий из дерева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126,2</w:t>
            </w:r>
          </w:p>
        </w:tc>
      </w:tr>
      <w:tr>
        <w:trPr>
          <w:trHeight w:val="684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Обеспечение электрической энергией, газом и паром; кондиционирование воздуха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357,3</w:t>
            </w:r>
          </w:p>
        </w:tc>
      </w:tr>
      <w:tr>
        <w:trPr>
          <w:trHeight w:val="684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</w:tr>
      <w:tr>
        <w:trPr>
          <w:trHeight w:val="684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Производство важнейших видов про</w:t>
              <w:softHyphen/>
            </w: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мышленной продукции в натуральном </w:t>
            </w:r>
            <w:r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t>выражении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350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Лесоматериалы необработанные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плотных куб. м.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22,994</w:t>
            </w:r>
          </w:p>
        </w:tc>
      </w:tr>
      <w:tr>
        <w:trPr>
          <w:trHeight w:val="350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гранулы, крошка и порошок, галька, гравий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куб. м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</w:tr>
      <w:tr>
        <w:trPr>
          <w:trHeight w:val="350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изделия колбасные, включая изделия колбасные для детского питания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>
        <w:trPr>
          <w:trHeight w:val="350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r>
          </w:p>
        </w:tc>
        <w:tc>
          <w:tcPr>
            <w:tcW w:w="5855" w:type="dxa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Изделия колбасные копченные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>
        <w:trPr>
          <w:trHeight w:val="350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Молоко жидкое обработанное, включая молоко для детского питания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1012,6</w:t>
            </w:r>
          </w:p>
        </w:tc>
      </w:tr>
      <w:tr>
        <w:trPr>
          <w:trHeight w:val="350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Масло сливочное и пасты масляные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>
        <w:trPr>
          <w:trHeight w:val="350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Сыр и творог, включая творог и творожные продукты для детей раннего возраста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</w:tr>
      <w:tr>
        <w:trPr>
          <w:trHeight w:val="350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крупа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>
        <w:trPr>
          <w:trHeight w:val="350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хлеб и хлебобулочные изделия, включая полуфабрикаты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284,531</w:t>
            </w:r>
          </w:p>
        </w:tc>
      </w:tr>
      <w:tr>
        <w:trPr>
          <w:trHeight w:val="350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Тыс.куб.м.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15,159</w:t>
            </w:r>
          </w:p>
        </w:tc>
      </w:tr>
      <w:tr>
        <w:trPr>
          <w:trHeight w:val="350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r>
          </w:p>
        </w:tc>
        <w:tc>
          <w:tcPr>
            <w:tcW w:w="5855" w:type="dxa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Бетон, готовый для заливки (товарный бетон)</w:t>
            </w:r>
          </w:p>
        </w:tc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</w:tr>
      <w:tr>
        <w:trPr>
          <w:trHeight w:val="350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смеси асфальтобетонные дорожные, аэродромные  и асфальтобетон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66785,31</w:t>
            </w:r>
          </w:p>
        </w:tc>
      </w:tr>
      <w:tr>
        <w:trPr>
          <w:trHeight w:val="350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Пар и горячая вода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Тыс.Гкал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Развитые малого предпринимательст</w:t>
              <w:softHyphen/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ва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Количество малых предприятий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еди</w:t>
              <w:softHyphen/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Численность занятых на малых предпри</w:t>
              <w:softHyphen/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ятиях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Тыс.чел.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Оборот средних и малых предприятий, включая микропредприятия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Млн.руб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 начисленной заработной платы работников малых предприятий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Сельское хозяйство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Продукция сельского хозяйства в хозяй</w:t>
              <w:softHyphen/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ствах всех категорий –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млн.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2269,627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 том числе: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растениеводство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1540,333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животноводство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729,294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из общего объема: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продукция сельхозорганизации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1672,329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продукция хозяйств населения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548,214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продукция крестьянских (фермерских)   </w:t>
            </w:r>
            <w:r>
              <w:rPr>
                <w:rFonts w:ascii="Times New Roman" w:hAnsi="Times New Roman"/>
                <w:sz w:val="24"/>
                <w:szCs w:val="24"/>
              </w:rPr>
              <w:t>хозяйств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49,084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Продукция сельского хозяйства на душу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населения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174627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Индекс производства продукции сель</w:t>
              <w:softHyphen/>
              <w:t>ского хозяйства (хозяйства всех катего</w:t>
              <w:softHyphen/>
              <w:t>рий) в сопоставимых ценах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 том числе: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растениеводство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животноводство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Посевные площади сельскохозяйствен</w:t>
              <w:softHyphen/>
              <w:t>ных культур в хозяйствах всех категорий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57597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 том числе: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зерновые культуры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31403,8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технические культуры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11313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картофель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овощи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Валовой сбор сельскохозяйственных культур в хозяйствах всех категорий: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зерно (в весе после доработки)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картофель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овощи –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Валовой сбор сельскохозяйственных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культур в сельскохозяйственных органи</w:t>
              <w:softHyphen/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зациях: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зерно (в весе после доработки)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тонн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технические культуры -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картофель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овощи –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0,637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Урожайность с убранной площади сель</w:t>
              <w:softHyphen/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скохозяйственных культур в хозяйствах всех категорий: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зерновые культуры (в весе после дора</w:t>
              <w:softHyphen/>
              <w:t>ботки)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ц/га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картофель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овощи открытого грунта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Поголовье скота на конец года в хозяйст</w:t>
              <w:softHyphen/>
              <w:t>вах всех категорий: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крупный рогатый скот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го</w:t>
              <w:softHyphen/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лов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5549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том числе коровы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2335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свиньи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овцы и козы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птица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гол.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Поголовье скота на конец года </w:t>
            </w:r>
            <w:r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в сельско</w:t>
              <w:softHyphen/>
            </w: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хозяйственных организациях: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крупный рогатый скот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3089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том числе коровы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свиньи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</w:tr>
      <w:tr>
        <w:trPr>
          <w:trHeight w:val="263" w:hRule="exac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овцы и козы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Поголовье скота на конец года </w:t>
            </w:r>
            <w:r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в хозяйст</w:t>
              <w:softHyphen/>
              <w:t>вах населения: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крупный рогатый скот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том числе коровы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свиньи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овцы и козы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птица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тыс.гол.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Производство продуктов </w:t>
            </w:r>
            <w:r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животноводства в хозяйствах всех категорий: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скот и птица на убой (в живом весе)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1854,7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молоко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10883,7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яйца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тыс. шт.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4032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Производство продукции животноводст</w:t>
              <w:softHyphen/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ва в </w:t>
            </w:r>
            <w:r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сельскохозяйственных  организаци</w:t>
              <w:softHyphen/>
            </w:r>
            <w:r>
              <w:rPr>
                <w:rFonts w:ascii="Times New Roman" w:hAnsi="Times New Roman"/>
                <w:i/>
                <w:iCs/>
                <w:color w:val="000000"/>
                <w:spacing w:val="-10"/>
                <w:sz w:val="24"/>
                <w:szCs w:val="24"/>
              </w:rPr>
              <w:t>ях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: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скот и птица на убой (в живом весе)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660,2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молоко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7627,9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яйца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тыс. шт.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Производство продукции животноводст</w:t>
              <w:softHyphen/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в личных подсобных  хозяйствах населения</w:t>
            </w:r>
            <w:r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: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скот и птица на убой (в живом весе)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1194,5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молоко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3255,8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яйца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шт.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4032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Производство продукции животноводст</w:t>
              <w:softHyphen/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в крестьянских фермерских хозяйствах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скот и птица на убой (в живом весе)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-«-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молоко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яйца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тыс. шт.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Надой молока на одну корову (на средне</w:t>
              <w:softHyphen/>
              <w:t>годовое поголовье) в сельскохозяйствен</w:t>
              <w:softHyphen/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ных организациях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Число крестьянских (фермерских) хо</w:t>
              <w:softHyphen/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зяйств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</w:t>
              <w:softHyphen/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Число личных подсобных хозяйств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Площадь сельскохозяйственных угодий, используемых землепользователями, за</w:t>
              <w:softHyphen/>
              <w:t>нимающимися сельхоз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производством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60042,0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Инвестиционная и строительная дея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тельность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млн.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руб.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1330,8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% к предыдущему году в сопоставимых  ценах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</w:tr>
      <w:tr>
        <w:trPr>
          <w:trHeight w:val="817" w:hRule="exac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5"/>
                <w:sz w:val="24"/>
                <w:szCs w:val="24"/>
              </w:rPr>
              <w:t>Инвестиции в основной капитал в расче</w:t>
              <w:softHyphen/>
            </w:r>
            <w:r>
              <w:rPr>
                <w:rFonts w:ascii="Times New Roman" w:hAnsi="Times New Roman"/>
                <w:spacing w:val="1"/>
                <w:w w:val="95"/>
                <w:sz w:val="24"/>
                <w:szCs w:val="24"/>
              </w:rPr>
              <w:t>те на душу населения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>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</w:tr>
      <w:tr>
        <w:trPr>
          <w:trHeight w:val="782" w:hRule="exac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Инвестиции в основной капитал за счет </w:t>
            </w:r>
            <w:r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r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</w:tr>
      <w:tr>
        <w:trPr>
          <w:trHeight w:val="917" w:hRule="exac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Инвестиции в основной капитал за счет </w:t>
            </w:r>
            <w:r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r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</w:tr>
      <w:tr>
        <w:trPr>
          <w:trHeight w:val="917" w:hRule="exac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Инвестиции в основной капитал за счет средств бюджета Чебулинского муниципального округа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r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</w:tr>
      <w:tr>
        <w:trPr>
          <w:trHeight w:val="694" w:hRule="exac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Число строительных организаций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еди</w:t>
              <w:softHyphen/>
            </w:r>
            <w:r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715" w:hRule="exac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Объем работ, выполненных по виду дея</w:t>
              <w:softHyphen/>
            </w:r>
            <w:r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тельности «строительство»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r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819,8</w:t>
            </w:r>
          </w:p>
        </w:tc>
      </w:tr>
      <w:tr>
        <w:trPr>
          <w:trHeight w:val="713" w:hRule="exac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Ввод в действие общей площади жилых </w:t>
            </w:r>
            <w:r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домов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кв. м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2427</w:t>
            </w:r>
          </w:p>
        </w:tc>
      </w:tr>
      <w:tr>
        <w:trPr>
          <w:trHeight w:val="256" w:hRule="exac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>Потребительский рынок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310" w:hRule="exac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r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1187,3</w:t>
            </w:r>
          </w:p>
        </w:tc>
      </w:tr>
      <w:tr>
        <w:trPr>
          <w:trHeight w:val="799" w:hRule="atLeas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в % к предыдущему периоду, в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сопоста</w:t>
              <w:softHyphen/>
              <w:t>вимых ценах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</w:tr>
      <w:tr>
        <w:trPr>
          <w:trHeight w:val="445" w:hRule="exac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5"/>
                <w:sz w:val="24"/>
                <w:szCs w:val="24"/>
              </w:rPr>
              <w:t>Оборот розничной торговли на душу на</w:t>
              <w:softHyphen/>
              <w:t>селения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>тыс.руб.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</w:tr>
      <w:tr>
        <w:trPr>
          <w:trHeight w:val="688" w:hRule="exac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r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>
        <w:trPr>
          <w:trHeight w:val="482" w:hRule="atLeas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в % к предыдущему периоду, в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сопоста</w:t>
              <w:softHyphen/>
              <w:t>вимых ценах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93,9</w:t>
            </w:r>
          </w:p>
        </w:tc>
      </w:tr>
      <w:tr>
        <w:trPr>
          <w:trHeight w:val="648" w:hRule="exac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Объем платных услуг населению</w:t>
            </w:r>
            <w:r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 –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r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229,3</w:t>
            </w:r>
          </w:p>
        </w:tc>
      </w:tr>
      <w:tr>
        <w:trPr>
          <w:trHeight w:val="459" w:hRule="exac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в % к предыдущему периоду, в сопоста</w:t>
              <w:softHyphen/>
            </w:r>
            <w:r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вимых ценах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</w:tr>
      <w:tr>
        <w:trPr>
          <w:trHeight w:val="900" w:hRule="atLeas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Количество специализированных </w:t>
            </w: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бытового обслуживания – всего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514" w:hRule="atLeas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ремонт и строительство жилья и дру</w:t>
              <w:softHyphen/>
            </w:r>
            <w:r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гих построек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 xml:space="preserve">техническое обслуживание и ремонт </w:t>
            </w:r>
            <w:r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транспортных средства, машин и обо</w:t>
              <w:softHyphen/>
            </w:r>
            <w:r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рудования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услуги фотоателье, фото- и кино лабо</w:t>
              <w:softHyphen/>
            </w:r>
            <w:r>
              <w:rPr>
                <w:rFonts w:ascii="Times New Roman" w:hAnsi="Times New Roman"/>
                <w:color w:val="000000"/>
                <w:spacing w:val="-2"/>
                <w:w w:val="110"/>
                <w:sz w:val="24"/>
                <w:szCs w:val="24"/>
              </w:rPr>
              <w:t>раторий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услуги парикмахерских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прочие виды бытовых услуг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Количество специализированных органи</w:t>
              <w:softHyphen/>
            </w:r>
            <w:r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>заций, оказывающих ритуальные услуги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 xml:space="preserve">Количество объектов по оказанию услуг </w:t>
            </w:r>
            <w:r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 xml:space="preserve">связи (отделений, пунктов связи и т.п.) </w:t>
            </w:r>
            <w:r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по обслуживанию клиентов)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w w:val="110"/>
                <w:sz w:val="24"/>
                <w:szCs w:val="24"/>
              </w:rPr>
              <w:t>еди</w:t>
              <w:softHyphen/>
            </w:r>
            <w:r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>Число стационарных отделений почто</w:t>
              <w:softHyphen/>
            </w:r>
            <w:r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вой связи (включая кустовые, укрупнен</w:t>
              <w:softHyphen/>
              <w:t>ные, сезонные)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 xml:space="preserve">Число населенных пунктов </w:t>
            </w:r>
            <w:r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в сельской местности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w w:val="110"/>
                <w:sz w:val="24"/>
                <w:szCs w:val="24"/>
              </w:rPr>
              <w:t>еди</w:t>
              <w:softHyphen/>
            </w:r>
            <w:r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 xml:space="preserve">Число телефонизированных </w:t>
            </w:r>
            <w:r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населенных пунктов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Количество объектов розничной торгов</w:t>
              <w:softHyphen/>
            </w:r>
            <w:r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>ли и общественного питания, осуществ</w:t>
              <w:softHyphen/>
            </w:r>
            <w:r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ляющих деятельность на территории  МО: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w w:val="110"/>
                <w:sz w:val="24"/>
                <w:szCs w:val="24"/>
              </w:rPr>
              <w:t>Магазины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w w:val="110"/>
                <w:sz w:val="24"/>
                <w:szCs w:val="24"/>
              </w:rPr>
              <w:t>Павильоны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Аптеки и аптечные магазины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Столовые, закусочные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Автозаправочные станции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w w:val="110"/>
                <w:sz w:val="24"/>
                <w:szCs w:val="24"/>
              </w:rPr>
              <w:t>Рынки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w w:val="110"/>
                <w:sz w:val="24"/>
                <w:szCs w:val="24"/>
              </w:rPr>
              <w:t xml:space="preserve">РЫНОК ТРУДА И ЗАРАБОТНОЙ 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w w:val="110"/>
                <w:sz w:val="24"/>
                <w:szCs w:val="24"/>
              </w:rPr>
              <w:t>ПЛАТЫ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Среднесписочная численность работни</w:t>
              <w:softHyphen/>
              <w:t>ков (без внешних совместителей)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том числе по видам (в разрезе раз</w:t>
              <w:softHyphen/>
              <w:t>делов и подразделов ОКВЭД)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сельское   хозяйство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Численность официально зарегистриро</w:t>
              <w:softHyphen/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ванных безработных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Уровень зарегистрированной безработи</w:t>
              <w:softHyphen/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цы к трудоспособному населению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Среднемесячная номинальная начислен</w:t>
              <w:softHyphen/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ная заработная плата работников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руб</w:t>
              <w:softHyphen/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43966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 том числе по видам (в разрезе раз</w:t>
              <w:softHyphen/>
              <w:t>делов и подразделов ОКВЭД)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сельское   хозяйство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руб</w:t>
              <w:softHyphen/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42298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руб</w:t>
              <w:softHyphen/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43819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руб</w:t>
              <w:softHyphen/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35208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руб</w:t>
              <w:softHyphen/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47744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руб</w:t>
              <w:softHyphen/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49234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руб</w:t>
              <w:softHyphen/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48102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руб</w:t>
              <w:softHyphen/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46106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Просроченная задолженность по зара</w:t>
              <w:softHyphen/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ботной плате работникам по видам эко</w:t>
              <w:softHyphen/>
              <w:t xml:space="preserve">номической деятельности и источникам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СОЦИАЛЬНАЯ СФЕРА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Число постоянных дошкольных учреж</w:t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дений –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в них детей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чело 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382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Обеспеченность местами детей, находя</w:t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щихся в дошкольных учреждениях (на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100 мест приходится детей)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Мест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Обеспеченность детей в возрасте 1-6 лет местами в дошкольных образовательных учреждениях (на 1000 детей приходится мест)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мест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Охват детей дошкольными учреждения</w:t>
              <w:softHyphen/>
              <w:t>ми (в % от численности детей соответст</w:t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вующего возраста)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Число общеобразовательных учреждений 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>—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муниципальных учреждений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Дневные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вечерние (сменные)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негосударственных учреждении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Численность учащихся в общеобразова</w:t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тельных учреждениях –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чело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муниципальных учреждений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Дневные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вечерние (сменные)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Численность учащихся государственных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дневных общеобразовательных школ –всего (без детей с ограниченными воз</w:t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можностями)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чело 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из них занимаются: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4"/>
                <w:szCs w:val="24"/>
              </w:rPr>
            </w:pPr>
            <w:r>
              <w:rPr>
                <w:rFonts w:ascii="Times New Roman" w:hAnsi="Times New Roman"/>
                <w:color w:val="FF4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во вторую смену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в % от общей численности учащихся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Техническое состояние и благоустройст</w:t>
              <w:softHyphen/>
              <w:t>во зданий государственных дневных об</w:t>
              <w:softHyphen/>
            </w: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щеобразовательных учреждений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w w:val="94"/>
                <w:sz w:val="24"/>
                <w:szCs w:val="24"/>
              </w:rPr>
              <w:t xml:space="preserve">число школ: </w:t>
            </w:r>
            <w:r>
              <w:rPr>
                <w:rFonts w:ascii="Times New Roman" w:hAnsi="Times New Roman"/>
                <w:w w:val="94"/>
                <w:sz w:val="24"/>
                <w:szCs w:val="24"/>
              </w:rPr>
              <w:t>требующих капитального ремонта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находящихся в аварийном состоянии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имеющих все виды благоустройства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Водопровод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центральное отопление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Канализацию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Численность врачей всех специальностей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w w:val="94"/>
                <w:sz w:val="24"/>
                <w:szCs w:val="24"/>
              </w:rPr>
              <w:t>чело</w:t>
            </w:r>
            <w:r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на 10000 населения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Численность населения на 1 врача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649,9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Численность среднего медицинского пер</w:t>
              <w:softHyphen/>
              <w:t>сонала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на 10000 населения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56,9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численность населения на 1 работника среднего медицинского персонала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175,6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Число больничных учреждений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Число больничных коек –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на 10000 населения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58,5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 xml:space="preserve">Численность населения на </w:t>
            </w: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 xml:space="preserve"> больничную </w:t>
            </w:r>
            <w:r>
              <w:rPr>
                <w:rFonts w:ascii="Times New Roman" w:hAnsi="Times New Roman"/>
                <w:spacing w:val="-3"/>
                <w:w w:val="94"/>
                <w:sz w:val="24"/>
                <w:szCs w:val="24"/>
              </w:rPr>
              <w:t>койку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w w:val="94"/>
                <w:sz w:val="24"/>
                <w:szCs w:val="24"/>
              </w:rPr>
              <w:t>Чело</w:t>
            </w: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Число врачебных амбулаторно-</w:t>
            </w:r>
            <w:r>
              <w:rPr>
                <w:rFonts w:ascii="Times New Roman" w:hAnsi="Times New Roman"/>
                <w:w w:val="94"/>
                <w:sz w:val="24"/>
                <w:szCs w:val="24"/>
              </w:rPr>
              <w:t>поликлинических учреждений (самостоя</w:t>
              <w:softHyphen/>
            </w: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тельных и входящих в состав других уч</w:t>
              <w:softHyphen/>
            </w:r>
            <w:r>
              <w:rPr>
                <w:rFonts w:ascii="Times New Roman" w:hAnsi="Times New Roman"/>
                <w:w w:val="94"/>
                <w:sz w:val="24"/>
                <w:szCs w:val="24"/>
              </w:rPr>
              <w:t>реждений)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4"/>
                <w:szCs w:val="24"/>
              </w:rPr>
            </w:pPr>
            <w:r>
              <w:rPr>
                <w:rFonts w:ascii="Times New Roman" w:hAnsi="Times New Roman"/>
                <w:color w:val="FF4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Мощность врачебных амбулаторно-поликлинических учреждений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посе</w:t>
            </w:r>
            <w:r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ще</w:t>
            </w:r>
            <w:r>
              <w:rPr>
                <w:rFonts w:ascii="Times New Roman" w:hAnsi="Times New Roman"/>
                <w:spacing w:val="-2"/>
                <w:w w:val="94"/>
                <w:sz w:val="24"/>
                <w:szCs w:val="24"/>
              </w:rPr>
              <w:t xml:space="preserve">ний в </w:t>
            </w:r>
            <w:r>
              <w:rPr>
                <w:rFonts w:ascii="Times New Roman" w:hAnsi="Times New Roman"/>
                <w:w w:val="94"/>
                <w:sz w:val="24"/>
                <w:szCs w:val="24"/>
              </w:rPr>
              <w:t>сме</w:t>
              <w:softHyphen/>
            </w:r>
            <w:r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ну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</w:tr>
      <w:tr>
        <w:trPr>
          <w:trHeight w:val="492" w:hRule="exac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на 10000 населения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323,2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Число фельдшерско-акушерских пунктов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Заболеваемость населения по основным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классам болезней (число заболеваний, зарегистрированных у больных с впер</w:t>
              <w:softHyphen/>
              <w:t>вые установленным диагнозом)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Слу</w:t>
              <w:softHyphen/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чаев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19549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на 1000 человек населения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1504,1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Численность пострадавших от профес</w:t>
              <w:softHyphen/>
              <w:t>сиональных заболеваний (отравлений)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чело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на 10000 работающих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Уровень травматизма на производстве 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расчете на 1000 работающих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Число киноустановок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Число мест в киноустановках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Число мест в зрительных залах на 1000 населения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Число посещений киносеансов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чел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3639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Число библиотек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Число книг и журналов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экз.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144,170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Число книг и журналов на 1000 населе</w:t>
              <w:softHyphen/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экз.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10864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Среднее число выданных книг и журна</w:t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лов на одного читателя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23,9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Число учреждений культурно-досугового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типа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Число мест в зрительных залах –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2367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на 1000 населения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Число культурно-досуговых формирова</w:t>
              <w:softHyphen/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ний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 них участников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чело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2735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Число музеев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Число посещений музеев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тыс.чел.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13,104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 1000 населения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в среднем на 1 музей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Число летних оздоровительных лагерей –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загородные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санаторного типа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для школьников с дневным пребыванием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профильные, оборонно-спортивные, оз</w:t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доровительно-спортивные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труда и отдыха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Охват детей школьного возраста летним отдыхом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Количество спортивных школ (ДЮСШ, СДЮШОР, ШВСМ)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ЖИЛИЩНО-КОММУНАЛЬНОЕ ХО</w:t>
              <w:softHyphen/>
              <w:t>ЗЯЙСТВО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Жилищный фонд (на конец года) –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474,8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частный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451,46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из него в собственности: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граждан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451,46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жилищно-строительных кооперати</w:t>
              <w:softHyphen/>
              <w:t>вов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товариществ собственников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жилья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юридических лиц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государственный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муниципальный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23,34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Удельный вес площади (весь жилищный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фонд), оборудованной: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водопроводом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в том числе централизованным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водоотведением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(канализацией)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в том числе централизованным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отоплением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в том числе централизованным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горячим водоснабжением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в том числе централизованным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</w:tr>
      <w:tr>
        <w:trPr>
          <w:trHeight w:val="333" w:hRule="atLeas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ваннами (душем)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напольными электроплитами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Средняя обеспеченность населения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жильем   (на конец года) –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кв. м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Число семей (включая одиночек), полу</w:t>
              <w:softHyphen/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чивших жилье и улучшивших жилищные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условия за год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процентах от числа семей, состоявших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на учете на получение жилья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Число семей (включая одиночек), состо</w:t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явших на учете на получение жилья (на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конец года)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процентах от общего числа семей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(включая одиночек)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Число приватизированных жилых поме</w:t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щений за год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Общая площадь приватизированных жи</w:t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лых помещений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м2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409</w:t>
            </w:r>
          </w:p>
        </w:tc>
      </w:tr>
      <w:tr>
        <w:trPr>
          <w:trHeight w:val="960" w:hRule="atLeas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Удельный вес приватизированных жи</w:t>
              <w:softHyphen/>
              <w:t xml:space="preserve">лых помещений в общем числе жилых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помещений, подлежащих приватизации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Число водопроводов и отдельных водо</w:t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проводных сетей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Одиночное протяжение уличной сети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109,965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в том числе нуждающихся в замене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Отпущено воды всем потребителям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куб.м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318,134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 том числе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населению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м'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314,813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Число канализаций и отдельных канали</w:t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зационных сетей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Установленная пропускная способность очистных сооружений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/>
                <w:spacing w:val="-19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9"/>
                <w:sz w:val="24"/>
                <w:szCs w:val="24"/>
                <w:vertAlign w:val="superscript"/>
              </w:rPr>
              <w:t>3 /сутки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Пропущено сточных вод через очистные сооружения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м'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в % ко всему пропуску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Одиночное протяжение уличной канали</w:t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зационной сети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в том числе нуждающейся в замене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«.»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Число источников теплоснабжения (на конец года)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Протяженность паровых и тепловых сетей в двухтрубном исчислении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</w:tr>
      <w:tr>
        <w:trPr>
          <w:trHeight w:val="464" w:hRule="atLeas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в том числе нуждающихся в замене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3"/>
                <w:sz w:val="24"/>
                <w:szCs w:val="24"/>
              </w:rPr>
              <w:t>,._„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Произведено теплоэнергии –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тыс.гкал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49,586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Получено теплоэнергии со стороны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тыс.гкал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Отпущено теплоэиергии своим потреби</w:t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телям –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тыс.гкал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43,846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населению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тыс.гкал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26,72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на коммунально-бытовые нужды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тыс.гкал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Отпущено теплоэнергии другим пред</w:t>
              <w:softHyphen/>
              <w:t>приятиям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тыс.гкал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14,326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Число семей, получивших субсидии на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оплату жилья и коммунальных услуг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в % от общего числа семей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Общая сумма начисленных субсидий на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оплату жилищно-коммунальных услуг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1196,8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Сумма погашенных субсидий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1196,8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Среднемесячный размер субсидий на семью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руб</w:t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1072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Численность граждан, пользующихся </w:t>
            </w:r>
            <w:r>
              <w:rPr>
                <w:rFonts w:ascii="Times New Roman" w:hAnsi="Times New Roman"/>
                <w:sz w:val="24"/>
                <w:szCs w:val="24"/>
              </w:rPr>
              <w:t>льготами –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чело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2365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инвалиды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ветераны (на основании закона РФ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«О ветеранах»)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 основании других законодательных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актов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по профессиональному признаку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586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иные категории граждан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Среднемесячный размер льгот на одного пользователя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руб</w:t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в том числе: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инвалиды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822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ветераны (на основании закона РФ «О ветеранах»)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 основании других законодательных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актов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по профессиональному признаку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4143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иные категории граждан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418</w:t>
            </w:r>
          </w:p>
        </w:tc>
      </w:tr>
      <w:tr>
        <w:trPr>
          <w:trHeight w:val="435" w:hRule="atLeas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Начислено жилищно-коммунальных пла</w:t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тежей населению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млн.р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Фактический сбор жилищно-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коммунальных платежей от населения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Задолженность населения по оплате жи</w:t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лья и коммунальных услуг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ФИНАНСЫ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Доходы консолидированного бюджета Чебулинского муниципального района –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1240,6</w:t>
            </w:r>
          </w:p>
        </w:tc>
      </w:tr>
      <w:tr>
        <w:trPr>
          <w:trHeight w:val="425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Налоговые и неналоговые доходы -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172,1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Налоговые доходы консолидированного бюджета субъекта Российской Федерации -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154,5</w:t>
            </w:r>
          </w:p>
        </w:tc>
      </w:tr>
      <w:tr>
        <w:trPr>
          <w:trHeight w:val="410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601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108,3</w:t>
            </w:r>
          </w:p>
        </w:tc>
      </w:tr>
      <w:tr>
        <w:trPr>
          <w:trHeight w:val="416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акцизы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28,9</w:t>
            </w:r>
          </w:p>
        </w:tc>
      </w:tr>
      <w:tr>
        <w:trPr>
          <w:trHeight w:val="403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патент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175,5</w:t>
            </w:r>
          </w:p>
        </w:tc>
      </w:tr>
      <w:tr>
        <w:trPr>
          <w:trHeight w:val="414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0,86</w:t>
            </w:r>
          </w:p>
        </w:tc>
      </w:tr>
      <w:tr>
        <w:trPr>
          <w:trHeight w:val="420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4,5</w:t>
            </w:r>
          </w:p>
        </w:tc>
      </w:tr>
      <w:tr>
        <w:trPr>
          <w:trHeight w:val="541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1,6</w:t>
            </w:r>
          </w:p>
        </w:tc>
      </w:tr>
      <w:tr>
        <w:trPr>
          <w:trHeight w:val="657" w:hRule="exac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Неналоговые доходы -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17,6</w:t>
            </w:r>
          </w:p>
        </w:tc>
      </w:tr>
      <w:tr>
        <w:trPr>
          <w:trHeight w:val="657" w:hRule="exac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1068,5</w:t>
            </w:r>
          </w:p>
        </w:tc>
      </w:tr>
      <w:tr>
        <w:trPr>
          <w:trHeight w:val="644" w:hRule="exac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657" w:hRule="exac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субсидии из федерального бюджета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108,98</w:t>
            </w:r>
          </w:p>
        </w:tc>
      </w:tr>
      <w:tr>
        <w:trPr>
          <w:trHeight w:val="644" w:hRule="exac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из федерального бюджета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491,03</w:t>
            </w:r>
          </w:p>
        </w:tc>
      </w:tr>
      <w:tr>
        <w:trPr>
          <w:trHeight w:val="644" w:hRule="exac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дотации из федерального бюджета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454,01</w:t>
            </w:r>
          </w:p>
        </w:tc>
      </w:tr>
      <w:tr>
        <w:trPr>
          <w:trHeight w:val="644" w:hRule="exac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Расходы консолидированного бюджета субъекта Российской Федерации - всего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1258,34</w:t>
            </w:r>
          </w:p>
        </w:tc>
      </w:tr>
      <w:tr>
        <w:trPr>
          <w:trHeight w:val="657" w:hRule="exac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 по направлениям: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830" w:hRule="exac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107,96</w:t>
            </w:r>
          </w:p>
        </w:tc>
      </w:tr>
      <w:tr>
        <w:trPr>
          <w:trHeight w:val="482" w:hRule="exact"/>
        </w:trPr>
        <w:tc>
          <w:tcPr>
            <w:tcW w:w="5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национальная оборона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0,76</w:t>
            </w:r>
          </w:p>
        </w:tc>
      </w:tr>
      <w:tr>
        <w:trPr>
          <w:trHeight w:val="387" w:hRule="exact"/>
        </w:trPr>
        <w:tc>
          <w:tcPr>
            <w:tcW w:w="5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национальная безопасность и правоохранительная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41,57</w:t>
            </w:r>
          </w:p>
        </w:tc>
      </w:tr>
      <w:tr>
        <w:trPr>
          <w:trHeight w:val="432" w:hRule="exact"/>
        </w:trPr>
        <w:tc>
          <w:tcPr>
            <w:tcW w:w="5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57,17</w:t>
            </w:r>
          </w:p>
        </w:tc>
      </w:tr>
      <w:tr>
        <w:trPr>
          <w:trHeight w:val="733" w:hRule="exac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262,86</w:t>
            </w:r>
          </w:p>
        </w:tc>
      </w:tr>
      <w:tr>
        <w:trPr>
          <w:trHeight w:val="585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538,87</w:t>
            </w:r>
          </w:p>
        </w:tc>
      </w:tr>
      <w:tr>
        <w:trPr>
          <w:trHeight w:val="553" w:hRule="exac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173,68</w:t>
            </w:r>
          </w:p>
        </w:tc>
      </w:tr>
      <w:tr>
        <w:trPr>
          <w:trHeight w:val="420" w:hRule="exac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74,95</w:t>
            </w:r>
          </w:p>
        </w:tc>
      </w:tr>
      <w:tr>
        <w:trPr>
          <w:trHeight w:val="396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0,51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699" w:hRule="atLeast"/>
        </w:trPr>
        <w:tc>
          <w:tcPr>
            <w:tcW w:w="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Дефицит(-),профицит(+) консолидированного бюджета субъекта Российской Федерации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-17,72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МУНИЦИПАЛЬНОЕ ИМУЩЕСТВО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 xml:space="preserve">Наличие основных фондов, </w:t>
            </w:r>
            <w:r>
              <w:rPr>
                <w:rFonts w:ascii="Times New Roman" w:hAnsi="Times New Roman"/>
                <w:w w:val="94"/>
                <w:sz w:val="24"/>
                <w:szCs w:val="24"/>
              </w:rPr>
              <w:t>находящихся в муниципальной собст</w:t>
              <w:softHyphen/>
            </w:r>
            <w:r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венности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по полной учетной стоимости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тыс. руб</w:t>
              <w:softHyphen/>
              <w:t>лей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62200,24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по остаточной балансовой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стоимости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w w:val="94"/>
                <w:sz w:val="24"/>
                <w:szCs w:val="24"/>
              </w:rPr>
              <w:t>- « -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w w:val="94"/>
                <w:sz w:val="24"/>
                <w:szCs w:val="24"/>
              </w:rPr>
              <w:t>ОРГАНЫ МЕСТНОГО САМО</w:t>
              <w:softHyphen/>
            </w:r>
            <w:r>
              <w:rPr>
                <w:rFonts w:ascii="Times New Roman" w:hAnsi="Times New Roman"/>
                <w:b/>
                <w:bCs/>
                <w:w w:val="94"/>
                <w:sz w:val="24"/>
                <w:szCs w:val="24"/>
              </w:rPr>
              <w:t>УПРАВЛЕНИЯ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Численность и состав работников орга</w:t>
              <w:softHyphen/>
              <w:t>нов местного самоуправления по</w:t>
            </w:r>
            <w:r>
              <w:rPr>
                <w:rFonts w:ascii="Times New Roman" w:hAnsi="Times New Roman"/>
                <w:w w:val="94"/>
                <w:sz w:val="24"/>
                <w:szCs w:val="24"/>
              </w:rPr>
              <w:t xml:space="preserve"> категориям </w:t>
            </w: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и группам муниципальных должностей)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чело</w:t>
            </w:r>
            <w:r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i/>
                <w:i/>
                <w:iCs/>
                <w:spacing w:val="1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1"/>
                <w:w w:val="94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i/>
                <w:i/>
                <w:iCs/>
                <w:spacing w:val="1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1"/>
                <w:w w:val="94"/>
                <w:sz w:val="24"/>
                <w:szCs w:val="24"/>
              </w:rPr>
              <w:t>по категориям и группам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высшие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главные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ведущие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старшие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младшие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7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Лица, замещающие муниципальные должности на постоянной основе: 3 (глава Чебулинского муниципального округа, председатель СНД Чебулинского муниципального округа, председатель КСП)</w:t>
            </w:r>
          </w:p>
        </w:tc>
      </w:tr>
    </w:tbl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CG Times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CYR">
    <w:charset w:val="cc"/>
    <w:family w:val="roman"/>
    <w:pitch w:val="variable"/>
  </w:font>
  <w:font w:name="Arial Black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3ee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9b38f7"/>
    <w:pPr>
      <w:keepNext w:val="true"/>
      <w:spacing w:lineRule="auto" w:line="240" w:before="0" w:after="0"/>
      <w:ind w:firstLine="108" w:left="-108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21"/>
    <w:qFormat/>
    <w:rsid w:val="009b38f7"/>
    <w:pPr>
      <w:keepNext w:val="true"/>
      <w:spacing w:lineRule="auto" w:line="240" w:before="0" w:after="0"/>
      <w:jc w:val="both"/>
      <w:outlineLvl w:val="1"/>
    </w:pPr>
    <w:rPr>
      <w:rFonts w:ascii="Times New Roman" w:hAnsi="Times New Roman" w:eastAsia="Times New Roman" w:cs="Times New Roman"/>
      <w:color w:val="0000FF"/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9b38f7"/>
    <w:pPr>
      <w:keepNext w:val="true"/>
      <w:spacing w:lineRule="auto" w:line="240" w:before="0" w:after="0"/>
      <w:jc w:val="center"/>
      <w:outlineLvl w:val="2"/>
    </w:pPr>
    <w:rPr>
      <w:rFonts w:ascii="Times New Roman" w:hAnsi="Times New Roman" w:eastAsia="Times New Roman" w:cs="Times New Roman"/>
      <w:b/>
      <w:color w:val="000000"/>
      <w:sz w:val="32"/>
      <w:szCs w:val="24"/>
    </w:rPr>
  </w:style>
  <w:style w:type="paragraph" w:styleId="Heading4">
    <w:name w:val="Heading 4"/>
    <w:basedOn w:val="Normal"/>
    <w:next w:val="Normal"/>
    <w:link w:val="4"/>
    <w:qFormat/>
    <w:rsid w:val="009b38f7"/>
    <w:pPr>
      <w:keepNext w:val="tru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qFormat/>
    <w:rsid w:val="009b38f7"/>
    <w:pPr>
      <w:keepNext w:val="true"/>
      <w:spacing w:lineRule="auto" w:line="228" w:before="0" w:after="0"/>
      <w:jc w:val="center"/>
      <w:outlineLvl w:val="4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Heading7">
    <w:name w:val="Heading 7"/>
    <w:basedOn w:val="Normal"/>
    <w:next w:val="Normal"/>
    <w:link w:val="7"/>
    <w:qFormat/>
    <w:rsid w:val="009b38f7"/>
    <w:pPr>
      <w:spacing w:lineRule="auto" w:line="240" w:before="240" w:after="60"/>
      <w:outlineLvl w:val="6"/>
    </w:pPr>
    <w:rPr>
      <w:rFonts w:ascii="Times New Roman" w:hAnsi="Times New Roman" w:eastAsia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9"/>
    <w:qFormat/>
    <w:rsid w:val="009b38f7"/>
    <w:pPr>
      <w:spacing w:lineRule="auto" w:line="240" w:before="240" w:after="60"/>
      <w:outlineLvl w:val="8"/>
    </w:pPr>
    <w:rPr>
      <w:rFonts w:ascii="Arial" w:hAnsi="Arial" w:eastAsia="Times New Roman" w:cs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link w:val="BalloonText"/>
    <w:semiHidden/>
    <w:qFormat/>
    <w:rsid w:val="0001743b"/>
    <w:rPr>
      <w:rFonts w:ascii="Tahoma" w:hAnsi="Tahoma" w:cs="Tahoma"/>
      <w:sz w:val="16"/>
      <w:szCs w:val="16"/>
    </w:rPr>
  </w:style>
  <w:style w:type="character" w:styleId="2" w:customStyle="1">
    <w:name w:val="Основной текст 2 Знак"/>
    <w:basedOn w:val="DefaultParagraphFont"/>
    <w:link w:val="BodyText2"/>
    <w:qFormat/>
    <w:rsid w:val="00d31012"/>
    <w:rPr>
      <w:rFonts w:ascii="Arial" w:hAnsi="Arial" w:eastAsia="Times New Roman" w:cs="Times New Roman"/>
      <w:sz w:val="28"/>
      <w:szCs w:val="20"/>
    </w:rPr>
  </w:style>
  <w:style w:type="character" w:styleId="Style8" w:customStyle="1">
    <w:name w:val="Основной текст Знак"/>
    <w:basedOn w:val="DefaultParagraphFont"/>
    <w:qFormat/>
    <w:rsid w:val="00d31012"/>
    <w:rPr/>
  </w:style>
  <w:style w:type="character" w:styleId="1" w:customStyle="1">
    <w:name w:val="Заголовок 1 Знак"/>
    <w:basedOn w:val="DefaultParagraphFont"/>
    <w:qFormat/>
    <w:rsid w:val="009b38f7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21" w:customStyle="1">
    <w:name w:val="Заголовок 2 Знак"/>
    <w:basedOn w:val="DefaultParagraphFont"/>
    <w:qFormat/>
    <w:rsid w:val="009b38f7"/>
    <w:rPr>
      <w:rFonts w:ascii="Times New Roman" w:hAnsi="Times New Roman" w:eastAsia="Times New Roman" w:cs="Times New Roman"/>
      <w:color w:val="0000FF"/>
      <w:sz w:val="24"/>
      <w:szCs w:val="24"/>
    </w:rPr>
  </w:style>
  <w:style w:type="character" w:styleId="3" w:customStyle="1">
    <w:name w:val="Заголовок 3 Знак"/>
    <w:basedOn w:val="DefaultParagraphFont"/>
    <w:qFormat/>
    <w:rsid w:val="009b38f7"/>
    <w:rPr>
      <w:rFonts w:ascii="Times New Roman" w:hAnsi="Times New Roman" w:eastAsia="Times New Roman" w:cs="Times New Roman"/>
      <w:b/>
      <w:color w:val="000000"/>
      <w:sz w:val="32"/>
      <w:szCs w:val="24"/>
    </w:rPr>
  </w:style>
  <w:style w:type="character" w:styleId="4" w:customStyle="1">
    <w:name w:val="Заголовок 4 Знак"/>
    <w:basedOn w:val="DefaultParagraphFont"/>
    <w:qFormat/>
    <w:rsid w:val="009b38f7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qFormat/>
    <w:rsid w:val="009b38f7"/>
    <w:rPr>
      <w:rFonts w:ascii="Times New Roman" w:hAnsi="Times New Roman" w:eastAsia="Times New Roman" w:cs="Times New Roman"/>
      <w:b/>
      <w:sz w:val="28"/>
      <w:szCs w:val="20"/>
    </w:rPr>
  </w:style>
  <w:style w:type="character" w:styleId="7" w:customStyle="1">
    <w:name w:val="Заголовок 7 Знак"/>
    <w:basedOn w:val="DefaultParagraphFont"/>
    <w:qFormat/>
    <w:rsid w:val="009b38f7"/>
    <w:rPr>
      <w:rFonts w:ascii="Times New Roman" w:hAnsi="Times New Roman" w:eastAsia="Times New Roman" w:cs="Times New Roman"/>
      <w:sz w:val="24"/>
      <w:szCs w:val="24"/>
    </w:rPr>
  </w:style>
  <w:style w:type="character" w:styleId="9" w:customStyle="1">
    <w:name w:val="Заголовок 9 Знак"/>
    <w:basedOn w:val="DefaultParagraphFont"/>
    <w:qFormat/>
    <w:rsid w:val="009b38f7"/>
    <w:rPr>
      <w:rFonts w:ascii="Arial" w:hAnsi="Arial" w:eastAsia="Times New Roman" w:cs="Arial"/>
    </w:rPr>
  </w:style>
  <w:style w:type="character" w:styleId="Hyperlink">
    <w:name w:val="Hyperlink"/>
    <w:basedOn w:val="DefaultParagraphFont"/>
    <w:rsid w:val="009b38f7"/>
    <w:rPr>
      <w:rFonts w:ascii="Verdana" w:hAnsi="Verdana"/>
      <w:strike w:val="false"/>
      <w:dstrike w:val="false"/>
      <w:color w:val="000099"/>
      <w:sz w:val="18"/>
      <w:szCs w:val="18"/>
      <w:u w:val="none"/>
      <w:effect w:val="none"/>
    </w:rPr>
  </w:style>
  <w:style w:type="character" w:styleId="FollowedHyperlink">
    <w:name w:val="FollowedHyperlink"/>
    <w:basedOn w:val="DefaultParagraphFont"/>
    <w:rsid w:val="009b38f7"/>
    <w:rPr>
      <w:color w:val="800080"/>
      <w:u w:val="single"/>
    </w:rPr>
  </w:style>
  <w:style w:type="character" w:styleId="Style9">
    <w:name w:val="Символ сноски"/>
    <w:semiHidden/>
    <w:qFormat/>
    <w:rsid w:val="009b38f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Основной текст с отступом Знак"/>
    <w:basedOn w:val="DefaultParagraphFont"/>
    <w:qFormat/>
    <w:rsid w:val="009b38f7"/>
    <w:rPr>
      <w:rFonts w:ascii="Times New Roman" w:hAnsi="Times New Roman" w:eastAsia="Times New Roman" w:cs="Times New Roman"/>
      <w:sz w:val="24"/>
      <w:szCs w:val="24"/>
    </w:rPr>
  </w:style>
  <w:style w:type="character" w:styleId="31" w:customStyle="1">
    <w:name w:val="Основной текст 3 Знак"/>
    <w:basedOn w:val="DefaultParagraphFont"/>
    <w:link w:val="BodyText3"/>
    <w:qFormat/>
    <w:rsid w:val="009b38f7"/>
    <w:rPr>
      <w:rFonts w:ascii="Times New Roman" w:hAnsi="Times New Roman" w:eastAsia="Times New Roman" w:cs="Times New Roman"/>
      <w:sz w:val="16"/>
      <w:szCs w:val="16"/>
    </w:rPr>
  </w:style>
  <w:style w:type="character" w:styleId="22" w:customStyle="1">
    <w:name w:val="Основной текст с отступом 2 Знак"/>
    <w:basedOn w:val="DefaultParagraphFont"/>
    <w:link w:val="BodyTextIndent2"/>
    <w:qFormat/>
    <w:rsid w:val="009b38f7"/>
    <w:rPr>
      <w:rFonts w:ascii="Times New Roman" w:hAnsi="Times New Roman" w:eastAsia="Times New Roman" w:cs="Times New Roman"/>
      <w:sz w:val="24"/>
      <w:szCs w:val="24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9b38f7"/>
    <w:rPr>
      <w:rFonts w:ascii="Times New Roman" w:hAnsi="Times New Roman" w:eastAsia="Times New Roman" w:cs="Times New Roman"/>
      <w:sz w:val="16"/>
      <w:szCs w:val="16"/>
    </w:rPr>
  </w:style>
  <w:style w:type="character" w:styleId="Style11" w:customStyle="1">
    <w:name w:val="Текст сноски Знак"/>
    <w:basedOn w:val="DefaultParagraphFont"/>
    <w:semiHidden/>
    <w:qFormat/>
    <w:rsid w:val="009b38f7"/>
    <w:rPr>
      <w:rFonts w:ascii="Times New Roman" w:hAnsi="Times New Roman" w:eastAsia="Times New Roman" w:cs="Times New Roman"/>
      <w:sz w:val="20"/>
      <w:szCs w:val="20"/>
    </w:rPr>
  </w:style>
  <w:style w:type="character" w:styleId="Style12" w:customStyle="1">
    <w:name w:val="Нижний колонтитул Знак"/>
    <w:basedOn w:val="DefaultParagraphFont"/>
    <w:qFormat/>
    <w:rsid w:val="009b38f7"/>
    <w:rPr>
      <w:rFonts w:ascii="CG Times" w:hAnsi="CG Times" w:eastAsia="Times New Roman" w:cs="Times New Roman"/>
      <w:sz w:val="20"/>
      <w:szCs w:val="20"/>
    </w:rPr>
  </w:style>
  <w:style w:type="character" w:styleId="Style13" w:customStyle="1">
    <w:name w:val="Название Знак"/>
    <w:basedOn w:val="DefaultParagraphFont"/>
    <w:qFormat/>
    <w:rsid w:val="009b38f7"/>
    <w:rPr>
      <w:rFonts w:ascii="Times New Roman" w:hAnsi="Times New Roman" w:eastAsia="Times New Roman" w:cs="Times New Roman"/>
      <w:b/>
      <w:sz w:val="72"/>
      <w:szCs w:val="20"/>
    </w:rPr>
  </w:style>
  <w:style w:type="character" w:styleId="Style14" w:customStyle="1">
    <w:name w:val="Текст Знак"/>
    <w:basedOn w:val="DefaultParagraphFont"/>
    <w:link w:val="PlainText"/>
    <w:qFormat/>
    <w:rsid w:val="009b38f7"/>
    <w:rPr>
      <w:rFonts w:ascii="Courier New" w:hAnsi="Courier New" w:eastAsia="Times New Roman" w:cs="Courier New"/>
      <w:sz w:val="20"/>
      <w:szCs w:val="20"/>
    </w:rPr>
  </w:style>
  <w:style w:type="character" w:styleId="Emphasis">
    <w:name w:val="Emphasis"/>
    <w:basedOn w:val="DefaultParagraphFont"/>
    <w:qFormat/>
    <w:rsid w:val="009b38f7"/>
    <w:rPr>
      <w:i/>
      <w:iCs/>
    </w:rPr>
  </w:style>
  <w:style w:type="character" w:styleId="Strong">
    <w:name w:val="Strong"/>
    <w:basedOn w:val="DefaultParagraphFont"/>
    <w:qFormat/>
    <w:rsid w:val="009b38f7"/>
    <w:rPr>
      <w:b/>
      <w:bCs/>
    </w:rPr>
  </w:style>
  <w:style w:type="character" w:styleId="Pagenumber">
    <w:name w:val="page number"/>
    <w:basedOn w:val="DefaultParagraphFont"/>
    <w:qFormat/>
    <w:rsid w:val="009b38f7"/>
    <w:rPr/>
  </w:style>
  <w:style w:type="character" w:styleId="Style15" w:customStyle="1">
    <w:name w:val="Верхний колонтитул Знак"/>
    <w:basedOn w:val="DefaultParagraphFont"/>
    <w:qFormat/>
    <w:rsid w:val="009b38f7"/>
    <w:rPr>
      <w:rFonts w:ascii="Times New Roman" w:hAnsi="Times New Roman" w:eastAsia="Times New Roman" w:cs="Times New Roman"/>
      <w:sz w:val="24"/>
      <w:szCs w:val="24"/>
    </w:rPr>
  </w:style>
  <w:style w:type="character" w:styleId="Annotationreference">
    <w:name w:val="annotation reference"/>
    <w:basedOn w:val="DefaultParagraphFont"/>
    <w:semiHidden/>
    <w:qFormat/>
    <w:rsid w:val="009b38f7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nnotationtext"/>
    <w:semiHidden/>
    <w:qFormat/>
    <w:rsid w:val="009b38f7"/>
    <w:rPr>
      <w:rFonts w:ascii="Calibri" w:hAnsi="Calibri" w:eastAsia="Calibri" w:cs="Times New Roman"/>
      <w:sz w:val="20"/>
      <w:szCs w:val="20"/>
      <w:lang w:eastAsia="en-US"/>
    </w:rPr>
  </w:style>
  <w:style w:type="character" w:styleId="Style17" w:customStyle="1">
    <w:name w:val="Тема примечания Знак"/>
    <w:basedOn w:val="Style16"/>
    <w:link w:val="Annotationsubject"/>
    <w:semiHidden/>
    <w:qFormat/>
    <w:rsid w:val="009b38f7"/>
    <w:rPr>
      <w:b/>
      <w:bCs/>
    </w:rPr>
  </w:style>
  <w:style w:type="character" w:styleId="Style18" w:customStyle="1">
    <w:name w:val="Схема документа Знак"/>
    <w:basedOn w:val="DefaultParagraphFont"/>
    <w:link w:val="DocumentMap"/>
    <w:semiHidden/>
    <w:qFormat/>
    <w:rsid w:val="009b38f7"/>
    <w:rPr>
      <w:rFonts w:ascii="Tahoma" w:hAnsi="Tahoma" w:eastAsia="Calibri" w:cs="Tahoma"/>
      <w:sz w:val="20"/>
      <w:szCs w:val="20"/>
      <w:shd w:fill="000080" w:val="clear"/>
      <w:lang w:eastAsia="en-US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8"/>
    <w:unhideWhenUsed/>
    <w:rsid w:val="00d31012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7"/>
    <w:semiHidden/>
    <w:unhideWhenUsed/>
    <w:qFormat/>
    <w:rsid w:val="000174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qFormat/>
    <w:rsid w:val="00d31012"/>
    <w:pPr>
      <w:spacing w:lineRule="auto" w:line="240" w:before="0" w:after="0"/>
      <w:jc w:val="both"/>
    </w:pPr>
    <w:rPr>
      <w:rFonts w:ascii="Arial" w:hAnsi="Arial" w:eastAsia="Times New Roman" w:cs="Times New Roman"/>
      <w:sz w:val="28"/>
      <w:szCs w:val="20"/>
    </w:rPr>
  </w:style>
  <w:style w:type="paragraph" w:styleId="CharChar" w:customStyle="1">
    <w:name w:val="Char Char"/>
    <w:basedOn w:val="Normal"/>
    <w:qFormat/>
    <w:rsid w:val="009b38f7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9b38f7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211" w:customStyle="1">
    <w:name w:val="Основной текст 21"/>
    <w:basedOn w:val="Normal"/>
    <w:qFormat/>
    <w:rsid w:val="009b38f7"/>
    <w:pPr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311" w:customStyle="1">
    <w:name w:val="Основной текст 31"/>
    <w:basedOn w:val="Normal"/>
    <w:qFormat/>
    <w:rsid w:val="009b38f7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212" w:customStyle="1">
    <w:name w:val="Основной текст с отступом 21"/>
    <w:basedOn w:val="Normal"/>
    <w:qFormat/>
    <w:rsid w:val="009b38f7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11" w:customStyle="1">
    <w:name w:val="Обычный1"/>
    <w:qFormat/>
    <w:rsid w:val="009b38f7"/>
    <w:pPr>
      <w:widowControl/>
      <w:suppressAutoHyphens w:val="true"/>
      <w:bidi w:val="0"/>
      <w:snapToGrid w:val="false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2" w:customStyle="1">
    <w:name w:val="Стиль1"/>
    <w:basedOn w:val="BodyText2"/>
    <w:qFormat/>
    <w:rsid w:val="009b38f7"/>
    <w:pPr/>
    <w:rPr>
      <w:rFonts w:ascii="Times New Roman" w:hAnsi="Times New Roman"/>
      <w:color w:val="000000"/>
      <w:sz w:val="22"/>
    </w:rPr>
  </w:style>
  <w:style w:type="paragraph" w:styleId="Normal1" w:customStyle="1">
    <w:name w:val="normal1"/>
    <w:basedOn w:val="Normal"/>
    <w:qFormat/>
    <w:rsid w:val="009b38f7"/>
    <w:pPr>
      <w:snapToGrid w:val="false"/>
      <w:spacing w:lineRule="auto" w:line="240" w:before="100" w:after="100"/>
    </w:pPr>
    <w:rPr>
      <w:rFonts w:ascii="Times New Roman" w:hAnsi="Times New Roman" w:eastAsia="Arial Unicode MS" w:cs="Times New Roman"/>
      <w:sz w:val="24"/>
      <w:szCs w:val="24"/>
    </w:rPr>
  </w:style>
  <w:style w:type="paragraph" w:styleId="A" w:customStyle="1">
    <w:name w:val="a"/>
    <w:basedOn w:val="Normal"/>
    <w:qFormat/>
    <w:rsid w:val="009b38f7"/>
    <w:pPr>
      <w:snapToGrid w:val="false"/>
      <w:spacing w:lineRule="auto" w:line="240" w:before="0" w:after="60"/>
      <w:jc w:val="center"/>
    </w:pPr>
    <w:rPr>
      <w:rFonts w:ascii="Times New Roman" w:hAnsi="Times New Roman" w:eastAsia="Arial Unicode MS" w:cs="Times New Roman"/>
      <w:b/>
      <w:bCs/>
      <w:color w:val="000000"/>
      <w:sz w:val="24"/>
      <w:szCs w:val="24"/>
    </w:rPr>
  </w:style>
  <w:style w:type="paragraph" w:styleId="Stor" w:customStyle="1">
    <w:name w:val="stor"/>
    <w:basedOn w:val="Normal"/>
    <w:qFormat/>
    <w:rsid w:val="009b38f7"/>
    <w:pPr>
      <w:spacing w:lineRule="auto" w:line="240" w:before="0" w:after="0"/>
      <w:jc w:val="both"/>
    </w:pPr>
    <w:rPr>
      <w:rFonts w:ascii="Arial" w:hAnsi="Arial" w:eastAsia="Times New Roman" w:cs="Arial"/>
      <w:color w:val="000000"/>
      <w:sz w:val="18"/>
      <w:szCs w:val="18"/>
    </w:rPr>
  </w:style>
  <w:style w:type="paragraph" w:styleId="BodyTextIndent">
    <w:name w:val="Body Text Indent"/>
    <w:basedOn w:val="Normal"/>
    <w:link w:val="Style10"/>
    <w:rsid w:val="009b38f7"/>
    <w:pPr>
      <w:spacing w:lineRule="auto" w:line="240" w:before="0" w:after="120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BodyText3">
    <w:name w:val="Body Text 3"/>
    <w:basedOn w:val="Normal"/>
    <w:link w:val="31"/>
    <w:qFormat/>
    <w:rsid w:val="009b38f7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BodyTextIndent2">
    <w:name w:val="Body Text Indent 2"/>
    <w:basedOn w:val="Normal"/>
    <w:link w:val="22"/>
    <w:qFormat/>
    <w:rsid w:val="009b38f7"/>
    <w:pPr>
      <w:spacing w:lineRule="auto" w:line="480" w:before="0" w:after="120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BodyTextIndent3">
    <w:name w:val="Body Text Indent 3"/>
    <w:basedOn w:val="Normal"/>
    <w:link w:val="32"/>
    <w:qFormat/>
    <w:rsid w:val="009b38f7"/>
    <w:pPr>
      <w:spacing w:lineRule="auto" w:line="240" w:before="0" w:after="120"/>
      <w:ind w:left="283"/>
    </w:pPr>
    <w:rPr>
      <w:rFonts w:ascii="Times New Roman" w:hAnsi="Times New Roman" w:eastAsia="Times New Roman" w:cs="Times New Roman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9b38f7"/>
    <w:pPr>
      <w:spacing w:lineRule="auto" w:line="240" w:before="0" w:after="0"/>
      <w:ind w:left="240"/>
    </w:pPr>
    <w:rPr>
      <w:rFonts w:ascii="Times New Roman" w:hAnsi="Times New Roman" w:eastAsia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9b38f7"/>
    <w:pPr>
      <w:spacing w:lineRule="auto" w:line="240" w:before="0" w:after="0"/>
      <w:ind w:left="480"/>
    </w:pPr>
    <w:rPr>
      <w:rFonts w:ascii="Times New Roman" w:hAnsi="Times New Roman" w:eastAsia="Times New Roman" w:cs="Times New Roman"/>
      <w:sz w:val="24"/>
      <w:szCs w:val="24"/>
    </w:rPr>
  </w:style>
  <w:style w:type="paragraph" w:styleId="FootnoteText">
    <w:name w:val="Footnote Text"/>
    <w:basedOn w:val="Normal"/>
    <w:link w:val="Style11"/>
    <w:semiHidden/>
    <w:rsid w:val="009b38f7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21">
    <w:name w:val="Колонтитул"/>
    <w:basedOn w:val="Normal"/>
    <w:qFormat/>
    <w:pPr/>
    <w:rPr/>
  </w:style>
  <w:style w:type="paragraph" w:styleId="Footer">
    <w:name w:val="Footer"/>
    <w:basedOn w:val="Normal"/>
    <w:link w:val="Style12"/>
    <w:rsid w:val="009b38f7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CG Times" w:hAnsi="CG Times" w:eastAsia="Times New Roman" w:cs="Times New Roman"/>
      <w:sz w:val="20"/>
      <w:szCs w:val="20"/>
    </w:rPr>
  </w:style>
  <w:style w:type="paragraph" w:styleId="Title">
    <w:name w:val="Title"/>
    <w:basedOn w:val="Normal"/>
    <w:link w:val="Style13"/>
    <w:qFormat/>
    <w:rsid w:val="009b38f7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72"/>
      <w:szCs w:val="20"/>
    </w:rPr>
  </w:style>
  <w:style w:type="paragraph" w:styleId="BlockText">
    <w:name w:val="Block Text"/>
    <w:basedOn w:val="Normal"/>
    <w:qFormat/>
    <w:rsid w:val="009b38f7"/>
    <w:pPr>
      <w:spacing w:lineRule="auto" w:line="360" w:before="0" w:after="0"/>
      <w:ind w:left="4" w:right="-54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PlainText">
    <w:name w:val="Plain Text"/>
    <w:basedOn w:val="Normal"/>
    <w:link w:val="Style14"/>
    <w:qFormat/>
    <w:rsid w:val="009b38f7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Header">
    <w:name w:val="Header"/>
    <w:basedOn w:val="Normal"/>
    <w:link w:val="Style15"/>
    <w:rsid w:val="009b38f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ConsNormal" w:customStyle="1">
    <w:name w:val="ConsNormal"/>
    <w:qFormat/>
    <w:rsid w:val="009b38f7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2" w:customStyle="1">
    <w:name w:val="???????"/>
    <w:qFormat/>
    <w:rsid w:val="009b38f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reformat" w:customStyle="1">
    <w:name w:val="Preformat"/>
    <w:qFormat/>
    <w:rsid w:val="009b38f7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Xl22" w:customStyle="1">
    <w:name w:val="xl22"/>
    <w:basedOn w:val="Normal"/>
    <w:qFormat/>
    <w:rsid w:val="009b38f7"/>
    <w:pPr>
      <w:numPr>
        <w:ilvl w:val="0"/>
        <w:numId w:val="1"/>
      </w:numPr>
      <w:tabs>
        <w:tab w:val="clear" w:pos="708"/>
      </w:tabs>
      <w:spacing w:lineRule="auto" w:line="240" w:beforeAutospacing="1" w:afterAutospacing="1"/>
      <w:ind w:hanging="0" w:left="0"/>
      <w:jc w:val="center"/>
    </w:pPr>
    <w:rPr>
      <w:rFonts w:ascii="Arial CYR" w:hAnsi="Arial CYR" w:eastAsia="Arial Unicode MS" w:cs="Arial CYR"/>
      <w:sz w:val="24"/>
      <w:szCs w:val="24"/>
    </w:rPr>
  </w:style>
  <w:style w:type="paragraph" w:styleId="Style23" w:customStyle="1">
    <w:name w:val="маркер"/>
    <w:basedOn w:val="Normal"/>
    <w:autoRedefine/>
    <w:qFormat/>
    <w:rsid w:val="009b38f7"/>
    <w:pPr>
      <w:tabs>
        <w:tab w:val="clear" w:pos="708"/>
        <w:tab w:val="left" w:pos="360" w:leader="none"/>
      </w:tabs>
      <w:overflowPunct w:val="false"/>
      <w:spacing w:lineRule="auto" w:line="240" w:before="0" w:after="0"/>
      <w:ind w:hanging="360" w:left="36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9b38f7"/>
    <w:pPr>
      <w:spacing w:before="0" w:after="200"/>
      <w:ind w:left="720"/>
      <w:contextualSpacing/>
    </w:pPr>
    <w:rPr>
      <w:rFonts w:ascii="Calibri" w:hAnsi="Calibri" w:eastAsia="Calibri" w:cs="Times New Roman"/>
      <w:lang w:eastAsia="en-US"/>
    </w:rPr>
  </w:style>
  <w:style w:type="paragraph" w:styleId="Annotationtext">
    <w:name w:val="annotation text"/>
    <w:basedOn w:val="Normal"/>
    <w:link w:val="Style16"/>
    <w:semiHidden/>
    <w:qFormat/>
    <w:rsid w:val="009b38f7"/>
    <w:pPr/>
    <w:rPr>
      <w:rFonts w:ascii="Calibri" w:hAnsi="Calibri" w:eastAsia="Calibri" w:cs="Times New Roman"/>
      <w:sz w:val="20"/>
      <w:szCs w:val="20"/>
      <w:lang w:eastAsia="en-US"/>
    </w:rPr>
  </w:style>
  <w:style w:type="paragraph" w:styleId="Annotationsubject">
    <w:name w:val="annotation subject"/>
    <w:basedOn w:val="Annotationtext"/>
    <w:next w:val="Annotationtext"/>
    <w:link w:val="Style17"/>
    <w:semiHidden/>
    <w:qFormat/>
    <w:rsid w:val="009b38f7"/>
    <w:pPr/>
    <w:rPr>
      <w:b/>
      <w:bCs/>
    </w:rPr>
  </w:style>
  <w:style w:type="paragraph" w:styleId="DocumentMap">
    <w:name w:val="Document Map"/>
    <w:basedOn w:val="Normal"/>
    <w:link w:val="Style18"/>
    <w:semiHidden/>
    <w:qFormat/>
    <w:rsid w:val="009b38f7"/>
    <w:pPr>
      <w:shd w:val="clear" w:color="auto" w:fill="000080"/>
    </w:pPr>
    <w:rPr>
      <w:rFonts w:ascii="Tahoma" w:hAnsi="Tahoma" w:eastAsia="Calibri" w:cs="Tahoma"/>
      <w:sz w:val="20"/>
      <w:szCs w:val="20"/>
      <w:lang w:eastAsia="en-US"/>
    </w:rPr>
  </w:style>
  <w:style w:type="paragraph" w:styleId="Noeeu1" w:customStyle="1">
    <w:name w:val="Noeeu1"/>
    <w:basedOn w:val="Normal"/>
    <w:qFormat/>
    <w:rsid w:val="009b38f7"/>
    <w:pPr>
      <w:spacing w:lineRule="auto" w:line="360" w:before="0" w:after="0"/>
      <w:ind w:firstLine="709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E2" w:customStyle="1">
    <w:name w:val="мeсновной текст с отступом 2"/>
    <w:basedOn w:val="Normal"/>
    <w:qFormat/>
    <w:rsid w:val="009b38f7"/>
    <w:pPr>
      <w:widowControl w:val="false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4"/>
      <w:szCs w:val="28"/>
    </w:rPr>
  </w:style>
  <w:style w:type="paragraph" w:styleId="23" w:customStyle="1">
    <w:name w:val="заголовок 2"/>
    <w:basedOn w:val="Normal"/>
    <w:next w:val="Normal"/>
    <w:qFormat/>
    <w:rsid w:val="009b38f7"/>
    <w:pPr>
      <w:keepNext w:val="true"/>
      <w:spacing w:lineRule="auto" w:line="240" w:before="0" w:after="0"/>
      <w:outlineLvl w:val="1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ConsCell" w:customStyle="1">
    <w:name w:val="ConsCell"/>
    <w:qFormat/>
    <w:rsid w:val="009b38f7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Font6" w:customStyle="1">
    <w:name w:val="font6"/>
    <w:basedOn w:val="Normal"/>
    <w:qFormat/>
    <w:rsid w:val="009b38f7"/>
    <w:pPr>
      <w:spacing w:lineRule="auto" w:line="240" w:beforeAutospacing="1" w:afterAutospacing="1"/>
    </w:pPr>
    <w:rPr>
      <w:rFonts w:ascii="Arial" w:hAnsi="Arial" w:eastAsia="Times New Roman" w:cs="Arial"/>
      <w:b/>
      <w:bCs/>
    </w:rPr>
  </w:style>
  <w:style w:type="paragraph" w:styleId="Xl69" w:customStyle="1">
    <w:name w:val="xl69"/>
    <w:basedOn w:val="Normal"/>
    <w:qFormat/>
    <w:rsid w:val="009b38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28" w:customStyle="1">
    <w:name w:val="xl128"/>
    <w:basedOn w:val="Normal"/>
    <w:qFormat/>
    <w:rsid w:val="009b38f7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65" w:customStyle="1">
    <w:name w:val="xl165"/>
    <w:basedOn w:val="Normal"/>
    <w:qFormat/>
    <w:rsid w:val="009b38f7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Arial Black" w:hAnsi="Arial Black" w:eastAsia="Times New Roman" w:cs="Times New Roman"/>
    </w:rPr>
  </w:style>
  <w:style w:type="paragraph" w:styleId="Xl201" w:customStyle="1">
    <w:name w:val="xl201"/>
    <w:basedOn w:val="Normal"/>
    <w:qFormat/>
    <w:rsid w:val="009b38f7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Arial" w:hAnsi="Arial" w:eastAsia="Times New Roman" w:cs="Arial"/>
      <w:color w:val="000000"/>
    </w:rPr>
  </w:style>
  <w:style w:type="paragraph" w:styleId="Xl259" w:customStyle="1">
    <w:name w:val="xl259"/>
    <w:basedOn w:val="Normal"/>
    <w:qFormat/>
    <w:rsid w:val="009b38f7"/>
    <w:pPr>
      <w:pBdr>
        <w:top w:val="single" w:sz="4" w:space="0" w:color="000000"/>
        <w:left w:val="single" w:sz="4" w:space="0" w:color="000000"/>
        <w:right w:val="single" w:sz="8" w:space="0" w:color="000000"/>
      </w:pBdr>
      <w:spacing w:lineRule="auto" w:line="240" w:beforeAutospacing="1" w:afterAutospacing="1"/>
      <w:jc w:val="center"/>
      <w:textAlignment w:val="top"/>
    </w:pPr>
    <w:rPr>
      <w:rFonts w:ascii="Arial" w:hAnsi="Arial" w:eastAsia="Times New Roman" w:cs="Arial"/>
      <w:color w:val="000000"/>
    </w:rPr>
  </w:style>
  <w:style w:type="paragraph" w:styleId="Xl268" w:customStyle="1">
    <w:name w:val="xl268"/>
    <w:basedOn w:val="Normal"/>
    <w:qFormat/>
    <w:rsid w:val="009b38f7"/>
    <w:pPr>
      <w:pBdr>
        <w:top w:val="single" w:sz="4" w:space="0" w:color="000000"/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</w:pPr>
    <w:rPr>
      <w:rFonts w:ascii="Arial" w:hAnsi="Arial" w:eastAsia="Times New Roman" w:cs="Arial"/>
      <w:sz w:val="24"/>
      <w:szCs w:val="24"/>
    </w:rPr>
  </w:style>
  <w:style w:type="paragraph" w:styleId="13" w:customStyle="1">
    <w:name w:val="1"/>
    <w:basedOn w:val="Normal"/>
    <w:qFormat/>
    <w:rsid w:val="009b38f7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 w:eastAsia="en-US"/>
    </w:rPr>
  </w:style>
  <w:style w:type="paragraph" w:styleId="P2" w:customStyle="1">
    <w:name w:val="p2"/>
    <w:basedOn w:val="Normal"/>
    <w:qFormat/>
    <w:rsid w:val="009939eb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14" w:customStyle="1">
    <w:name w:val="Абзац списка1"/>
    <w:basedOn w:val="Normal"/>
    <w:qFormat/>
    <w:rsid w:val="00f873b9"/>
    <w:pPr>
      <w:spacing w:before="0" w:after="200"/>
      <w:ind w:left="720"/>
      <w:contextualSpacing/>
    </w:pPr>
    <w:rPr>
      <w:rFonts w:ascii="Calibri" w:hAnsi="Calibri" w:eastAsia="Times New Roman" w:cs="Times New Roman"/>
    </w:rPr>
  </w:style>
  <w:style w:type="paragraph" w:styleId="ConsPlusTitle" w:customStyle="1">
    <w:name w:val="ConsPlusTitle"/>
    <w:uiPriority w:val="99"/>
    <w:qFormat/>
    <w:rsid w:val="00650b5a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24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Style25">
    <w:name w:val="Обычный (веб)"/>
    <w:basedOn w:val="Normal"/>
    <w:qFormat/>
    <w:pPr>
      <w:spacing w:before="280" w:after="280"/>
    </w:pPr>
    <w:rPr/>
  </w:style>
  <w:style w:type="paragraph" w:styleId="Style26">
    <w:name w:val="Без интервала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33">
    <w:name w:val="Основной текст (3)"/>
    <w:basedOn w:val="Normal"/>
    <w:qFormat/>
    <w:pPr>
      <w:widowControl w:val="false"/>
      <w:shd w:val="clear" w:fill="FFFFFF"/>
      <w:spacing w:lineRule="exact" w:line="384" w:before="0" w:after="180"/>
    </w:pPr>
    <w:rPr>
      <w:rFonts w:ascii="Calibri" w:hAnsi="Calibri" w:eastAsia="Calibri" w:cs="Calibri"/>
      <w:sz w:val="28"/>
      <w:szCs w:val="28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59339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F749-0CCE-46B5-AA98-C75AE307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Application>LibreOffice/7.6.5.2$Windows_X86_64 LibreOffice_project/38d5f62f85355c192ef5f1dd47c5c0c0c6d6598b</Application>
  <AppVersion>15.0000</AppVersion>
  <Pages>17</Pages>
  <Words>4058</Words>
  <Characters>26173</Characters>
  <CharactersWithSpaces>29351</CharactersWithSpaces>
  <Paragraphs>1159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2021-10-27T07:24:00Z</dcterms:created>
  <dc:creator>Начальник Экономики</dc:creator>
  <dc:description/>
  <dc:language>ru-RU</dc:language>
  <cp:lastModifiedBy/>
  <cp:lastPrinted>2019-07-03T09:17:00Z</cp:lastPrinted>
  <dcterms:modified xsi:type="dcterms:W3CDTF">2024-11-07T12:05:05Z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